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817" w:rsidRPr="00760817" w:rsidRDefault="00760817" w:rsidP="00760817">
      <w:pPr>
        <w:spacing w:before="300" w:after="300" w:line="319" w:lineRule="atLeast"/>
        <w:jc w:val="center"/>
        <w:textAlignment w:val="baseline"/>
        <w:outlineLvl w:val="1"/>
        <w:rPr>
          <w:rFonts w:ascii="Arial" w:eastAsia="Times New Roman" w:hAnsi="Arial" w:cs="Arial"/>
          <w:b/>
          <w:bCs/>
          <w:color w:val="398AB5"/>
          <w:sz w:val="23"/>
          <w:szCs w:val="23"/>
          <w:lang w:eastAsia="ru-RU"/>
        </w:rPr>
      </w:pPr>
      <w:r w:rsidRPr="00760817">
        <w:rPr>
          <w:rFonts w:ascii="Arial" w:eastAsia="Times New Roman" w:hAnsi="Arial" w:cs="Arial"/>
          <w:b/>
          <w:bCs/>
          <w:color w:val="398AB5"/>
          <w:sz w:val="23"/>
          <w:szCs w:val="23"/>
          <w:lang w:eastAsia="ru-RU"/>
        </w:rPr>
        <w:t>Імунопрофілактика інфекційних захворювань у дітей: досягнення та проблеми. Антивакцинальний рух як фактор перешкоди в проведенні імунізації населення</w:t>
      </w:r>
      <w:bookmarkStart w:id="0" w:name="_GoBack"/>
      <w:bookmarkEnd w:id="0"/>
    </w:p>
    <w:p w:rsidR="00760817" w:rsidRPr="00760817" w:rsidRDefault="00760817" w:rsidP="00760817">
      <w:pPr>
        <w:spacing w:after="118" w:line="240" w:lineRule="auto"/>
        <w:textAlignment w:val="baseline"/>
        <w:rPr>
          <w:rFonts w:ascii="inherit" w:eastAsia="Times New Roman" w:hAnsi="inherit" w:cs="Arial"/>
          <w:color w:val="000000"/>
          <w:sz w:val="27"/>
          <w:szCs w:val="27"/>
          <w:lang w:eastAsia="ru-RU"/>
        </w:rPr>
      </w:pPr>
      <w:r w:rsidRPr="00760817">
        <w:rPr>
          <w:rFonts w:ascii="inherit" w:eastAsia="Times New Roman" w:hAnsi="inherit" w:cs="Arial"/>
          <w:noProof/>
          <w:color w:val="398AB5"/>
          <w:sz w:val="27"/>
          <w:szCs w:val="27"/>
          <w:bdr w:val="none" w:sz="0" w:space="0" w:color="auto" w:frame="1"/>
          <w:lang w:eastAsia="ru-RU"/>
        </w:rPr>
        <w:drawing>
          <wp:inline distT="0" distB="0" distL="0" distR="0">
            <wp:extent cx="2668270" cy="2286000"/>
            <wp:effectExtent l="0" t="0" r="0" b="0"/>
            <wp:docPr id="1" name="Рисунок 1" descr="Імунопрофілактика інфекційних захворювань у дітей: досягнення та проблеми. Антивакцинальний рух як фактор перешкоди в проведенні імунізації населення">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Імунопрофілактика інфекційних захворювань у дітей: досягнення та проблеми. Антивакцинальний рух як фактор перешкоди в проведенні імунізації населення">
                      <a:hlinkClick r:id="rId4"/>
                    </pic:cNvPr>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8270" cy="2286000"/>
                    </a:xfrm>
                    <a:prstGeom prst="rect">
                      <a:avLst/>
                    </a:prstGeom>
                    <a:noFill/>
                    <a:ln>
                      <a:noFill/>
                    </a:ln>
                  </pic:spPr>
                </pic:pic>
              </a:graphicData>
            </a:graphic>
          </wp:inline>
        </w:drawing>
      </w:r>
    </w:p>
    <w:p w:rsidR="00760817" w:rsidRPr="00760817" w:rsidRDefault="00760817" w:rsidP="00760817">
      <w:pPr>
        <w:spacing w:after="0" w:line="254" w:lineRule="atLeast"/>
        <w:textAlignment w:val="baseline"/>
        <w:outlineLvl w:val="2"/>
        <w:rPr>
          <w:rFonts w:ascii="inherit" w:eastAsia="Times New Roman" w:hAnsi="inherit" w:cs="Arial"/>
          <w:b/>
          <w:bCs/>
          <w:color w:val="222222"/>
          <w:sz w:val="20"/>
          <w:szCs w:val="20"/>
          <w:lang w:eastAsia="ru-RU"/>
        </w:rPr>
      </w:pPr>
      <w:r w:rsidRPr="00760817">
        <w:rPr>
          <w:rFonts w:ascii="inherit" w:eastAsia="Times New Roman" w:hAnsi="inherit" w:cs="Arial"/>
          <w:b/>
          <w:bCs/>
          <w:color w:val="398AB5"/>
          <w:sz w:val="20"/>
          <w:szCs w:val="20"/>
          <w:bdr w:val="none" w:sz="0" w:space="0" w:color="auto" w:frame="1"/>
          <w:lang w:eastAsia="ru-RU"/>
        </w:rPr>
        <w:t>Авторы:</w:t>
      </w:r>
      <w:r w:rsidRPr="00760817">
        <w:rPr>
          <w:rFonts w:ascii="inherit" w:eastAsia="Times New Roman" w:hAnsi="inherit" w:cs="Arial"/>
          <w:b/>
          <w:bCs/>
          <w:color w:val="222222"/>
          <w:sz w:val="20"/>
          <w:szCs w:val="20"/>
          <w:lang w:eastAsia="ru-RU"/>
        </w:rPr>
        <w:t> Дмитрук В.І., Заславська Г.О.</w:t>
      </w:r>
      <w:r w:rsidRPr="00760817">
        <w:rPr>
          <w:rFonts w:ascii="inherit" w:eastAsia="Times New Roman" w:hAnsi="inherit" w:cs="Arial"/>
          <w:b/>
          <w:bCs/>
          <w:color w:val="222222"/>
          <w:sz w:val="20"/>
          <w:szCs w:val="20"/>
          <w:lang w:eastAsia="ru-RU"/>
        </w:rPr>
        <w:br/>
        <w:t>ПВНЗ «Київський медичний університет УАНМ», м. Київ, Украї</w:t>
      </w:r>
      <w:proofErr w:type="gramStart"/>
      <w:r w:rsidRPr="00760817">
        <w:rPr>
          <w:rFonts w:ascii="inherit" w:eastAsia="Times New Roman" w:hAnsi="inherit" w:cs="Arial"/>
          <w:b/>
          <w:bCs/>
          <w:color w:val="222222"/>
          <w:sz w:val="20"/>
          <w:szCs w:val="20"/>
          <w:lang w:eastAsia="ru-RU"/>
        </w:rPr>
        <w:t>на</w:t>
      </w:r>
      <w:proofErr w:type="gramEnd"/>
      <w:r w:rsidRPr="00760817">
        <w:rPr>
          <w:rFonts w:ascii="inherit" w:eastAsia="Times New Roman" w:hAnsi="inherit" w:cs="Arial"/>
          <w:b/>
          <w:bCs/>
          <w:color w:val="222222"/>
          <w:sz w:val="20"/>
          <w:szCs w:val="20"/>
          <w:lang w:eastAsia="ru-RU"/>
        </w:rPr>
        <w:t> </w:t>
      </w:r>
      <w:r w:rsidRPr="00760817">
        <w:rPr>
          <w:rFonts w:ascii="inherit" w:eastAsia="Times New Roman" w:hAnsi="inherit" w:cs="Arial"/>
          <w:b/>
          <w:bCs/>
          <w:color w:val="222222"/>
          <w:sz w:val="20"/>
          <w:szCs w:val="20"/>
          <w:lang w:eastAsia="ru-RU"/>
        </w:rPr>
        <w:br/>
      </w:r>
      <w:r w:rsidRPr="00760817">
        <w:rPr>
          <w:rFonts w:ascii="inherit" w:eastAsia="Times New Roman" w:hAnsi="inherit" w:cs="Arial"/>
          <w:b/>
          <w:bCs/>
          <w:color w:val="222222"/>
          <w:sz w:val="20"/>
          <w:szCs w:val="20"/>
          <w:lang w:eastAsia="ru-RU"/>
        </w:rPr>
        <w:br/>
      </w:r>
      <w:r w:rsidRPr="00760817">
        <w:rPr>
          <w:rFonts w:ascii="inherit" w:eastAsia="Times New Roman" w:hAnsi="inherit" w:cs="Arial"/>
          <w:b/>
          <w:bCs/>
          <w:color w:val="398AB5"/>
          <w:sz w:val="20"/>
          <w:szCs w:val="20"/>
          <w:bdr w:val="none" w:sz="0" w:space="0" w:color="auto" w:frame="1"/>
          <w:lang w:eastAsia="ru-RU"/>
        </w:rPr>
        <w:t>Рубрики:</w:t>
      </w:r>
      <w:r w:rsidRPr="00760817">
        <w:rPr>
          <w:rFonts w:ascii="inherit" w:eastAsia="Times New Roman" w:hAnsi="inherit" w:cs="Arial"/>
          <w:b/>
          <w:bCs/>
          <w:color w:val="222222"/>
          <w:sz w:val="20"/>
          <w:szCs w:val="20"/>
          <w:lang w:eastAsia="ru-RU"/>
        </w:rPr>
        <w:t> </w:t>
      </w:r>
      <w:hyperlink r:id="rId6" w:history="1">
        <w:r w:rsidRPr="00760817">
          <w:rPr>
            <w:rFonts w:ascii="inherit" w:eastAsia="Times New Roman" w:hAnsi="inherit" w:cs="Arial"/>
            <w:b/>
            <w:bCs/>
            <w:color w:val="398AB5"/>
            <w:sz w:val="20"/>
            <w:szCs w:val="20"/>
            <w:u w:val="single"/>
            <w:bdr w:val="none" w:sz="0" w:space="0" w:color="auto" w:frame="1"/>
            <w:lang w:eastAsia="ru-RU"/>
          </w:rPr>
          <w:t>Инфекционные заболевания</w:t>
        </w:r>
      </w:hyperlink>
      <w:r w:rsidRPr="00760817">
        <w:rPr>
          <w:rFonts w:ascii="inherit" w:eastAsia="Times New Roman" w:hAnsi="inherit" w:cs="Arial"/>
          <w:b/>
          <w:bCs/>
          <w:color w:val="222222"/>
          <w:sz w:val="20"/>
          <w:szCs w:val="20"/>
          <w:lang w:eastAsia="ru-RU"/>
        </w:rPr>
        <w:t> </w:t>
      </w:r>
      <w:r w:rsidRPr="00760817">
        <w:rPr>
          <w:rFonts w:ascii="inherit" w:eastAsia="Times New Roman" w:hAnsi="inherit" w:cs="Arial"/>
          <w:b/>
          <w:bCs/>
          <w:color w:val="222222"/>
          <w:sz w:val="20"/>
          <w:szCs w:val="20"/>
          <w:lang w:eastAsia="ru-RU"/>
        </w:rPr>
        <w:br/>
      </w:r>
      <w:r w:rsidRPr="00760817">
        <w:rPr>
          <w:rFonts w:ascii="inherit" w:eastAsia="Times New Roman" w:hAnsi="inherit" w:cs="Arial"/>
          <w:b/>
          <w:bCs/>
          <w:color w:val="222222"/>
          <w:sz w:val="20"/>
          <w:szCs w:val="20"/>
          <w:lang w:eastAsia="ru-RU"/>
        </w:rPr>
        <w:br/>
      </w:r>
      <w:r w:rsidRPr="00760817">
        <w:rPr>
          <w:rFonts w:ascii="inherit" w:eastAsia="Times New Roman" w:hAnsi="inherit" w:cs="Arial"/>
          <w:b/>
          <w:bCs/>
          <w:color w:val="398AB5"/>
          <w:sz w:val="20"/>
          <w:szCs w:val="20"/>
          <w:bdr w:val="none" w:sz="0" w:space="0" w:color="auto" w:frame="1"/>
          <w:lang w:eastAsia="ru-RU"/>
        </w:rPr>
        <w:t>Разделы:</w:t>
      </w:r>
      <w:r w:rsidRPr="00760817">
        <w:rPr>
          <w:rFonts w:ascii="inherit" w:eastAsia="Times New Roman" w:hAnsi="inherit" w:cs="Arial"/>
          <w:b/>
          <w:bCs/>
          <w:color w:val="222222"/>
          <w:sz w:val="20"/>
          <w:szCs w:val="20"/>
          <w:lang w:eastAsia="ru-RU"/>
        </w:rPr>
        <w:t> </w:t>
      </w:r>
      <w:hyperlink r:id="rId7" w:history="1">
        <w:r w:rsidRPr="00760817">
          <w:rPr>
            <w:rFonts w:ascii="inherit" w:eastAsia="Times New Roman" w:hAnsi="inherit" w:cs="Arial"/>
            <w:b/>
            <w:bCs/>
            <w:color w:val="398AB5"/>
            <w:sz w:val="20"/>
            <w:szCs w:val="20"/>
            <w:u w:val="single"/>
            <w:bdr w:val="none" w:sz="0" w:space="0" w:color="auto" w:frame="1"/>
            <w:lang w:eastAsia="ru-RU"/>
          </w:rPr>
          <w:t>Справочник специалиста</w:t>
        </w:r>
      </w:hyperlink>
    </w:p>
    <w:p w:rsidR="00760817" w:rsidRPr="00760817" w:rsidRDefault="001F6C3C" w:rsidP="00760817">
      <w:pPr>
        <w:spacing w:after="118" w:line="254" w:lineRule="atLeast"/>
        <w:textAlignment w:val="baseline"/>
        <w:outlineLvl w:val="2"/>
        <w:rPr>
          <w:rFonts w:ascii="inherit" w:eastAsia="Times New Roman" w:hAnsi="inherit" w:cs="Arial"/>
          <w:b/>
          <w:bCs/>
          <w:color w:val="222222"/>
          <w:sz w:val="20"/>
          <w:szCs w:val="20"/>
          <w:lang w:eastAsia="ru-RU"/>
        </w:rPr>
      </w:pPr>
      <w:hyperlink r:id="rId8" w:tgtFrame="_blank" w:history="1">
        <w:r w:rsidR="00760817" w:rsidRPr="00760817">
          <w:rPr>
            <w:rFonts w:ascii="inherit" w:eastAsia="Times New Roman" w:hAnsi="inherit" w:cs="Arial"/>
            <w:b/>
            <w:bCs/>
            <w:color w:val="398AB5"/>
            <w:sz w:val="20"/>
            <w:szCs w:val="20"/>
            <w:u w:val="single"/>
            <w:bdr w:val="none" w:sz="0" w:space="0" w:color="auto" w:frame="1"/>
            <w:lang w:eastAsia="ru-RU"/>
          </w:rPr>
          <w:t>Версия для печати</w:t>
        </w:r>
      </w:hyperlink>
    </w:p>
    <w:p w:rsidR="00760817" w:rsidRPr="00760817" w:rsidRDefault="00760817" w:rsidP="00760817">
      <w:pPr>
        <w:spacing w:after="0" w:line="240" w:lineRule="auto"/>
        <w:rPr>
          <w:rFonts w:ascii="Times New Roman" w:eastAsia="Times New Roman" w:hAnsi="Times New Roman" w:cs="Times New Roman"/>
          <w:sz w:val="24"/>
          <w:szCs w:val="24"/>
          <w:lang w:eastAsia="ru-RU"/>
        </w:rPr>
      </w:pPr>
    </w:p>
    <w:p w:rsidR="00760817" w:rsidRPr="00760817" w:rsidRDefault="00760817" w:rsidP="00760817">
      <w:pPr>
        <w:shd w:val="clear" w:color="auto" w:fill="F2F2F2"/>
        <w:spacing w:after="0" w:line="240" w:lineRule="auto"/>
        <w:jc w:val="both"/>
        <w:textAlignment w:val="baseline"/>
        <w:rPr>
          <w:rFonts w:ascii="Verdana" w:eastAsia="Times New Roman" w:hAnsi="Verdana" w:cs="Times New Roman"/>
          <w:color w:val="000000"/>
          <w:sz w:val="17"/>
          <w:szCs w:val="17"/>
          <w:lang w:eastAsia="ru-RU"/>
        </w:rPr>
      </w:pPr>
      <w:r w:rsidRPr="00760817">
        <w:rPr>
          <w:rFonts w:ascii="inherit" w:eastAsia="Times New Roman" w:hAnsi="inherit" w:cs="Times New Roman"/>
          <w:b/>
          <w:bCs/>
          <w:color w:val="000000"/>
          <w:sz w:val="17"/>
          <w:szCs w:val="17"/>
          <w:bdr w:val="none" w:sz="0" w:space="0" w:color="auto" w:frame="1"/>
          <w:lang w:eastAsia="ru-RU"/>
        </w:rPr>
        <w:t>Резюме</w:t>
      </w:r>
      <w:r w:rsidRPr="00760817">
        <w:rPr>
          <w:rFonts w:ascii="Verdana" w:eastAsia="Times New Roman" w:hAnsi="Verdana" w:cs="Times New Roman"/>
          <w:color w:val="000000"/>
          <w:sz w:val="17"/>
          <w:szCs w:val="17"/>
          <w:lang w:eastAsia="ru-RU"/>
        </w:rPr>
        <w:t> </w:t>
      </w:r>
      <w:r w:rsidRPr="00760817">
        <w:rPr>
          <w:rFonts w:ascii="Verdana" w:eastAsia="Times New Roman" w:hAnsi="Verdana" w:cs="Times New Roman"/>
          <w:color w:val="000000"/>
          <w:sz w:val="17"/>
          <w:szCs w:val="17"/>
          <w:lang w:eastAsia="ru-RU"/>
        </w:rPr>
        <w:br/>
      </w:r>
      <w:r w:rsidRPr="00760817">
        <w:rPr>
          <w:rFonts w:ascii="Verdana" w:eastAsia="Times New Roman" w:hAnsi="Verdana" w:cs="Times New Roman"/>
          <w:color w:val="000000"/>
          <w:sz w:val="17"/>
          <w:szCs w:val="17"/>
          <w:lang w:eastAsia="ru-RU"/>
        </w:rPr>
        <w:br/>
      </w:r>
    </w:p>
    <w:p w:rsidR="00760817" w:rsidRPr="00760817" w:rsidRDefault="00760817" w:rsidP="00760817">
      <w:pPr>
        <w:shd w:val="clear" w:color="auto" w:fill="F2F2F2"/>
        <w:spacing w:before="150" w:after="150" w:line="240" w:lineRule="auto"/>
        <w:jc w:val="both"/>
        <w:textAlignment w:val="baseline"/>
        <w:rPr>
          <w:rFonts w:ascii="inherit" w:eastAsia="Times New Roman" w:hAnsi="inherit" w:cs="Times New Roman"/>
          <w:color w:val="000000"/>
          <w:sz w:val="17"/>
          <w:szCs w:val="17"/>
          <w:lang w:eastAsia="ru-RU"/>
        </w:rPr>
      </w:pPr>
      <w:r w:rsidRPr="00760817">
        <w:rPr>
          <w:rFonts w:ascii="inherit" w:eastAsia="Times New Roman" w:hAnsi="inherit" w:cs="Times New Roman"/>
          <w:color w:val="000000"/>
          <w:sz w:val="17"/>
          <w:szCs w:val="17"/>
          <w:lang w:eastAsia="ru-RU"/>
        </w:rPr>
        <w:t xml:space="preserve">У роботі </w:t>
      </w:r>
      <w:proofErr w:type="gramStart"/>
      <w:r w:rsidRPr="00760817">
        <w:rPr>
          <w:rFonts w:ascii="inherit" w:eastAsia="Times New Roman" w:hAnsi="inherit" w:cs="Times New Roman"/>
          <w:color w:val="000000"/>
          <w:sz w:val="17"/>
          <w:szCs w:val="17"/>
          <w:lang w:eastAsia="ru-RU"/>
        </w:rPr>
        <w:t>наведен</w:t>
      </w:r>
      <w:proofErr w:type="gramEnd"/>
      <w:r w:rsidRPr="00760817">
        <w:rPr>
          <w:rFonts w:ascii="inherit" w:eastAsia="Times New Roman" w:hAnsi="inherit" w:cs="Times New Roman"/>
          <w:color w:val="000000"/>
          <w:sz w:val="17"/>
          <w:szCs w:val="17"/>
          <w:lang w:eastAsia="ru-RU"/>
        </w:rPr>
        <w:t xml:space="preserve">і дані щодо стану імунізації проти основних вакцинокерованих інфекцій у міжнародному та регіональному субнаціональному аспектах. Визначені деякі чинники погіршення епідеміологічної ситуації в Україні та роль вакцинації </w:t>
      </w:r>
      <w:proofErr w:type="gramStart"/>
      <w:r w:rsidRPr="00760817">
        <w:rPr>
          <w:rFonts w:ascii="inherit" w:eastAsia="Times New Roman" w:hAnsi="inherit" w:cs="Times New Roman"/>
          <w:color w:val="000000"/>
          <w:sz w:val="17"/>
          <w:szCs w:val="17"/>
          <w:lang w:eastAsia="ru-RU"/>
        </w:rPr>
        <w:t>в</w:t>
      </w:r>
      <w:proofErr w:type="gramEnd"/>
      <w:r w:rsidRPr="00760817">
        <w:rPr>
          <w:rFonts w:ascii="inherit" w:eastAsia="Times New Roman" w:hAnsi="inherit" w:cs="Times New Roman"/>
          <w:color w:val="000000"/>
          <w:sz w:val="17"/>
          <w:szCs w:val="17"/>
          <w:lang w:eastAsia="ru-RU"/>
        </w:rPr>
        <w:t xml:space="preserve"> системі епіднагляду за інфекціями, що контролюються засобами специфічної імунопрофілактики. Висвітлені особливості та причини антивакцинального руху та можливі шляхи протидії.</w:t>
      </w:r>
    </w:p>
    <w:p w:rsidR="00760817" w:rsidRPr="00760817" w:rsidRDefault="00760817" w:rsidP="00760817">
      <w:pPr>
        <w:shd w:val="clear" w:color="auto" w:fill="F2F2F2"/>
        <w:spacing w:before="150" w:after="150" w:line="240" w:lineRule="auto"/>
        <w:jc w:val="both"/>
        <w:textAlignment w:val="baseline"/>
        <w:rPr>
          <w:rFonts w:ascii="inherit" w:eastAsia="Times New Roman" w:hAnsi="inherit" w:cs="Times New Roman"/>
          <w:color w:val="000000"/>
          <w:sz w:val="17"/>
          <w:szCs w:val="17"/>
          <w:lang w:eastAsia="ru-RU"/>
        </w:rPr>
      </w:pPr>
      <w:proofErr w:type="gramStart"/>
      <w:r w:rsidRPr="00760817">
        <w:rPr>
          <w:rFonts w:ascii="inherit" w:eastAsia="Times New Roman" w:hAnsi="inherit" w:cs="Times New Roman"/>
          <w:color w:val="000000"/>
          <w:sz w:val="17"/>
          <w:szCs w:val="17"/>
          <w:lang w:eastAsia="ru-RU"/>
        </w:rPr>
        <w:t>В работе приведены данные о состоянии иммунизации против основных вакциноконтролируемых инфекций в международном и региональном субнациональном аспектах.</w:t>
      </w:r>
      <w:proofErr w:type="gramEnd"/>
      <w:r w:rsidRPr="00760817">
        <w:rPr>
          <w:rFonts w:ascii="inherit" w:eastAsia="Times New Roman" w:hAnsi="inherit" w:cs="Times New Roman"/>
          <w:color w:val="000000"/>
          <w:sz w:val="17"/>
          <w:szCs w:val="17"/>
          <w:lang w:eastAsia="ru-RU"/>
        </w:rPr>
        <w:t xml:space="preserve"> Определены некоторые факторы ухудшения эпидемиологической ситуации в Украине и роль вакцинации в системе эпиднадзора за инфекциями, которые контролируются средствами специфической иммунопрофилактики. Освещены особенности и причины антивакцинального движения и возможные пути противодействия ему.</w:t>
      </w:r>
    </w:p>
    <w:p w:rsidR="00760817" w:rsidRPr="00760817" w:rsidRDefault="00760817" w:rsidP="00760817">
      <w:pPr>
        <w:shd w:val="clear" w:color="auto" w:fill="F2F2F2"/>
        <w:spacing w:before="150" w:after="150" w:line="240" w:lineRule="auto"/>
        <w:jc w:val="both"/>
        <w:textAlignment w:val="baseline"/>
        <w:rPr>
          <w:rFonts w:ascii="inherit" w:eastAsia="Times New Roman" w:hAnsi="inherit" w:cs="Times New Roman"/>
          <w:color w:val="000000"/>
          <w:sz w:val="17"/>
          <w:szCs w:val="17"/>
          <w:lang w:val="en-US" w:eastAsia="ru-RU"/>
        </w:rPr>
      </w:pPr>
      <w:r w:rsidRPr="00760817">
        <w:rPr>
          <w:rFonts w:ascii="inherit" w:eastAsia="Times New Roman" w:hAnsi="inherit" w:cs="Times New Roman"/>
          <w:color w:val="000000"/>
          <w:sz w:val="17"/>
          <w:szCs w:val="17"/>
          <w:lang w:val="en-US" w:eastAsia="ru-RU"/>
        </w:rPr>
        <w:t>The article presents data on the state of immunization against major vaccine-controlled infections in international and regional subnational aspects. Some factors of worsening the epidemiological situation in Ukraine and the role of vaccination in the surveillance for infections that are controlled by means of specific immunoprophylaxis are identified. The features and causes of the anti-vaccine movement and possible ways of counteracting it are highlighted.</w:t>
      </w:r>
    </w:p>
    <w:p w:rsidR="00760817" w:rsidRPr="00760817" w:rsidRDefault="00760817" w:rsidP="00760817">
      <w:pPr>
        <w:spacing w:after="0" w:line="240" w:lineRule="auto"/>
        <w:rPr>
          <w:rFonts w:ascii="Times New Roman" w:eastAsia="Times New Roman" w:hAnsi="Times New Roman" w:cs="Times New Roman"/>
          <w:sz w:val="24"/>
          <w:szCs w:val="24"/>
          <w:lang w:val="en-US" w:eastAsia="ru-RU"/>
        </w:rPr>
      </w:pPr>
    </w:p>
    <w:p w:rsidR="00760817" w:rsidRPr="00760817" w:rsidRDefault="00760817" w:rsidP="00760817">
      <w:pPr>
        <w:shd w:val="clear" w:color="auto" w:fill="F2F2F2"/>
        <w:spacing w:after="0" w:line="240" w:lineRule="auto"/>
        <w:jc w:val="both"/>
        <w:textAlignment w:val="baseline"/>
        <w:rPr>
          <w:rFonts w:ascii="Verdana" w:eastAsia="Times New Roman" w:hAnsi="Verdana" w:cs="Times New Roman"/>
          <w:color w:val="000000"/>
          <w:sz w:val="17"/>
          <w:szCs w:val="17"/>
          <w:lang w:val="en-US" w:eastAsia="ru-RU"/>
        </w:rPr>
      </w:pPr>
      <w:r w:rsidRPr="00760817">
        <w:rPr>
          <w:rFonts w:ascii="inherit" w:eastAsia="Times New Roman" w:hAnsi="inherit" w:cs="Times New Roman"/>
          <w:b/>
          <w:bCs/>
          <w:color w:val="000000"/>
          <w:sz w:val="17"/>
          <w:szCs w:val="17"/>
          <w:bdr w:val="none" w:sz="0" w:space="0" w:color="auto" w:frame="1"/>
          <w:lang w:eastAsia="ru-RU"/>
        </w:rPr>
        <w:t>Ключевыеслова</w:t>
      </w:r>
      <w:r w:rsidRPr="00760817">
        <w:rPr>
          <w:rFonts w:ascii="Verdana" w:eastAsia="Times New Roman" w:hAnsi="Verdana" w:cs="Times New Roman"/>
          <w:color w:val="000000"/>
          <w:sz w:val="17"/>
          <w:szCs w:val="17"/>
          <w:lang w:val="en-US" w:eastAsia="ru-RU"/>
        </w:rPr>
        <w:t> </w:t>
      </w:r>
      <w:r w:rsidRPr="00760817">
        <w:rPr>
          <w:rFonts w:ascii="Verdana" w:eastAsia="Times New Roman" w:hAnsi="Verdana" w:cs="Times New Roman"/>
          <w:color w:val="000000"/>
          <w:sz w:val="17"/>
          <w:szCs w:val="17"/>
          <w:lang w:val="en-US" w:eastAsia="ru-RU"/>
        </w:rPr>
        <w:br/>
      </w:r>
      <w:r w:rsidRPr="00760817">
        <w:rPr>
          <w:rFonts w:ascii="Verdana" w:eastAsia="Times New Roman" w:hAnsi="Verdana" w:cs="Times New Roman"/>
          <w:color w:val="000000"/>
          <w:sz w:val="17"/>
          <w:szCs w:val="17"/>
          <w:lang w:val="en-US" w:eastAsia="ru-RU"/>
        </w:rPr>
        <w:br/>
      </w:r>
    </w:p>
    <w:p w:rsidR="00760817" w:rsidRPr="00760817" w:rsidRDefault="00760817" w:rsidP="00760817">
      <w:pPr>
        <w:shd w:val="clear" w:color="auto" w:fill="F2F2F2"/>
        <w:spacing w:before="150" w:after="150" w:line="240" w:lineRule="auto"/>
        <w:jc w:val="both"/>
        <w:textAlignment w:val="baseline"/>
        <w:rPr>
          <w:rFonts w:ascii="inherit" w:eastAsia="Times New Roman" w:hAnsi="inherit" w:cs="Times New Roman"/>
          <w:color w:val="000000"/>
          <w:sz w:val="17"/>
          <w:szCs w:val="17"/>
          <w:lang w:val="en-US" w:eastAsia="ru-RU"/>
        </w:rPr>
      </w:pPr>
      <w:r w:rsidRPr="00760817">
        <w:rPr>
          <w:rFonts w:ascii="inherit" w:eastAsia="Times New Roman" w:hAnsi="inherit" w:cs="Times New Roman"/>
          <w:color w:val="000000"/>
          <w:sz w:val="17"/>
          <w:szCs w:val="17"/>
          <w:lang w:eastAsia="ru-RU"/>
        </w:rPr>
        <w:t>вакцинопрофілактика</w:t>
      </w:r>
      <w:r w:rsidRPr="00760817">
        <w:rPr>
          <w:rFonts w:ascii="inherit" w:eastAsia="Times New Roman" w:hAnsi="inherit" w:cs="Times New Roman"/>
          <w:color w:val="000000"/>
          <w:sz w:val="17"/>
          <w:szCs w:val="17"/>
          <w:lang w:val="en-US" w:eastAsia="ru-RU"/>
        </w:rPr>
        <w:t xml:space="preserve">; </w:t>
      </w:r>
      <w:r w:rsidRPr="00760817">
        <w:rPr>
          <w:rFonts w:ascii="inherit" w:eastAsia="Times New Roman" w:hAnsi="inherit" w:cs="Times New Roman"/>
          <w:color w:val="000000"/>
          <w:sz w:val="17"/>
          <w:szCs w:val="17"/>
          <w:lang w:eastAsia="ru-RU"/>
        </w:rPr>
        <w:t>імунопрофілактика</w:t>
      </w:r>
      <w:r w:rsidRPr="00760817">
        <w:rPr>
          <w:rFonts w:ascii="inherit" w:eastAsia="Times New Roman" w:hAnsi="inherit" w:cs="Times New Roman"/>
          <w:color w:val="000000"/>
          <w:sz w:val="17"/>
          <w:szCs w:val="17"/>
          <w:lang w:val="en-US" w:eastAsia="ru-RU"/>
        </w:rPr>
        <w:t xml:space="preserve">; </w:t>
      </w:r>
      <w:r w:rsidRPr="00760817">
        <w:rPr>
          <w:rFonts w:ascii="inherit" w:eastAsia="Times New Roman" w:hAnsi="inherit" w:cs="Times New Roman"/>
          <w:color w:val="000000"/>
          <w:sz w:val="17"/>
          <w:szCs w:val="17"/>
          <w:lang w:eastAsia="ru-RU"/>
        </w:rPr>
        <w:t>епідситуація</w:t>
      </w:r>
      <w:r w:rsidRPr="00760817">
        <w:rPr>
          <w:rFonts w:ascii="inherit" w:eastAsia="Times New Roman" w:hAnsi="inherit" w:cs="Times New Roman"/>
          <w:color w:val="000000"/>
          <w:sz w:val="17"/>
          <w:szCs w:val="17"/>
          <w:lang w:val="en-US" w:eastAsia="ru-RU"/>
        </w:rPr>
        <w:t xml:space="preserve">; </w:t>
      </w:r>
      <w:r w:rsidRPr="00760817">
        <w:rPr>
          <w:rFonts w:ascii="inherit" w:eastAsia="Times New Roman" w:hAnsi="inherit" w:cs="Times New Roman"/>
          <w:color w:val="000000"/>
          <w:sz w:val="17"/>
          <w:szCs w:val="17"/>
          <w:lang w:eastAsia="ru-RU"/>
        </w:rPr>
        <w:t>віруснийгепатитВ</w:t>
      </w:r>
      <w:r w:rsidRPr="00760817">
        <w:rPr>
          <w:rFonts w:ascii="inherit" w:eastAsia="Times New Roman" w:hAnsi="inherit" w:cs="Times New Roman"/>
          <w:color w:val="000000"/>
          <w:sz w:val="17"/>
          <w:szCs w:val="17"/>
          <w:lang w:val="en-US" w:eastAsia="ru-RU"/>
        </w:rPr>
        <w:t xml:space="preserve">; </w:t>
      </w:r>
      <w:r w:rsidRPr="00760817">
        <w:rPr>
          <w:rFonts w:ascii="inherit" w:eastAsia="Times New Roman" w:hAnsi="inherit" w:cs="Times New Roman"/>
          <w:color w:val="000000"/>
          <w:sz w:val="17"/>
          <w:szCs w:val="17"/>
          <w:lang w:eastAsia="ru-RU"/>
        </w:rPr>
        <w:t>дифтерія</w:t>
      </w:r>
      <w:r w:rsidRPr="00760817">
        <w:rPr>
          <w:rFonts w:ascii="inherit" w:eastAsia="Times New Roman" w:hAnsi="inherit" w:cs="Times New Roman"/>
          <w:color w:val="000000"/>
          <w:sz w:val="17"/>
          <w:szCs w:val="17"/>
          <w:lang w:val="en-US" w:eastAsia="ru-RU"/>
        </w:rPr>
        <w:t xml:space="preserve">; </w:t>
      </w:r>
      <w:r w:rsidRPr="00760817">
        <w:rPr>
          <w:rFonts w:ascii="inherit" w:eastAsia="Times New Roman" w:hAnsi="inherit" w:cs="Times New Roman"/>
          <w:color w:val="000000"/>
          <w:sz w:val="17"/>
          <w:szCs w:val="17"/>
          <w:lang w:eastAsia="ru-RU"/>
        </w:rPr>
        <w:t>поліомієліт</w:t>
      </w:r>
      <w:r w:rsidRPr="00760817">
        <w:rPr>
          <w:rFonts w:ascii="inherit" w:eastAsia="Times New Roman" w:hAnsi="inherit" w:cs="Times New Roman"/>
          <w:color w:val="000000"/>
          <w:sz w:val="17"/>
          <w:szCs w:val="17"/>
          <w:lang w:val="en-US" w:eastAsia="ru-RU"/>
        </w:rPr>
        <w:t xml:space="preserve">; </w:t>
      </w:r>
      <w:r w:rsidRPr="00760817">
        <w:rPr>
          <w:rFonts w:ascii="inherit" w:eastAsia="Times New Roman" w:hAnsi="inherit" w:cs="Times New Roman"/>
          <w:color w:val="000000"/>
          <w:sz w:val="17"/>
          <w:szCs w:val="17"/>
          <w:lang w:eastAsia="ru-RU"/>
        </w:rPr>
        <w:t>кі</w:t>
      </w:r>
      <w:proofErr w:type="gramStart"/>
      <w:r w:rsidRPr="00760817">
        <w:rPr>
          <w:rFonts w:ascii="inherit" w:eastAsia="Times New Roman" w:hAnsi="inherit" w:cs="Times New Roman"/>
          <w:color w:val="000000"/>
          <w:sz w:val="17"/>
          <w:szCs w:val="17"/>
          <w:lang w:eastAsia="ru-RU"/>
        </w:rPr>
        <w:t>р</w:t>
      </w:r>
      <w:proofErr w:type="gramEnd"/>
      <w:r w:rsidRPr="00760817">
        <w:rPr>
          <w:rFonts w:ascii="inherit" w:eastAsia="Times New Roman" w:hAnsi="inherit" w:cs="Times New Roman"/>
          <w:color w:val="000000"/>
          <w:sz w:val="17"/>
          <w:szCs w:val="17"/>
          <w:lang w:val="en-US" w:eastAsia="ru-RU"/>
        </w:rPr>
        <w:t xml:space="preserve">; </w:t>
      </w:r>
      <w:r w:rsidRPr="00760817">
        <w:rPr>
          <w:rFonts w:ascii="inherit" w:eastAsia="Times New Roman" w:hAnsi="inherit" w:cs="Times New Roman"/>
          <w:color w:val="000000"/>
          <w:sz w:val="17"/>
          <w:szCs w:val="17"/>
          <w:lang w:eastAsia="ru-RU"/>
        </w:rPr>
        <w:t>краснуха</w:t>
      </w:r>
      <w:r w:rsidRPr="00760817">
        <w:rPr>
          <w:rFonts w:ascii="inherit" w:eastAsia="Times New Roman" w:hAnsi="inherit" w:cs="Times New Roman"/>
          <w:color w:val="000000"/>
          <w:sz w:val="17"/>
          <w:szCs w:val="17"/>
          <w:lang w:val="en-US" w:eastAsia="ru-RU"/>
        </w:rPr>
        <w:t xml:space="preserve">; </w:t>
      </w:r>
      <w:r w:rsidRPr="00760817">
        <w:rPr>
          <w:rFonts w:ascii="inherit" w:eastAsia="Times New Roman" w:hAnsi="inherit" w:cs="Times New Roman"/>
          <w:color w:val="000000"/>
          <w:sz w:val="17"/>
          <w:szCs w:val="17"/>
          <w:lang w:eastAsia="ru-RU"/>
        </w:rPr>
        <w:t>антивакцинальнийрух</w:t>
      </w:r>
      <w:r w:rsidRPr="00760817">
        <w:rPr>
          <w:rFonts w:ascii="inherit" w:eastAsia="Times New Roman" w:hAnsi="inherit" w:cs="Times New Roman"/>
          <w:color w:val="000000"/>
          <w:sz w:val="17"/>
          <w:szCs w:val="17"/>
          <w:lang w:val="en-US" w:eastAsia="ru-RU"/>
        </w:rPr>
        <w:t xml:space="preserve">; </w:t>
      </w:r>
      <w:r w:rsidRPr="00760817">
        <w:rPr>
          <w:rFonts w:ascii="inherit" w:eastAsia="Times New Roman" w:hAnsi="inherit" w:cs="Times New Roman"/>
          <w:color w:val="000000"/>
          <w:sz w:val="17"/>
          <w:szCs w:val="17"/>
          <w:lang w:eastAsia="ru-RU"/>
        </w:rPr>
        <w:t>огляд</w:t>
      </w:r>
    </w:p>
    <w:p w:rsidR="00760817" w:rsidRPr="00760817" w:rsidRDefault="00760817" w:rsidP="00760817">
      <w:pPr>
        <w:shd w:val="clear" w:color="auto" w:fill="F2F2F2"/>
        <w:spacing w:before="150" w:after="150" w:line="240" w:lineRule="auto"/>
        <w:jc w:val="both"/>
        <w:textAlignment w:val="baseline"/>
        <w:rPr>
          <w:rFonts w:ascii="inherit" w:eastAsia="Times New Roman" w:hAnsi="inherit" w:cs="Times New Roman"/>
          <w:color w:val="000000"/>
          <w:sz w:val="17"/>
          <w:szCs w:val="17"/>
          <w:lang w:eastAsia="ru-RU"/>
        </w:rPr>
      </w:pPr>
      <w:r w:rsidRPr="00760817">
        <w:rPr>
          <w:rFonts w:ascii="inherit" w:eastAsia="Times New Roman" w:hAnsi="inherit" w:cs="Times New Roman"/>
          <w:color w:val="000000"/>
          <w:sz w:val="17"/>
          <w:szCs w:val="17"/>
          <w:lang w:eastAsia="ru-RU"/>
        </w:rPr>
        <w:t>вакцинопрофилактика; иммунопрофилактика; эпидситуация; вирусный гепатит</w:t>
      </w:r>
      <w:proofErr w:type="gramStart"/>
      <w:r w:rsidRPr="00760817">
        <w:rPr>
          <w:rFonts w:ascii="inherit" w:eastAsia="Times New Roman" w:hAnsi="inherit" w:cs="Times New Roman"/>
          <w:color w:val="000000"/>
          <w:sz w:val="17"/>
          <w:szCs w:val="17"/>
          <w:lang w:eastAsia="ru-RU"/>
        </w:rPr>
        <w:t xml:space="preserve"> В</w:t>
      </w:r>
      <w:proofErr w:type="gramEnd"/>
      <w:r w:rsidRPr="00760817">
        <w:rPr>
          <w:rFonts w:ascii="inherit" w:eastAsia="Times New Roman" w:hAnsi="inherit" w:cs="Times New Roman"/>
          <w:color w:val="000000"/>
          <w:sz w:val="17"/>
          <w:szCs w:val="17"/>
          <w:lang w:eastAsia="ru-RU"/>
        </w:rPr>
        <w:t>; дифтерия; полиомиелит; корь; краснуха; антивакцинальное движение; обзор</w:t>
      </w:r>
    </w:p>
    <w:p w:rsidR="00760817" w:rsidRPr="00760817" w:rsidRDefault="00760817" w:rsidP="00760817">
      <w:pPr>
        <w:shd w:val="clear" w:color="auto" w:fill="F2F2F2"/>
        <w:spacing w:before="150" w:after="150" w:line="240" w:lineRule="auto"/>
        <w:jc w:val="both"/>
        <w:textAlignment w:val="baseline"/>
        <w:rPr>
          <w:rFonts w:ascii="inherit" w:eastAsia="Times New Roman" w:hAnsi="inherit" w:cs="Times New Roman"/>
          <w:color w:val="000000"/>
          <w:sz w:val="17"/>
          <w:szCs w:val="17"/>
          <w:lang w:val="en-US" w:eastAsia="ru-RU"/>
        </w:rPr>
      </w:pPr>
      <w:r w:rsidRPr="00760817">
        <w:rPr>
          <w:rFonts w:ascii="inherit" w:eastAsia="Times New Roman" w:hAnsi="inherit" w:cs="Times New Roman"/>
          <w:color w:val="000000"/>
          <w:sz w:val="17"/>
          <w:szCs w:val="17"/>
          <w:lang w:val="en-US" w:eastAsia="ru-RU"/>
        </w:rPr>
        <w:t>vaccine prophylaxis; immunoprophylaxis; epidemiological situation; viral hepatitis B; diphtheria; poliomyelitis; measles; rubella; anti-vaccine movement; review</w:t>
      </w:r>
    </w:p>
    <w:p w:rsidR="00760817" w:rsidRPr="00760817" w:rsidRDefault="00760817" w:rsidP="00760817">
      <w:pPr>
        <w:spacing w:after="0" w:line="240" w:lineRule="auto"/>
        <w:textAlignment w:val="baseline"/>
        <w:rPr>
          <w:rFonts w:ascii="Verdana" w:eastAsia="Times New Roman" w:hAnsi="Verdana" w:cs="Times New Roman"/>
          <w:color w:val="000000"/>
          <w:sz w:val="17"/>
          <w:szCs w:val="17"/>
          <w:lang w:val="en-US" w:eastAsia="ru-RU"/>
        </w:rPr>
      </w:pPr>
      <w:proofErr w:type="gramStart"/>
      <w:r w:rsidRPr="00760817">
        <w:rPr>
          <w:rFonts w:ascii="inherit" w:eastAsia="Times New Roman" w:hAnsi="inherit" w:cs="Times New Roman"/>
          <w:b/>
          <w:bCs/>
          <w:color w:val="000000"/>
          <w:sz w:val="17"/>
          <w:szCs w:val="17"/>
          <w:bdr w:val="none" w:sz="0" w:space="0" w:color="auto" w:frame="1"/>
          <w:lang w:val="en-US" w:eastAsia="ru-RU"/>
        </w:rPr>
        <w:t>doi</w:t>
      </w:r>
      <w:proofErr w:type="gramEnd"/>
      <w:r w:rsidRPr="00760817">
        <w:rPr>
          <w:rFonts w:ascii="inherit" w:eastAsia="Times New Roman" w:hAnsi="inherit" w:cs="Times New Roman"/>
          <w:b/>
          <w:bCs/>
          <w:color w:val="000000"/>
          <w:sz w:val="17"/>
          <w:szCs w:val="17"/>
          <w:bdr w:val="none" w:sz="0" w:space="0" w:color="auto" w:frame="1"/>
          <w:lang w:val="en-US" w:eastAsia="ru-RU"/>
        </w:rPr>
        <w:t>: </w:t>
      </w:r>
      <w:hyperlink r:id="rId9" w:history="1">
        <w:r w:rsidRPr="00760817">
          <w:rPr>
            <w:rFonts w:ascii="inherit" w:eastAsia="Times New Roman" w:hAnsi="inherit" w:cs="Times New Roman"/>
            <w:color w:val="398AB5"/>
            <w:sz w:val="17"/>
            <w:szCs w:val="17"/>
            <w:u w:val="single"/>
            <w:bdr w:val="none" w:sz="0" w:space="0" w:color="auto" w:frame="1"/>
            <w:lang w:val="en-US" w:eastAsia="ru-RU"/>
          </w:rPr>
          <w:t>http://dx.doi.org/10.22141/2312-413x.5.4.2017.115728</w:t>
        </w:r>
      </w:hyperlink>
    </w:p>
    <w:p w:rsidR="00760817" w:rsidRPr="00760817" w:rsidRDefault="00760817" w:rsidP="00760817">
      <w:pPr>
        <w:spacing w:after="300" w:line="319" w:lineRule="atLeast"/>
        <w:jc w:val="both"/>
        <w:textAlignment w:val="baseline"/>
        <w:outlineLvl w:val="1"/>
        <w:rPr>
          <w:rFonts w:ascii="Arial" w:eastAsia="Times New Roman" w:hAnsi="Arial" w:cs="Arial"/>
          <w:b/>
          <w:bCs/>
          <w:caps/>
          <w:color w:val="398AB5"/>
          <w:sz w:val="23"/>
          <w:szCs w:val="23"/>
          <w:lang w:eastAsia="ru-RU"/>
        </w:rPr>
      </w:pPr>
      <w:r w:rsidRPr="00760817">
        <w:rPr>
          <w:rFonts w:ascii="Arial" w:eastAsia="Times New Roman" w:hAnsi="Arial" w:cs="Arial"/>
          <w:b/>
          <w:bCs/>
          <w:caps/>
          <w:color w:val="398AB5"/>
          <w:sz w:val="23"/>
          <w:szCs w:val="23"/>
          <w:lang w:eastAsia="ru-RU"/>
        </w:rPr>
        <w:t>АКТУАЛЬНІСТЬ ПРОБЛЕМИ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lastRenderedPageBreak/>
        <w:t xml:space="preserve">Останнім часом інфекційні хвороби залишаються не тільки великою медичною, але й </w:t>
      </w:r>
      <w:proofErr w:type="gramStart"/>
      <w:r w:rsidRPr="00760817">
        <w:rPr>
          <w:rFonts w:ascii="inherit" w:eastAsia="Times New Roman" w:hAnsi="inherit" w:cs="Arial"/>
          <w:color w:val="222222"/>
          <w:sz w:val="20"/>
          <w:szCs w:val="20"/>
          <w:lang w:eastAsia="ru-RU"/>
        </w:rPr>
        <w:t>соц</w:t>
      </w:r>
      <w:proofErr w:type="gramEnd"/>
      <w:r w:rsidRPr="00760817">
        <w:rPr>
          <w:rFonts w:ascii="inherit" w:eastAsia="Times New Roman" w:hAnsi="inherit" w:cs="Arial"/>
          <w:color w:val="222222"/>
          <w:sz w:val="20"/>
          <w:szCs w:val="20"/>
          <w:lang w:eastAsia="ru-RU"/>
        </w:rPr>
        <w:t xml:space="preserve">іально-економічною проблемою. Вони є однією з основних причин інвалідності та смертності населення в усьому </w:t>
      </w:r>
      <w:proofErr w:type="gramStart"/>
      <w:r w:rsidRPr="00760817">
        <w:rPr>
          <w:rFonts w:ascii="inherit" w:eastAsia="Times New Roman" w:hAnsi="inherit" w:cs="Arial"/>
          <w:color w:val="222222"/>
          <w:sz w:val="20"/>
          <w:szCs w:val="20"/>
          <w:lang w:eastAsia="ru-RU"/>
        </w:rPr>
        <w:t>св</w:t>
      </w:r>
      <w:proofErr w:type="gramEnd"/>
      <w:r w:rsidRPr="00760817">
        <w:rPr>
          <w:rFonts w:ascii="inherit" w:eastAsia="Times New Roman" w:hAnsi="inherit" w:cs="Arial"/>
          <w:color w:val="222222"/>
          <w:sz w:val="20"/>
          <w:szCs w:val="20"/>
          <w:lang w:eastAsia="ru-RU"/>
        </w:rPr>
        <w:t>іті. За даними Всесвітньої організації охорони здоров’я (ВООЗ), 24,7 % усіх смертей у світі обумовлені саме інфекційною патологією [1, 3].</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Одним із найбільш дійових методів захисту від більшості інфекційних захворювань є проведення в усьому </w:t>
      </w:r>
      <w:proofErr w:type="gramStart"/>
      <w:r w:rsidRPr="00760817">
        <w:rPr>
          <w:rFonts w:ascii="inherit" w:eastAsia="Times New Roman" w:hAnsi="inherit" w:cs="Arial"/>
          <w:color w:val="222222"/>
          <w:sz w:val="20"/>
          <w:szCs w:val="20"/>
          <w:lang w:eastAsia="ru-RU"/>
        </w:rPr>
        <w:t>св</w:t>
      </w:r>
      <w:proofErr w:type="gramEnd"/>
      <w:r w:rsidRPr="00760817">
        <w:rPr>
          <w:rFonts w:ascii="inherit" w:eastAsia="Times New Roman" w:hAnsi="inherit" w:cs="Arial"/>
          <w:color w:val="222222"/>
          <w:sz w:val="20"/>
          <w:szCs w:val="20"/>
          <w:lang w:eastAsia="ru-RU"/>
        </w:rPr>
        <w:t xml:space="preserve">іті імунопрофілактики. Універсальна масова вакцинація дітей першого року життя захищає малюків, попереджає життєво небезпечні наслідки — хронізацію захворювання, можливість розвитку ускладнень у майбутньому. Щороку завдяки вакцинації вдається врятувати близько 3 </w:t>
      </w:r>
      <w:proofErr w:type="gramStart"/>
      <w:r w:rsidRPr="00760817">
        <w:rPr>
          <w:rFonts w:ascii="inherit" w:eastAsia="Times New Roman" w:hAnsi="inherit" w:cs="Arial"/>
          <w:color w:val="222222"/>
          <w:sz w:val="20"/>
          <w:szCs w:val="20"/>
          <w:lang w:eastAsia="ru-RU"/>
        </w:rPr>
        <w:t>млн</w:t>
      </w:r>
      <w:proofErr w:type="gramEnd"/>
      <w:r w:rsidRPr="00760817">
        <w:rPr>
          <w:rFonts w:ascii="inherit" w:eastAsia="Times New Roman" w:hAnsi="inherit" w:cs="Arial"/>
          <w:color w:val="222222"/>
          <w:sz w:val="20"/>
          <w:szCs w:val="20"/>
          <w:lang w:eastAsia="ru-RU"/>
        </w:rPr>
        <w:t xml:space="preserve"> дітей, а у 750 тис. запобігти тяжким ускладненням інфекційних захворювань [3–5].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Загальновизнано, що ефективність цього методу доведена протягом не тільки десятиліть, </w:t>
      </w:r>
      <w:proofErr w:type="gramStart"/>
      <w:r w:rsidRPr="00760817">
        <w:rPr>
          <w:rFonts w:ascii="inherit" w:eastAsia="Times New Roman" w:hAnsi="inherit" w:cs="Arial"/>
          <w:color w:val="222222"/>
          <w:sz w:val="20"/>
          <w:szCs w:val="20"/>
          <w:lang w:eastAsia="ru-RU"/>
        </w:rPr>
        <w:t>а й</w:t>
      </w:r>
      <w:proofErr w:type="gramEnd"/>
      <w:r w:rsidRPr="00760817">
        <w:rPr>
          <w:rFonts w:ascii="inherit" w:eastAsia="Times New Roman" w:hAnsi="inherit" w:cs="Arial"/>
          <w:color w:val="222222"/>
          <w:sz w:val="20"/>
          <w:szCs w:val="20"/>
          <w:lang w:eastAsia="ru-RU"/>
        </w:rPr>
        <w:t xml:space="preserve"> навіть століть, починаючи з часів першовинахідників вакцин Едварда Дженнера (1796) і Луї Пастера (1885). Саме XVIII–XX століття були часом становлення імунопрофілактики, коли завдяки створенню вакцин стали можливими </w:t>
      </w:r>
      <w:proofErr w:type="gramStart"/>
      <w:r w:rsidRPr="00760817">
        <w:rPr>
          <w:rFonts w:ascii="inherit" w:eastAsia="Times New Roman" w:hAnsi="inherit" w:cs="Arial"/>
          <w:color w:val="222222"/>
          <w:sz w:val="20"/>
          <w:szCs w:val="20"/>
          <w:lang w:eastAsia="ru-RU"/>
        </w:rPr>
        <w:t>проф</w:t>
      </w:r>
      <w:proofErr w:type="gramEnd"/>
      <w:r w:rsidRPr="00760817">
        <w:rPr>
          <w:rFonts w:ascii="inherit" w:eastAsia="Times New Roman" w:hAnsi="inherit" w:cs="Arial"/>
          <w:color w:val="222222"/>
          <w:sz w:val="20"/>
          <w:szCs w:val="20"/>
          <w:lang w:eastAsia="ru-RU"/>
        </w:rPr>
        <w:t>ілактика багатьох інфекційних хвороб і ліквідація такого тяжкого захворювання, як натуральна віспа [3, 13].</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Внесли свої зміни в цей процес XX та початок XXI століття: були створені моновакцини проти таких небезпечних інфекцій, як дифтерія, правець, коклюш, кі</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 xml:space="preserve">, краснуха, паротит, туберкульоз. Надалі продовжувалися роботи щодо вдосконалення вакцин, у результаті чого на зміну багатьом моновакцинам прийшли багатокомпонентні комбіновані та векторні (рекомбінантні) вакцини, які були отримані методом генної інженерії. Результати останніх наукових </w:t>
      </w:r>
      <w:proofErr w:type="gramStart"/>
      <w:r w:rsidRPr="00760817">
        <w:rPr>
          <w:rFonts w:ascii="inherit" w:eastAsia="Times New Roman" w:hAnsi="inherit" w:cs="Arial"/>
          <w:color w:val="222222"/>
          <w:sz w:val="20"/>
          <w:szCs w:val="20"/>
          <w:lang w:eastAsia="ru-RU"/>
        </w:rPr>
        <w:t>досл</w:t>
      </w:r>
      <w:proofErr w:type="gramEnd"/>
      <w:r w:rsidRPr="00760817">
        <w:rPr>
          <w:rFonts w:ascii="inherit" w:eastAsia="Times New Roman" w:hAnsi="inherit" w:cs="Arial"/>
          <w:color w:val="222222"/>
          <w:sz w:val="20"/>
          <w:szCs w:val="20"/>
          <w:lang w:eastAsia="ru-RU"/>
        </w:rPr>
        <w:t>іджень свідчать про те, що вакцини дають змогу запобігти розвитку близько 60 інфекційних захворювань [4, 5, 7, 10].</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Однак і на даний час, за твердженням нині діючого генерального директора ВООЗ доктора Маргарет Чен (Dr Margaret Chan, the Director-General of WHO), «імунізація є наріжним каменем глобальної безпеки в області охорони здоров’я у взаємозв’язаному </w:t>
      </w:r>
      <w:proofErr w:type="gramStart"/>
      <w:r w:rsidRPr="00760817">
        <w:rPr>
          <w:rFonts w:ascii="inherit" w:eastAsia="Times New Roman" w:hAnsi="inherit" w:cs="Arial"/>
          <w:color w:val="222222"/>
          <w:sz w:val="20"/>
          <w:szCs w:val="20"/>
          <w:lang w:eastAsia="ru-RU"/>
        </w:rPr>
        <w:t>св</w:t>
      </w:r>
      <w:proofErr w:type="gramEnd"/>
      <w:r w:rsidRPr="00760817">
        <w:rPr>
          <w:rFonts w:ascii="inherit" w:eastAsia="Times New Roman" w:hAnsi="inherit" w:cs="Arial"/>
          <w:color w:val="222222"/>
          <w:sz w:val="20"/>
          <w:szCs w:val="20"/>
          <w:lang w:eastAsia="ru-RU"/>
        </w:rPr>
        <w:t xml:space="preserve">іті, в якому хвороби не дотримуються національних кордонів» [3]. І тому експерти ВООЗ вважають, що тільки сумісними діями медичних співробітників багатьох регіонів </w:t>
      </w:r>
      <w:proofErr w:type="gramStart"/>
      <w:r w:rsidRPr="00760817">
        <w:rPr>
          <w:rFonts w:ascii="inherit" w:eastAsia="Times New Roman" w:hAnsi="inherit" w:cs="Arial"/>
          <w:color w:val="222222"/>
          <w:sz w:val="20"/>
          <w:szCs w:val="20"/>
          <w:lang w:eastAsia="ru-RU"/>
        </w:rPr>
        <w:t>св</w:t>
      </w:r>
      <w:proofErr w:type="gramEnd"/>
      <w:r w:rsidRPr="00760817">
        <w:rPr>
          <w:rFonts w:ascii="inherit" w:eastAsia="Times New Roman" w:hAnsi="inherit" w:cs="Arial"/>
          <w:color w:val="222222"/>
          <w:sz w:val="20"/>
          <w:szCs w:val="20"/>
          <w:lang w:eastAsia="ru-RU"/>
        </w:rPr>
        <w:t>іту можна досягнути успіху в подоланні тяжких інфекційних хвороб. </w:t>
      </w:r>
    </w:p>
    <w:p w:rsidR="00760817" w:rsidRPr="00760817" w:rsidRDefault="00760817" w:rsidP="00760817">
      <w:pPr>
        <w:spacing w:before="300" w:after="300" w:line="319" w:lineRule="atLeast"/>
        <w:jc w:val="both"/>
        <w:textAlignment w:val="baseline"/>
        <w:outlineLvl w:val="1"/>
        <w:rPr>
          <w:rFonts w:ascii="Arial" w:eastAsia="Times New Roman" w:hAnsi="Arial" w:cs="Arial"/>
          <w:b/>
          <w:bCs/>
          <w:caps/>
          <w:color w:val="398AB5"/>
          <w:sz w:val="23"/>
          <w:szCs w:val="23"/>
          <w:lang w:eastAsia="ru-RU"/>
        </w:rPr>
      </w:pPr>
      <w:r w:rsidRPr="00760817">
        <w:rPr>
          <w:rFonts w:ascii="Arial" w:eastAsia="Times New Roman" w:hAnsi="Arial" w:cs="Arial"/>
          <w:b/>
          <w:bCs/>
          <w:caps/>
          <w:color w:val="398AB5"/>
          <w:sz w:val="23"/>
          <w:szCs w:val="23"/>
          <w:lang w:eastAsia="ru-RU"/>
        </w:rPr>
        <w:t>ДІЇ ВООЗ СТОСОВНО ПОЛІПШЕННЯ УМОВ ІМУНІЗАЦІЇ НАСЕЛЕННЯ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У 70–90-х </w:t>
      </w:r>
      <w:proofErr w:type="gramStart"/>
      <w:r w:rsidRPr="00760817">
        <w:rPr>
          <w:rFonts w:ascii="inherit" w:eastAsia="Times New Roman" w:hAnsi="inherit" w:cs="Arial"/>
          <w:color w:val="222222"/>
          <w:sz w:val="20"/>
          <w:szCs w:val="20"/>
          <w:lang w:eastAsia="ru-RU"/>
        </w:rPr>
        <w:t>роках</w:t>
      </w:r>
      <w:proofErr w:type="gramEnd"/>
      <w:r w:rsidRPr="00760817">
        <w:rPr>
          <w:rFonts w:ascii="inherit" w:eastAsia="Times New Roman" w:hAnsi="inherit" w:cs="Arial"/>
          <w:color w:val="222222"/>
          <w:sz w:val="20"/>
          <w:szCs w:val="20"/>
          <w:lang w:eastAsia="ru-RU"/>
        </w:rPr>
        <w:t xml:space="preserve"> XX століття в серії документів ВООЗ було сформовано Основні положення сучасної концепції імунізації. В одній із таких концепцій затверджується: «Епідемічної безпеки можна досягти завдяки високому охопленню населення </w:t>
      </w:r>
      <w:proofErr w:type="gramStart"/>
      <w:r w:rsidRPr="00760817">
        <w:rPr>
          <w:rFonts w:ascii="inherit" w:eastAsia="Times New Roman" w:hAnsi="inherit" w:cs="Arial"/>
          <w:color w:val="222222"/>
          <w:sz w:val="20"/>
          <w:szCs w:val="20"/>
          <w:lang w:eastAsia="ru-RU"/>
        </w:rPr>
        <w:t>проф</w:t>
      </w:r>
      <w:proofErr w:type="gramEnd"/>
      <w:r w:rsidRPr="00760817">
        <w:rPr>
          <w:rFonts w:ascii="inherit" w:eastAsia="Times New Roman" w:hAnsi="inherit" w:cs="Arial"/>
          <w:color w:val="222222"/>
          <w:sz w:val="20"/>
          <w:szCs w:val="20"/>
          <w:lang w:eastAsia="ru-RU"/>
        </w:rPr>
        <w:t xml:space="preserve">ілактичними щепленнями (не менше 95 %) та наявності адекватної імунної відповіді (у 90 % вакцинованих)». Завдяки їй у 80–90-х </w:t>
      </w:r>
      <w:proofErr w:type="gramStart"/>
      <w:r w:rsidRPr="00760817">
        <w:rPr>
          <w:rFonts w:ascii="inherit" w:eastAsia="Times New Roman" w:hAnsi="inherit" w:cs="Arial"/>
          <w:color w:val="222222"/>
          <w:sz w:val="20"/>
          <w:szCs w:val="20"/>
          <w:lang w:eastAsia="ru-RU"/>
        </w:rPr>
        <w:t>роках</w:t>
      </w:r>
      <w:proofErr w:type="gramEnd"/>
      <w:r w:rsidRPr="00760817">
        <w:rPr>
          <w:rFonts w:ascii="inherit" w:eastAsia="Times New Roman" w:hAnsi="inherit" w:cs="Arial"/>
          <w:color w:val="222222"/>
          <w:sz w:val="20"/>
          <w:szCs w:val="20"/>
          <w:lang w:eastAsia="ru-RU"/>
        </w:rPr>
        <w:t xml:space="preserve"> минулого століття було отримано вражаючі результати щодо вакцинопрофілактики дитячих інфекцій [4, 5].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proofErr w:type="gramStart"/>
      <w:r w:rsidRPr="00760817">
        <w:rPr>
          <w:rFonts w:ascii="inherit" w:eastAsia="Times New Roman" w:hAnsi="inherit" w:cs="Arial"/>
          <w:color w:val="222222"/>
          <w:sz w:val="20"/>
          <w:szCs w:val="20"/>
          <w:lang w:eastAsia="ru-RU"/>
        </w:rPr>
        <w:t>Однак на тлі досягнутого епідемічного благополуччя виникли нові проблеми, у зв’язку з чим у травні 2012 року 194 державами — членами Всесвітньої асамблеї охорони здоров’я був затверджений Глобальний план дій щодо вакцин (ГПДВ) (Global Vaccine Action Plan (GVAP) 2011–2020), спрямований на зміцнення планової імунізації, в основу якого покладено концепції Десятиліття вакцин (Decade</w:t>
      </w:r>
      <w:proofErr w:type="gramEnd"/>
      <w:r w:rsidRPr="00760817">
        <w:rPr>
          <w:rFonts w:ascii="inherit" w:eastAsia="Times New Roman" w:hAnsi="inherit" w:cs="Arial"/>
          <w:color w:val="222222"/>
          <w:sz w:val="20"/>
          <w:szCs w:val="20"/>
          <w:lang w:eastAsia="ru-RU"/>
        </w:rPr>
        <w:t xml:space="preserve"> </w:t>
      </w:r>
      <w:proofErr w:type="gramStart"/>
      <w:r w:rsidRPr="00760817">
        <w:rPr>
          <w:rFonts w:ascii="inherit" w:eastAsia="Times New Roman" w:hAnsi="inherit" w:cs="Arial"/>
          <w:color w:val="222222"/>
          <w:sz w:val="20"/>
          <w:szCs w:val="20"/>
          <w:lang w:eastAsia="ru-RU"/>
        </w:rPr>
        <w:t>of Vaccines), за рахунок забезпечення загального доступу до імунізації для усіх людей у період з 2011 до 2020 року [4].</w:t>
      </w:r>
      <w:proofErr w:type="gramEnd"/>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proofErr w:type="gramStart"/>
      <w:r w:rsidRPr="00760817">
        <w:rPr>
          <w:rFonts w:ascii="inherit" w:eastAsia="Times New Roman" w:hAnsi="inherit" w:cs="Arial"/>
          <w:b/>
          <w:bCs/>
          <w:i/>
          <w:iCs/>
          <w:color w:val="222222"/>
          <w:sz w:val="20"/>
          <w:szCs w:val="20"/>
          <w:bdr w:val="none" w:sz="0" w:space="0" w:color="auto" w:frame="1"/>
          <w:lang w:eastAsia="ru-RU"/>
        </w:rPr>
        <w:t>Ц</w:t>
      </w:r>
      <w:proofErr w:type="gramEnd"/>
      <w:r w:rsidRPr="00760817">
        <w:rPr>
          <w:rFonts w:ascii="inherit" w:eastAsia="Times New Roman" w:hAnsi="inherit" w:cs="Arial"/>
          <w:b/>
          <w:bCs/>
          <w:i/>
          <w:iCs/>
          <w:color w:val="222222"/>
          <w:sz w:val="20"/>
          <w:szCs w:val="20"/>
          <w:bdr w:val="none" w:sz="0" w:space="0" w:color="auto" w:frame="1"/>
          <w:lang w:eastAsia="ru-RU"/>
        </w:rPr>
        <w:t>ілі Глобального плану дій щодо вакцин ВООЗ:</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r w:rsidRPr="00760817">
        <w:rPr>
          <w:rFonts w:ascii="inherit" w:eastAsia="Times New Roman" w:hAnsi="inherit" w:cs="Arial"/>
          <w:color w:val="222222"/>
          <w:sz w:val="20"/>
          <w:szCs w:val="20"/>
          <w:lang w:eastAsia="ru-RU"/>
        </w:rPr>
        <w:t>досягнення цільових показників щодо охоплення вакцинацією;</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r w:rsidRPr="00760817">
        <w:rPr>
          <w:rFonts w:ascii="inherit" w:eastAsia="Times New Roman" w:hAnsi="inherit" w:cs="Arial"/>
          <w:color w:val="222222"/>
          <w:sz w:val="20"/>
          <w:szCs w:val="20"/>
          <w:lang w:eastAsia="ru-RU"/>
        </w:rPr>
        <w:t xml:space="preserve">нарощування темпів боротьби з хворобами, яким можна запобігти за допомогою вакцин, і </w:t>
      </w:r>
      <w:proofErr w:type="gramStart"/>
      <w:r w:rsidRPr="00760817">
        <w:rPr>
          <w:rFonts w:ascii="inherit" w:eastAsia="Times New Roman" w:hAnsi="inherit" w:cs="Arial"/>
          <w:color w:val="222222"/>
          <w:sz w:val="20"/>
          <w:szCs w:val="20"/>
          <w:lang w:eastAsia="ru-RU"/>
        </w:rPr>
        <w:t>першим</w:t>
      </w:r>
      <w:proofErr w:type="gramEnd"/>
      <w:r w:rsidRPr="00760817">
        <w:rPr>
          <w:rFonts w:ascii="inherit" w:eastAsia="Times New Roman" w:hAnsi="inherit" w:cs="Arial"/>
          <w:color w:val="222222"/>
          <w:sz w:val="20"/>
          <w:szCs w:val="20"/>
          <w:lang w:eastAsia="ru-RU"/>
        </w:rPr>
        <w:t xml:space="preserve"> рубежем цієї боротьби є ліквідація поліомієліту;</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r w:rsidRPr="00760817">
        <w:rPr>
          <w:rFonts w:ascii="inherit" w:eastAsia="Times New Roman" w:hAnsi="inherit" w:cs="Arial"/>
          <w:color w:val="222222"/>
          <w:sz w:val="20"/>
          <w:szCs w:val="20"/>
          <w:lang w:eastAsia="ru-RU"/>
        </w:rPr>
        <w:t>упровадження нових і поліпшених вакцин та розробок для отримання вакцин і технологій наступного покоління [4].</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Слід відокремити, що майже три роки </w:t>
      </w:r>
      <w:proofErr w:type="gramStart"/>
      <w:r w:rsidRPr="00760817">
        <w:rPr>
          <w:rFonts w:ascii="inherit" w:eastAsia="Times New Roman" w:hAnsi="inherit" w:cs="Arial"/>
          <w:color w:val="222222"/>
          <w:sz w:val="20"/>
          <w:szCs w:val="20"/>
          <w:lang w:eastAsia="ru-RU"/>
        </w:rPr>
        <w:t>п</w:t>
      </w:r>
      <w:proofErr w:type="gramEnd"/>
      <w:r w:rsidRPr="00760817">
        <w:rPr>
          <w:rFonts w:ascii="inherit" w:eastAsia="Times New Roman" w:hAnsi="inherit" w:cs="Arial"/>
          <w:color w:val="222222"/>
          <w:sz w:val="20"/>
          <w:szCs w:val="20"/>
          <w:lang w:eastAsia="ru-RU"/>
        </w:rPr>
        <w:t xml:space="preserve">ізніше, у 2015 році, цей план отримав відображення в затвердженій ООН програмі «Цілі сталого розвитку» (Sustainable Development Goals (SDGs)), які все 193 держави — члени ООН погодилися досягти до 2030 року. І розширення доступу до імунізації відіграє серед досягнення </w:t>
      </w:r>
      <w:r w:rsidRPr="00760817">
        <w:rPr>
          <w:rFonts w:ascii="inherit" w:eastAsia="Times New Roman" w:hAnsi="inherit" w:cs="Arial"/>
          <w:color w:val="222222"/>
          <w:sz w:val="20"/>
          <w:szCs w:val="20"/>
          <w:lang w:eastAsia="ru-RU"/>
        </w:rPr>
        <w:lastRenderedPageBreak/>
        <w:t xml:space="preserve">цих цілей не останню роль, бо 13 із 17 цілей охоплюють проблеми, що містять широкий спектр діяльності ВООЗ і безпосередньо </w:t>
      </w:r>
      <w:proofErr w:type="gramStart"/>
      <w:r w:rsidRPr="00760817">
        <w:rPr>
          <w:rFonts w:ascii="inherit" w:eastAsia="Times New Roman" w:hAnsi="inherit" w:cs="Arial"/>
          <w:color w:val="222222"/>
          <w:sz w:val="20"/>
          <w:szCs w:val="20"/>
          <w:lang w:eastAsia="ru-RU"/>
        </w:rPr>
        <w:t>пов’язан</w:t>
      </w:r>
      <w:proofErr w:type="gramEnd"/>
      <w:r w:rsidRPr="00760817">
        <w:rPr>
          <w:rFonts w:ascii="inherit" w:eastAsia="Times New Roman" w:hAnsi="inherit" w:cs="Arial"/>
          <w:color w:val="222222"/>
          <w:sz w:val="20"/>
          <w:szCs w:val="20"/>
          <w:lang w:eastAsia="ru-RU"/>
        </w:rPr>
        <w:t>і зі здоров’ям або впливають на політику охорони здоров’я [8, 15].</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Контроль за виконанням ГПДВ здійснює Стратегічна консультативна група експертів ВООЗ з імунізації (WHO’s Strategic Advisory Group of Experts (SAGE)). Доповідь про хід виконання ГПДВ 2016 року містить ретельний аналіз досягнутого прогресу і проблем, який показу</w:t>
      </w:r>
      <w:proofErr w:type="gramStart"/>
      <w:r w:rsidRPr="00760817">
        <w:rPr>
          <w:rFonts w:ascii="inherit" w:eastAsia="Times New Roman" w:hAnsi="inherit" w:cs="Arial"/>
          <w:color w:val="222222"/>
          <w:sz w:val="20"/>
          <w:szCs w:val="20"/>
          <w:lang w:eastAsia="ru-RU"/>
        </w:rPr>
        <w:t>є,</w:t>
      </w:r>
      <w:proofErr w:type="gramEnd"/>
      <w:r w:rsidRPr="00760817">
        <w:rPr>
          <w:rFonts w:ascii="inherit" w:eastAsia="Times New Roman" w:hAnsi="inherit" w:cs="Arial"/>
          <w:color w:val="222222"/>
          <w:sz w:val="20"/>
          <w:szCs w:val="20"/>
          <w:lang w:eastAsia="ru-RU"/>
        </w:rPr>
        <w:t xml:space="preserve"> що, незважаючи на успіхи в зусиллях щодо глобальної імунізації, загальна ситуація не дає підстав для заспокоєння [7].</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Але, перш ніж говорити про проблеми, зупинимося на успішних моментах, які відзначили експерти. У </w:t>
      </w:r>
      <w:proofErr w:type="gramStart"/>
      <w:r w:rsidRPr="00760817">
        <w:rPr>
          <w:rFonts w:ascii="inherit" w:eastAsia="Times New Roman" w:hAnsi="inherit" w:cs="Arial"/>
          <w:color w:val="222222"/>
          <w:sz w:val="20"/>
          <w:szCs w:val="20"/>
          <w:lang w:eastAsia="ru-RU"/>
        </w:rPr>
        <w:t>св</w:t>
      </w:r>
      <w:proofErr w:type="gramEnd"/>
      <w:r w:rsidRPr="00760817">
        <w:rPr>
          <w:rFonts w:ascii="inherit" w:eastAsia="Times New Roman" w:hAnsi="inherit" w:cs="Arial"/>
          <w:color w:val="222222"/>
          <w:sz w:val="20"/>
          <w:szCs w:val="20"/>
          <w:lang w:eastAsia="ru-RU"/>
        </w:rPr>
        <w:t xml:space="preserve">іті проводиться імунізація дуже великої кількості дітей і досягнуті найвищі за всю історію рівні охоплення регулярною імунізацією (за показниками охоплення трьома дозами вакцини проти коклюшу, дифтерії та правця (АКДП)). Людство ніколи ще не було так близько до </w:t>
      </w:r>
      <w:proofErr w:type="gramStart"/>
      <w:r w:rsidRPr="00760817">
        <w:rPr>
          <w:rFonts w:ascii="inherit" w:eastAsia="Times New Roman" w:hAnsi="inherit" w:cs="Arial"/>
          <w:color w:val="222222"/>
          <w:sz w:val="20"/>
          <w:szCs w:val="20"/>
          <w:lang w:eastAsia="ru-RU"/>
        </w:rPr>
        <w:t>л</w:t>
      </w:r>
      <w:proofErr w:type="gramEnd"/>
      <w:r w:rsidRPr="00760817">
        <w:rPr>
          <w:rFonts w:ascii="inherit" w:eastAsia="Times New Roman" w:hAnsi="inherit" w:cs="Arial"/>
          <w:color w:val="222222"/>
          <w:sz w:val="20"/>
          <w:szCs w:val="20"/>
          <w:lang w:eastAsia="ru-RU"/>
        </w:rPr>
        <w:t xml:space="preserve">іквідації поліомієліту. </w:t>
      </w:r>
      <w:proofErr w:type="gramStart"/>
      <w:r w:rsidRPr="00760817">
        <w:rPr>
          <w:rFonts w:ascii="inherit" w:eastAsia="Times New Roman" w:hAnsi="inherit" w:cs="Arial"/>
          <w:color w:val="222222"/>
          <w:sz w:val="20"/>
          <w:szCs w:val="20"/>
          <w:lang w:eastAsia="ru-RU"/>
        </w:rPr>
        <w:t>З</w:t>
      </w:r>
      <w:proofErr w:type="gramEnd"/>
      <w:r w:rsidRPr="00760817">
        <w:rPr>
          <w:rFonts w:ascii="inherit" w:eastAsia="Times New Roman" w:hAnsi="inherit" w:cs="Arial"/>
          <w:color w:val="222222"/>
          <w:sz w:val="20"/>
          <w:szCs w:val="20"/>
          <w:lang w:eastAsia="ru-RU"/>
        </w:rPr>
        <w:t xml:space="preserve"> 2010 року 99 країн із низьким і середнім рівнем доходу впровадили одну або більше нових або недостатньо використовуваних вакцин, таких як ротавірусна і пневмококова вакцини, що перевищує висунутий на 2015 рік цільовий показник ГПДВ. В Америці ліквідовані ендемічні кі</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 xml:space="preserve"> і краснуха, а в Південно-Східній Азії — правець матерів і новонароджених [15, 16].</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Досягнуто значного прогресу в області наукових </w:t>
      </w:r>
      <w:proofErr w:type="gramStart"/>
      <w:r w:rsidRPr="00760817">
        <w:rPr>
          <w:rFonts w:ascii="inherit" w:eastAsia="Times New Roman" w:hAnsi="inherit" w:cs="Arial"/>
          <w:color w:val="222222"/>
          <w:sz w:val="20"/>
          <w:szCs w:val="20"/>
          <w:lang w:eastAsia="ru-RU"/>
        </w:rPr>
        <w:t>досл</w:t>
      </w:r>
      <w:proofErr w:type="gramEnd"/>
      <w:r w:rsidRPr="00760817">
        <w:rPr>
          <w:rFonts w:ascii="inherit" w:eastAsia="Times New Roman" w:hAnsi="inherit" w:cs="Arial"/>
          <w:color w:val="222222"/>
          <w:sz w:val="20"/>
          <w:szCs w:val="20"/>
          <w:lang w:eastAsia="ru-RU"/>
        </w:rPr>
        <w:t xml:space="preserve">іджень і розробок вакцин: у ряді країн ліцензована нова вакцина проти Денге, а в 2018 році в трьох африканських країнах почнеться пілотне використання першої вакцини для захисту дітей від малярії [7]. За останні два роки зросла кількість вакцин, які перебувають </w:t>
      </w:r>
      <w:proofErr w:type="gramStart"/>
      <w:r w:rsidRPr="00760817">
        <w:rPr>
          <w:rFonts w:ascii="inherit" w:eastAsia="Times New Roman" w:hAnsi="inherit" w:cs="Arial"/>
          <w:color w:val="222222"/>
          <w:sz w:val="20"/>
          <w:szCs w:val="20"/>
          <w:lang w:eastAsia="ru-RU"/>
        </w:rPr>
        <w:t>на</w:t>
      </w:r>
      <w:proofErr w:type="gramEnd"/>
      <w:r w:rsidRPr="00760817">
        <w:rPr>
          <w:rFonts w:ascii="inherit" w:eastAsia="Times New Roman" w:hAnsi="inherit" w:cs="Arial"/>
          <w:color w:val="222222"/>
          <w:sz w:val="20"/>
          <w:szCs w:val="20"/>
          <w:lang w:eastAsia="ru-RU"/>
        </w:rPr>
        <w:t xml:space="preserve"> стадії клінічної розробки.</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Разом із тим, на думку експерті</w:t>
      </w:r>
      <w:proofErr w:type="gramStart"/>
      <w:r w:rsidRPr="00760817">
        <w:rPr>
          <w:rFonts w:ascii="inherit" w:eastAsia="Times New Roman" w:hAnsi="inherit" w:cs="Arial"/>
          <w:color w:val="222222"/>
          <w:sz w:val="20"/>
          <w:szCs w:val="20"/>
          <w:lang w:eastAsia="ru-RU"/>
        </w:rPr>
        <w:t>в</w:t>
      </w:r>
      <w:proofErr w:type="gramEnd"/>
      <w:r w:rsidRPr="00760817">
        <w:rPr>
          <w:rFonts w:ascii="inherit" w:eastAsia="Times New Roman" w:hAnsi="inherit" w:cs="Arial"/>
          <w:color w:val="222222"/>
          <w:sz w:val="20"/>
          <w:szCs w:val="20"/>
          <w:lang w:eastAsia="ru-RU"/>
        </w:rPr>
        <w:t xml:space="preserve">, у проведенні імунізації зберігаються і серйозні проблеми. Просування до </w:t>
      </w:r>
      <w:proofErr w:type="gramStart"/>
      <w:r w:rsidRPr="00760817">
        <w:rPr>
          <w:rFonts w:ascii="inherit" w:eastAsia="Times New Roman" w:hAnsi="inherit" w:cs="Arial"/>
          <w:color w:val="222222"/>
          <w:sz w:val="20"/>
          <w:szCs w:val="20"/>
          <w:lang w:eastAsia="ru-RU"/>
        </w:rPr>
        <w:t>вс</w:t>
      </w:r>
      <w:proofErr w:type="gramEnd"/>
      <w:r w:rsidRPr="00760817">
        <w:rPr>
          <w:rFonts w:ascii="inherit" w:eastAsia="Times New Roman" w:hAnsi="inherit" w:cs="Arial"/>
          <w:color w:val="222222"/>
          <w:sz w:val="20"/>
          <w:szCs w:val="20"/>
          <w:lang w:eastAsia="ru-RU"/>
        </w:rPr>
        <w:t xml:space="preserve">іх цілей ГПДВ щодо ліквідації хвороб, включаючи кір, краснуху та правець матерів і новонароджених, йде повільними темпами. Хоча критично важливу третю дозу вакцини АКДП отримує безпрецедентне число дітей, з 2015 року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івень глобального охоплення цими базовими вакцинами зріс лише на 1 % [15, 16].</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b/>
          <w:bCs/>
          <w:color w:val="222222"/>
          <w:sz w:val="20"/>
          <w:szCs w:val="20"/>
          <w:bdr w:val="none" w:sz="0" w:space="0" w:color="auto" w:frame="1"/>
          <w:lang w:eastAsia="ru-RU"/>
        </w:rPr>
        <w:t>Стан імунізації проти основних вакцинокерованих інфекцій, </w:t>
      </w:r>
      <w:r w:rsidRPr="00760817">
        <w:rPr>
          <w:rFonts w:ascii="inherit" w:eastAsia="Times New Roman" w:hAnsi="inherit" w:cs="Arial"/>
          <w:color w:val="222222"/>
          <w:sz w:val="20"/>
          <w:szCs w:val="20"/>
          <w:lang w:eastAsia="ru-RU"/>
        </w:rPr>
        <w:t xml:space="preserve">на думку Стратегічної консультативної групи експертів, у </w:t>
      </w:r>
      <w:proofErr w:type="gramStart"/>
      <w:r w:rsidRPr="00760817">
        <w:rPr>
          <w:rFonts w:ascii="inherit" w:eastAsia="Times New Roman" w:hAnsi="inherit" w:cs="Arial"/>
          <w:color w:val="222222"/>
          <w:sz w:val="20"/>
          <w:szCs w:val="20"/>
          <w:lang w:eastAsia="ru-RU"/>
        </w:rPr>
        <w:t>глобальному</w:t>
      </w:r>
      <w:proofErr w:type="gramEnd"/>
      <w:r w:rsidRPr="00760817">
        <w:rPr>
          <w:rFonts w:ascii="inherit" w:eastAsia="Times New Roman" w:hAnsi="inherit" w:cs="Arial"/>
          <w:color w:val="222222"/>
          <w:sz w:val="20"/>
          <w:szCs w:val="20"/>
          <w:lang w:eastAsia="ru-RU"/>
        </w:rPr>
        <w:t xml:space="preserve"> і регіональному субнаціональному аспектах також має деякі проблеми та особ–ливості.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По-перше, увагу привертає те, що, за оцінками експертів, у 2015 році в глобальних масштабах 19,4 мільйона дітей грудного ві</w:t>
      </w:r>
      <w:proofErr w:type="gramStart"/>
      <w:r w:rsidRPr="00760817">
        <w:rPr>
          <w:rFonts w:ascii="inherit" w:eastAsia="Times New Roman" w:hAnsi="inherit" w:cs="Arial"/>
          <w:color w:val="222222"/>
          <w:sz w:val="20"/>
          <w:szCs w:val="20"/>
          <w:lang w:eastAsia="ru-RU"/>
        </w:rPr>
        <w:t>ку не</w:t>
      </w:r>
      <w:proofErr w:type="gramEnd"/>
      <w:r w:rsidRPr="00760817">
        <w:rPr>
          <w:rFonts w:ascii="inherit" w:eastAsia="Times New Roman" w:hAnsi="inherit" w:cs="Arial"/>
          <w:color w:val="222222"/>
          <w:sz w:val="20"/>
          <w:szCs w:val="20"/>
          <w:lang w:eastAsia="ru-RU"/>
        </w:rPr>
        <w:t xml:space="preserve"> були охоплені такими послугами регулярної імунізації, як вакцина КДП. Більше 60 % цих дітей живуть в наступних 10 </w:t>
      </w:r>
      <w:proofErr w:type="gramStart"/>
      <w:r w:rsidRPr="00760817">
        <w:rPr>
          <w:rFonts w:ascii="inherit" w:eastAsia="Times New Roman" w:hAnsi="inherit" w:cs="Arial"/>
          <w:color w:val="222222"/>
          <w:sz w:val="20"/>
          <w:szCs w:val="20"/>
          <w:lang w:eastAsia="ru-RU"/>
        </w:rPr>
        <w:t>країнах</w:t>
      </w:r>
      <w:proofErr w:type="gramEnd"/>
      <w:r w:rsidRPr="00760817">
        <w:rPr>
          <w:rFonts w:ascii="inherit" w:eastAsia="Times New Roman" w:hAnsi="inherit" w:cs="Arial"/>
          <w:color w:val="222222"/>
          <w:sz w:val="20"/>
          <w:szCs w:val="20"/>
          <w:lang w:eastAsia="ru-RU"/>
        </w:rPr>
        <w:t>: Анголі, Демократичній Республіці Конго, Індії, Індонезії, Іраку, Нігерії, Пакистані, Україні, Філіппінах і Ефіопії [4, 5].</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Загальний глобальній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івень охоплення вакцинацією останнім часом, за даними ВООЗ, виглядає наступним чином (рис. 1). </w:t>
      </w:r>
    </w:p>
    <w:p w:rsidR="00760817" w:rsidRPr="00760817" w:rsidRDefault="00760817" w:rsidP="00760817">
      <w:pPr>
        <w:spacing w:line="254" w:lineRule="atLeast"/>
        <w:jc w:val="center"/>
        <w:textAlignment w:val="baseline"/>
        <w:rPr>
          <w:rFonts w:ascii="inherit" w:eastAsia="Times New Roman" w:hAnsi="inherit" w:cs="Arial"/>
          <w:color w:val="222222"/>
          <w:sz w:val="20"/>
          <w:szCs w:val="20"/>
          <w:lang w:eastAsia="ru-RU"/>
        </w:rPr>
      </w:pPr>
      <w:r w:rsidRPr="00760817">
        <w:rPr>
          <w:rFonts w:ascii="inherit" w:eastAsia="Times New Roman" w:hAnsi="inherit" w:cs="Arial"/>
          <w:noProof/>
          <w:color w:val="398AB5"/>
          <w:sz w:val="20"/>
          <w:szCs w:val="20"/>
          <w:bdr w:val="none" w:sz="0" w:space="0" w:color="auto" w:frame="1"/>
          <w:lang w:eastAsia="ru-RU"/>
        </w:rPr>
        <w:drawing>
          <wp:inline distT="0" distB="0" distL="0" distR="0">
            <wp:extent cx="4817745" cy="2811145"/>
            <wp:effectExtent l="0" t="0" r="1905" b="8255"/>
            <wp:docPr id="2" name="Рисунок 2" descr="http://www.mif-ua.com/media/uploads/arhiv/ai/2017/4%20(tom5)/14-1.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if-ua.com/media/uploads/arhiv/ai/2017/4%20(tom5)/14-1.jp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17745" cy="2811145"/>
                    </a:xfrm>
                    <a:prstGeom prst="rect">
                      <a:avLst/>
                    </a:prstGeom>
                    <a:noFill/>
                    <a:ln>
                      <a:noFill/>
                    </a:ln>
                  </pic:spPr>
                </pic:pic>
              </a:graphicData>
            </a:graphic>
          </wp:inline>
        </w:drawing>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proofErr w:type="gramStart"/>
      <w:r w:rsidRPr="00760817">
        <w:rPr>
          <w:rFonts w:ascii="inherit" w:eastAsia="Times New Roman" w:hAnsi="inherit" w:cs="Arial"/>
          <w:color w:val="222222"/>
          <w:sz w:val="20"/>
          <w:szCs w:val="20"/>
          <w:lang w:eastAsia="ru-RU"/>
        </w:rPr>
        <w:lastRenderedPageBreak/>
        <w:t>По-друге</w:t>
      </w:r>
      <w:proofErr w:type="gramEnd"/>
      <w:r w:rsidRPr="00760817">
        <w:rPr>
          <w:rFonts w:ascii="inherit" w:eastAsia="Times New Roman" w:hAnsi="inherit" w:cs="Arial"/>
          <w:color w:val="222222"/>
          <w:sz w:val="20"/>
          <w:szCs w:val="20"/>
          <w:lang w:eastAsia="ru-RU"/>
        </w:rPr>
        <w:t xml:space="preserve">, стосовно окремих інфекційних захворювань стан захворюваності та охоплення вакцинацією, за даними багатьох джерел, є дуже варіабельним. Розглянемо деякі з них у </w:t>
      </w:r>
      <w:proofErr w:type="gramStart"/>
      <w:r w:rsidRPr="00760817">
        <w:rPr>
          <w:rFonts w:ascii="inherit" w:eastAsia="Times New Roman" w:hAnsi="inherit" w:cs="Arial"/>
          <w:color w:val="222222"/>
          <w:sz w:val="20"/>
          <w:szCs w:val="20"/>
          <w:lang w:eastAsia="ru-RU"/>
        </w:rPr>
        <w:t>глобальному</w:t>
      </w:r>
      <w:proofErr w:type="gramEnd"/>
      <w:r w:rsidRPr="00760817">
        <w:rPr>
          <w:rFonts w:ascii="inherit" w:eastAsia="Times New Roman" w:hAnsi="inherit" w:cs="Arial"/>
          <w:color w:val="222222"/>
          <w:sz w:val="20"/>
          <w:szCs w:val="20"/>
          <w:lang w:eastAsia="ru-RU"/>
        </w:rPr>
        <w:t xml:space="preserve"> та національному зрізі.</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b/>
          <w:bCs/>
          <w:color w:val="222222"/>
          <w:sz w:val="20"/>
          <w:szCs w:val="20"/>
          <w:bdr w:val="none" w:sz="0" w:space="0" w:color="auto" w:frame="1"/>
          <w:lang w:eastAsia="ru-RU"/>
        </w:rPr>
        <w:t>Вірусний гепатит В.</w:t>
      </w:r>
      <w:r w:rsidRPr="00760817">
        <w:rPr>
          <w:rFonts w:ascii="inherit" w:eastAsia="Times New Roman" w:hAnsi="inherit" w:cs="Arial"/>
          <w:color w:val="222222"/>
          <w:sz w:val="20"/>
          <w:szCs w:val="20"/>
          <w:lang w:eastAsia="ru-RU"/>
        </w:rPr>
        <w:t xml:space="preserve"> У 2015 році вакцина проти гепатиту B для дітей грудного віку була введена на загальнонаціональному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івні в 185 країнах. Глобальне охоплення трьома дозами вакцини проти гепатиту В оцінюється на рівні 83 %, а в регіоні країн західної частини Тихого океану досягає 90 %. Крім того, у 96 країнах введена імунізація новонароджених од–нією дозою вакцини проти гепатиту</w:t>
      </w:r>
      <w:proofErr w:type="gramStart"/>
      <w:r w:rsidRPr="00760817">
        <w:rPr>
          <w:rFonts w:ascii="inherit" w:eastAsia="Times New Roman" w:hAnsi="inherit" w:cs="Arial"/>
          <w:color w:val="222222"/>
          <w:sz w:val="20"/>
          <w:szCs w:val="20"/>
          <w:lang w:eastAsia="ru-RU"/>
        </w:rPr>
        <w:t xml:space="preserve"> В</w:t>
      </w:r>
      <w:proofErr w:type="gramEnd"/>
      <w:r w:rsidRPr="00760817">
        <w:rPr>
          <w:rFonts w:ascii="inherit" w:eastAsia="Times New Roman" w:hAnsi="inherit" w:cs="Arial"/>
          <w:color w:val="222222"/>
          <w:sz w:val="20"/>
          <w:szCs w:val="20"/>
          <w:lang w:eastAsia="ru-RU"/>
        </w:rPr>
        <w:t xml:space="preserve"> протягом перших 24 годин життя, глобальне охоплення становить 39 % [4, 5].</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За даними професора В.В. Бережного, в Україні вакцинація </w:t>
      </w:r>
      <w:proofErr w:type="gramStart"/>
      <w:r w:rsidRPr="00760817">
        <w:rPr>
          <w:rFonts w:ascii="inherit" w:eastAsia="Times New Roman" w:hAnsi="inherit" w:cs="Arial"/>
          <w:color w:val="222222"/>
          <w:sz w:val="20"/>
          <w:szCs w:val="20"/>
          <w:lang w:eastAsia="ru-RU"/>
        </w:rPr>
        <w:t>проти в</w:t>
      </w:r>
      <w:proofErr w:type="gramEnd"/>
      <w:r w:rsidRPr="00760817">
        <w:rPr>
          <w:rFonts w:ascii="inherit" w:eastAsia="Times New Roman" w:hAnsi="inherit" w:cs="Arial"/>
          <w:color w:val="222222"/>
          <w:sz w:val="20"/>
          <w:szCs w:val="20"/>
          <w:lang w:eastAsia="ru-RU"/>
        </w:rPr>
        <w:t xml:space="preserve">ірусного гепатиту В (ВГВ) була рекомендована починаючи з 1996 р. для осіб із групи ризику. </w:t>
      </w:r>
      <w:proofErr w:type="gramStart"/>
      <w:r w:rsidRPr="00760817">
        <w:rPr>
          <w:rFonts w:ascii="inherit" w:eastAsia="Times New Roman" w:hAnsi="inherit" w:cs="Arial"/>
          <w:color w:val="222222"/>
          <w:sz w:val="20"/>
          <w:szCs w:val="20"/>
          <w:lang w:eastAsia="ru-RU"/>
        </w:rPr>
        <w:t>З</w:t>
      </w:r>
      <w:proofErr w:type="gramEnd"/>
      <w:r w:rsidRPr="00760817">
        <w:rPr>
          <w:rFonts w:ascii="inherit" w:eastAsia="Times New Roman" w:hAnsi="inherit" w:cs="Arial"/>
          <w:color w:val="222222"/>
          <w:sz w:val="20"/>
          <w:szCs w:val="20"/>
          <w:lang w:eastAsia="ru-RU"/>
        </w:rPr>
        <w:t xml:space="preserve"> 2000 р. вакцинації підлягають усі новонароджені і певні групи ризику щодо інфікування, передусім медичні працівники. Також була передбачена планова вакцинація дітей за епідемічними показаннями починаючи з 2002 р. Для імунізації проти ВГВ у світі використовують рекомбінантну вакцину проти гепатиту</w:t>
      </w:r>
      <w:proofErr w:type="gramStart"/>
      <w:r w:rsidRPr="00760817">
        <w:rPr>
          <w:rFonts w:ascii="inherit" w:eastAsia="Times New Roman" w:hAnsi="inherit" w:cs="Arial"/>
          <w:color w:val="222222"/>
          <w:sz w:val="20"/>
          <w:szCs w:val="20"/>
          <w:lang w:eastAsia="ru-RU"/>
        </w:rPr>
        <w:t xml:space="preserve"> В</w:t>
      </w:r>
      <w:proofErr w:type="gramEnd"/>
      <w:r w:rsidRPr="00760817">
        <w:rPr>
          <w:rFonts w:ascii="inherit" w:eastAsia="Times New Roman" w:hAnsi="inherit" w:cs="Arial"/>
          <w:color w:val="222222"/>
          <w:sz w:val="20"/>
          <w:szCs w:val="20"/>
          <w:lang w:eastAsia="ru-RU"/>
        </w:rPr>
        <w:t>, яка була введена у використання в 1986 р. та поступово замінила вакцину плазмового походження [10].</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Дані охоплення вакцинацією першою дозою проти гепатиту</w:t>
      </w:r>
      <w:proofErr w:type="gramStart"/>
      <w:r w:rsidRPr="00760817">
        <w:rPr>
          <w:rFonts w:ascii="inherit" w:eastAsia="Times New Roman" w:hAnsi="inherit" w:cs="Arial"/>
          <w:color w:val="222222"/>
          <w:sz w:val="20"/>
          <w:szCs w:val="20"/>
          <w:lang w:eastAsia="ru-RU"/>
        </w:rPr>
        <w:t xml:space="preserve"> В</w:t>
      </w:r>
      <w:proofErr w:type="gramEnd"/>
      <w:r w:rsidRPr="00760817">
        <w:rPr>
          <w:rFonts w:ascii="inherit" w:eastAsia="Times New Roman" w:hAnsi="inherit" w:cs="Arial"/>
          <w:color w:val="222222"/>
          <w:sz w:val="20"/>
          <w:szCs w:val="20"/>
          <w:lang w:eastAsia="ru-RU"/>
        </w:rPr>
        <w:t xml:space="preserve"> та трьома дозами є маркерами успішного впровадження універсальної масової імунізації проти гепатиту В. За даними ВООЗ щодо оцінки Національної програми імунізації в Україні, у 2011 р. найскладніша ситуація виявилась з вакцинацією проти гепатиту В і гемофільної інфекції типу b, показники охоплення якими становили: гепВ1 при народженні — 53 %, ГепВ3 — 21 %, Hib3 — 26 %. Дещо покращилась ситуація щодо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івня вакцинації у 2012 р., показники охоплення становили: Геп</w:t>
      </w:r>
      <w:proofErr w:type="gramStart"/>
      <w:r w:rsidRPr="00760817">
        <w:rPr>
          <w:rFonts w:ascii="inherit" w:eastAsia="Times New Roman" w:hAnsi="inherit" w:cs="Arial"/>
          <w:color w:val="222222"/>
          <w:sz w:val="20"/>
          <w:szCs w:val="20"/>
          <w:lang w:eastAsia="ru-RU"/>
        </w:rPr>
        <w:t>1</w:t>
      </w:r>
      <w:proofErr w:type="gramEnd"/>
      <w:r w:rsidRPr="00760817">
        <w:rPr>
          <w:rFonts w:ascii="inherit" w:eastAsia="Times New Roman" w:hAnsi="inherit" w:cs="Arial"/>
          <w:color w:val="222222"/>
          <w:sz w:val="20"/>
          <w:szCs w:val="20"/>
          <w:lang w:eastAsia="ru-RU"/>
        </w:rPr>
        <w:t xml:space="preserve"> при народженні — 83 %, Геп3 — 46 %, Hib3 — 27 % [9].</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Для впровадження заходів, спрямованих на покращення рівня охоплення та своєчасності вакцинації проти ВГВ, було запропоновано використання комбінованої гексавалентної вакцини, до складу якої входять антигени проти коклюшу, дифтерії, правця, поліомієліту, гепатиту</w:t>
      </w:r>
      <w:proofErr w:type="gramStart"/>
      <w:r w:rsidRPr="00760817">
        <w:rPr>
          <w:rFonts w:ascii="inherit" w:eastAsia="Times New Roman" w:hAnsi="inherit" w:cs="Arial"/>
          <w:color w:val="222222"/>
          <w:sz w:val="20"/>
          <w:szCs w:val="20"/>
          <w:lang w:eastAsia="ru-RU"/>
        </w:rPr>
        <w:t xml:space="preserve"> В</w:t>
      </w:r>
      <w:proofErr w:type="gramEnd"/>
      <w:r w:rsidRPr="00760817">
        <w:rPr>
          <w:rFonts w:ascii="inherit" w:eastAsia="Times New Roman" w:hAnsi="inherit" w:cs="Arial"/>
          <w:color w:val="222222"/>
          <w:sz w:val="20"/>
          <w:szCs w:val="20"/>
          <w:lang w:eastAsia="ru-RU"/>
        </w:rPr>
        <w:t xml:space="preserve">, гемофільної інфекції типу b. Впровадження у Національний календар щеплень гнучких схем вакцинації, рекомендованих ВООЗ, двома або трьома дозами вакцини проти ВГВ у складі комбінованої гексавалентної вакцини дозволило в подальшому збільшити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івень охоплення вакцинацією проти ВГВ в Україні щонайменше до рівня охоплення трьома дозами КДП, одночасно зменшивши кількість ін’єкцій дітям, кількість візиті</w:t>
      </w:r>
      <w:proofErr w:type="gramStart"/>
      <w:r w:rsidRPr="00760817">
        <w:rPr>
          <w:rFonts w:ascii="inherit" w:eastAsia="Times New Roman" w:hAnsi="inherit" w:cs="Arial"/>
          <w:color w:val="222222"/>
          <w:sz w:val="20"/>
          <w:szCs w:val="20"/>
          <w:lang w:eastAsia="ru-RU"/>
        </w:rPr>
        <w:t>в</w:t>
      </w:r>
      <w:proofErr w:type="gramEnd"/>
      <w:r w:rsidRPr="00760817">
        <w:rPr>
          <w:rFonts w:ascii="inherit" w:eastAsia="Times New Roman" w:hAnsi="inherit" w:cs="Arial"/>
          <w:color w:val="222222"/>
          <w:sz w:val="20"/>
          <w:szCs w:val="20"/>
          <w:lang w:eastAsia="ru-RU"/>
        </w:rPr>
        <w:t xml:space="preserve"> у поліклініку, що сприяло покращанню та своєчасності вакцинації [17–19].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b/>
          <w:bCs/>
          <w:color w:val="222222"/>
          <w:sz w:val="20"/>
          <w:szCs w:val="20"/>
          <w:bdr w:val="none" w:sz="0" w:space="0" w:color="auto" w:frame="1"/>
          <w:lang w:eastAsia="ru-RU"/>
        </w:rPr>
        <w:t>Дифтерія, правець.</w:t>
      </w:r>
      <w:r w:rsidRPr="00760817">
        <w:rPr>
          <w:rFonts w:ascii="inherit" w:eastAsia="Times New Roman" w:hAnsi="inherit" w:cs="Arial"/>
          <w:color w:val="222222"/>
          <w:sz w:val="20"/>
          <w:szCs w:val="20"/>
          <w:lang w:eastAsia="ru-RU"/>
        </w:rPr>
        <w:t xml:space="preserve"> До кінця 2015 року вакцина, що запобігає правцеві матерів і новонароджених, була введена в 106 </w:t>
      </w:r>
      <w:proofErr w:type="gramStart"/>
      <w:r w:rsidRPr="00760817">
        <w:rPr>
          <w:rFonts w:ascii="inherit" w:eastAsia="Times New Roman" w:hAnsi="inherit" w:cs="Arial"/>
          <w:color w:val="222222"/>
          <w:sz w:val="20"/>
          <w:szCs w:val="20"/>
          <w:lang w:eastAsia="ru-RU"/>
        </w:rPr>
        <w:t>країнах</w:t>
      </w:r>
      <w:proofErr w:type="gramEnd"/>
      <w:r w:rsidRPr="00760817">
        <w:rPr>
          <w:rFonts w:ascii="inherit" w:eastAsia="Times New Roman" w:hAnsi="inherit" w:cs="Arial"/>
          <w:color w:val="222222"/>
          <w:sz w:val="20"/>
          <w:szCs w:val="20"/>
          <w:lang w:eastAsia="ru-RU"/>
        </w:rPr>
        <w:t xml:space="preserve">. </w:t>
      </w:r>
      <w:proofErr w:type="gramStart"/>
      <w:r w:rsidRPr="00760817">
        <w:rPr>
          <w:rFonts w:ascii="inherit" w:eastAsia="Times New Roman" w:hAnsi="inherit" w:cs="Arial"/>
          <w:color w:val="222222"/>
          <w:sz w:val="20"/>
          <w:szCs w:val="20"/>
          <w:lang w:eastAsia="ru-RU"/>
        </w:rPr>
        <w:t>У</w:t>
      </w:r>
      <w:proofErr w:type="gramEnd"/>
      <w:r w:rsidRPr="00760817">
        <w:rPr>
          <w:rFonts w:ascii="inherit" w:eastAsia="Times New Roman" w:hAnsi="inherit" w:cs="Arial"/>
          <w:color w:val="222222"/>
          <w:sz w:val="20"/>
          <w:szCs w:val="20"/>
          <w:lang w:eastAsia="ru-RU"/>
        </w:rPr>
        <w:t xml:space="preserve"> результаті імунізації було захищено, за оцінками, 83 % новонароджених дітей. Правець матерів і новонароджених залишається проблемою громадської охорони здоров’я в 19 </w:t>
      </w:r>
      <w:proofErr w:type="gramStart"/>
      <w:r w:rsidRPr="00760817">
        <w:rPr>
          <w:rFonts w:ascii="inherit" w:eastAsia="Times New Roman" w:hAnsi="inherit" w:cs="Arial"/>
          <w:color w:val="222222"/>
          <w:sz w:val="20"/>
          <w:szCs w:val="20"/>
          <w:lang w:eastAsia="ru-RU"/>
        </w:rPr>
        <w:t>країнах</w:t>
      </w:r>
      <w:proofErr w:type="gramEnd"/>
      <w:r w:rsidRPr="00760817">
        <w:rPr>
          <w:rFonts w:ascii="inherit" w:eastAsia="Times New Roman" w:hAnsi="inherit" w:cs="Arial"/>
          <w:color w:val="222222"/>
          <w:sz w:val="20"/>
          <w:szCs w:val="20"/>
          <w:lang w:eastAsia="ru-RU"/>
        </w:rPr>
        <w:t>, переважно в Африці і Азії [4, 5].</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Слід зауважити, що, за даними МОЗ України, останнім часом зберігається нестабільна епідемічна ситуація у нашій </w:t>
      </w:r>
      <w:proofErr w:type="gramStart"/>
      <w:r w:rsidRPr="00760817">
        <w:rPr>
          <w:rFonts w:ascii="inherit" w:eastAsia="Times New Roman" w:hAnsi="inherit" w:cs="Arial"/>
          <w:color w:val="222222"/>
          <w:sz w:val="20"/>
          <w:szCs w:val="20"/>
          <w:lang w:eastAsia="ru-RU"/>
        </w:rPr>
        <w:t>країн</w:t>
      </w:r>
      <w:proofErr w:type="gramEnd"/>
      <w:r w:rsidRPr="00760817">
        <w:rPr>
          <w:rFonts w:ascii="inherit" w:eastAsia="Times New Roman" w:hAnsi="inherit" w:cs="Arial"/>
          <w:color w:val="222222"/>
          <w:sz w:val="20"/>
          <w:szCs w:val="20"/>
          <w:lang w:eastAsia="ru-RU"/>
        </w:rPr>
        <w:t xml:space="preserve">і щодо правця. У 2013 році захворюваність на правець становила 0,04 на 100 тис. (16 випадків) проти 0,05 (23 випадки) у 2012 і 0,026 (12 випадків) у 2011 році. Почастішали випадки захворювання на правець серед дітей, які в період з 2000 до 2007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ік взагалі не реєструвалися. У 2013 році на правець захворіло 3 дитини проти 5 дітей у 2012 році [18, 19].</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Майже 20 років тому (1991–1997 рр.) в Україні відбулася епідемія дифтерії, </w:t>
      </w:r>
      <w:proofErr w:type="gramStart"/>
      <w:r w:rsidRPr="00760817">
        <w:rPr>
          <w:rFonts w:ascii="inherit" w:eastAsia="Times New Roman" w:hAnsi="inherit" w:cs="Arial"/>
          <w:color w:val="222222"/>
          <w:sz w:val="20"/>
          <w:szCs w:val="20"/>
          <w:lang w:eastAsia="ru-RU"/>
        </w:rPr>
        <w:t>п</w:t>
      </w:r>
      <w:proofErr w:type="gramEnd"/>
      <w:r w:rsidRPr="00760817">
        <w:rPr>
          <w:rFonts w:ascii="inherit" w:eastAsia="Times New Roman" w:hAnsi="inherit" w:cs="Arial"/>
          <w:color w:val="222222"/>
          <w:sz w:val="20"/>
          <w:szCs w:val="20"/>
          <w:lang w:eastAsia="ru-RU"/>
        </w:rPr>
        <w:t xml:space="preserve">ід час якої захворювання виявили у 20 000 осіб, із них понад 7000 пацієнтів померло. При проведенні епідеміологічного </w:t>
      </w:r>
      <w:proofErr w:type="gramStart"/>
      <w:r w:rsidRPr="00760817">
        <w:rPr>
          <w:rFonts w:ascii="inherit" w:eastAsia="Times New Roman" w:hAnsi="inherit" w:cs="Arial"/>
          <w:color w:val="222222"/>
          <w:sz w:val="20"/>
          <w:szCs w:val="20"/>
          <w:lang w:eastAsia="ru-RU"/>
        </w:rPr>
        <w:t>досл</w:t>
      </w:r>
      <w:proofErr w:type="gramEnd"/>
      <w:r w:rsidRPr="00760817">
        <w:rPr>
          <w:rFonts w:ascii="inherit" w:eastAsia="Times New Roman" w:hAnsi="inherit" w:cs="Arial"/>
          <w:color w:val="222222"/>
          <w:sz w:val="20"/>
          <w:szCs w:val="20"/>
          <w:lang w:eastAsia="ru-RU"/>
        </w:rPr>
        <w:t>ідження виявилося, що 80 % померлих були взагалі нещепленими або щепленими з порушеннями схеми імунізації [9, 13].</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Щоб припинити епідемію, медичним працівникам довелося проводити масову імунізацію дорослих та додаткові щеплення дітям. Було встановлено [13, 14], що застосування вакцин із зниженим вмістом дифтерійного антигена недостатньо в умовах України для формування належного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 xml:space="preserve">івня імунного прошарку. Тому з 2000 років </w:t>
      </w:r>
      <w:proofErr w:type="gramStart"/>
      <w:r w:rsidRPr="00760817">
        <w:rPr>
          <w:rFonts w:ascii="inherit" w:eastAsia="Times New Roman" w:hAnsi="inherit" w:cs="Arial"/>
          <w:color w:val="222222"/>
          <w:sz w:val="20"/>
          <w:szCs w:val="20"/>
          <w:lang w:eastAsia="ru-RU"/>
        </w:rPr>
        <w:t>в</w:t>
      </w:r>
      <w:proofErr w:type="gramEnd"/>
      <w:r w:rsidRPr="00760817">
        <w:rPr>
          <w:rFonts w:ascii="inherit" w:eastAsia="Times New Roman" w:hAnsi="inherit" w:cs="Arial"/>
          <w:color w:val="222222"/>
          <w:sz w:val="20"/>
          <w:szCs w:val="20"/>
          <w:lang w:eastAsia="ru-RU"/>
        </w:rPr>
        <w:t xml:space="preserve"> Україні почали, крім звичайної вакцини АКДП, активно використовувати для планових щеплень закордонні вакцини, такі як інфанрикс, інфанрикс IPV, а також полікомпонентні вакцини інфанрикс гекса, пентаксим. Подальша планова імунізація проти дифтерії вакцинами зі збільшеним вмістом антигена на тлі високого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івня охоплення щепленнями (до 98 %) дозволила досягти стійкого зниження захворюваності на цю інфекцію.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Але медичні працівники відзначають, що за останні 10 років (починаючи з 2008 р.)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 xml:space="preserve">івень охоплення щепленнями почав зменшуватися і став значно нижче за рекомендований ВООЗ (&lt; 95 %). Найгірші </w:t>
      </w:r>
      <w:r w:rsidRPr="00760817">
        <w:rPr>
          <w:rFonts w:ascii="inherit" w:eastAsia="Times New Roman" w:hAnsi="inherit" w:cs="Arial"/>
          <w:color w:val="222222"/>
          <w:sz w:val="20"/>
          <w:szCs w:val="20"/>
          <w:lang w:eastAsia="ru-RU"/>
        </w:rPr>
        <w:lastRenderedPageBreak/>
        <w:t xml:space="preserve">показники вакцинопрофілактики мали місце в 2010–2011 рр. [13]. Проте захворюваність на дифтерію продовжувала знижуватись і в 2012 р. була найменшою — всього 5 випадків. Це можна пояснити тим, що попередні щеплення, зроблені до 2009 р., забезпечили на якийсь проміжок часу </w:t>
      </w:r>
      <w:proofErr w:type="gramStart"/>
      <w:r w:rsidRPr="00760817">
        <w:rPr>
          <w:rFonts w:ascii="inherit" w:eastAsia="Times New Roman" w:hAnsi="inherit" w:cs="Arial"/>
          <w:color w:val="222222"/>
          <w:sz w:val="20"/>
          <w:szCs w:val="20"/>
          <w:lang w:eastAsia="ru-RU"/>
        </w:rPr>
        <w:t>ст</w:t>
      </w:r>
      <w:proofErr w:type="gramEnd"/>
      <w:r w:rsidRPr="00760817">
        <w:rPr>
          <w:rFonts w:ascii="inherit" w:eastAsia="Times New Roman" w:hAnsi="inherit" w:cs="Arial"/>
          <w:color w:val="222222"/>
          <w:sz w:val="20"/>
          <w:szCs w:val="20"/>
          <w:lang w:eastAsia="ru-RU"/>
        </w:rPr>
        <w:t xml:space="preserve">ійкий імунітет серед дитячого населення. Крім того, природна сприйнятливість цієї інфекції становить лише 20 %. Обидва ці фактори ще якийсь час дозволять стримувати інтенсивність епідемічного процесу. Але прогноз </w:t>
      </w:r>
      <w:proofErr w:type="gramStart"/>
      <w:r w:rsidRPr="00760817">
        <w:rPr>
          <w:rFonts w:ascii="inherit" w:eastAsia="Times New Roman" w:hAnsi="inherit" w:cs="Arial"/>
          <w:color w:val="222222"/>
          <w:sz w:val="20"/>
          <w:szCs w:val="20"/>
          <w:lang w:eastAsia="ru-RU"/>
        </w:rPr>
        <w:t>у</w:t>
      </w:r>
      <w:proofErr w:type="gramEnd"/>
      <w:r w:rsidRPr="00760817">
        <w:rPr>
          <w:rFonts w:ascii="inherit" w:eastAsia="Times New Roman" w:hAnsi="inherit" w:cs="Arial"/>
          <w:color w:val="222222"/>
          <w:sz w:val="20"/>
          <w:szCs w:val="20"/>
          <w:lang w:eastAsia="ru-RU"/>
        </w:rPr>
        <w:t xml:space="preserve"> </w:t>
      </w:r>
      <w:proofErr w:type="gramStart"/>
      <w:r w:rsidRPr="00760817">
        <w:rPr>
          <w:rFonts w:ascii="inherit" w:eastAsia="Times New Roman" w:hAnsi="inherit" w:cs="Arial"/>
          <w:color w:val="222222"/>
          <w:sz w:val="20"/>
          <w:szCs w:val="20"/>
          <w:lang w:eastAsia="ru-RU"/>
        </w:rPr>
        <w:t>раз</w:t>
      </w:r>
      <w:proofErr w:type="gramEnd"/>
      <w:r w:rsidRPr="00760817">
        <w:rPr>
          <w:rFonts w:ascii="inherit" w:eastAsia="Times New Roman" w:hAnsi="inherit" w:cs="Arial"/>
          <w:color w:val="222222"/>
          <w:sz w:val="20"/>
          <w:szCs w:val="20"/>
          <w:lang w:eastAsia="ru-RU"/>
        </w:rPr>
        <w:t>і продовження такого стану вакцинації (менше 90 %) закінчиться невдовзі новим ускладненням епідемічної ситуації [13, 14]. Це є дуже тривожним фактором для населення України.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Не менш складна ситуація спостерігається стосовно </w:t>
      </w:r>
      <w:r w:rsidRPr="00760817">
        <w:rPr>
          <w:rFonts w:ascii="inherit" w:eastAsia="Times New Roman" w:hAnsi="inherit" w:cs="Arial"/>
          <w:b/>
          <w:bCs/>
          <w:color w:val="222222"/>
          <w:sz w:val="20"/>
          <w:szCs w:val="20"/>
          <w:bdr w:val="none" w:sz="0" w:space="0" w:color="auto" w:frame="1"/>
          <w:lang w:eastAsia="ru-RU"/>
        </w:rPr>
        <w:t>поліомієліту. </w:t>
      </w:r>
      <w:r w:rsidRPr="00760817">
        <w:rPr>
          <w:rFonts w:ascii="inherit" w:eastAsia="Times New Roman" w:hAnsi="inherit" w:cs="Arial"/>
          <w:color w:val="222222"/>
          <w:sz w:val="20"/>
          <w:szCs w:val="20"/>
          <w:lang w:eastAsia="ru-RU"/>
        </w:rPr>
        <w:t xml:space="preserve">Як відмічає Стратегічна консультативна група експертів ВООЗ, у 2015 році 86 % дітей грудного віку в </w:t>
      </w:r>
      <w:proofErr w:type="gramStart"/>
      <w:r w:rsidRPr="00760817">
        <w:rPr>
          <w:rFonts w:ascii="inherit" w:eastAsia="Times New Roman" w:hAnsi="inherit" w:cs="Arial"/>
          <w:color w:val="222222"/>
          <w:sz w:val="20"/>
          <w:szCs w:val="20"/>
          <w:lang w:eastAsia="ru-RU"/>
        </w:rPr>
        <w:t>св</w:t>
      </w:r>
      <w:proofErr w:type="gramEnd"/>
      <w:r w:rsidRPr="00760817">
        <w:rPr>
          <w:rFonts w:ascii="inherit" w:eastAsia="Times New Roman" w:hAnsi="inherit" w:cs="Arial"/>
          <w:color w:val="222222"/>
          <w:sz w:val="20"/>
          <w:szCs w:val="20"/>
          <w:lang w:eastAsia="ru-RU"/>
        </w:rPr>
        <w:t xml:space="preserve">іті отримали три дози поліовакцини. Передача поліомієліту, наміченого для глобальної ліквідації, зупинена в усіх </w:t>
      </w:r>
      <w:proofErr w:type="gramStart"/>
      <w:r w:rsidRPr="00760817">
        <w:rPr>
          <w:rFonts w:ascii="inherit" w:eastAsia="Times New Roman" w:hAnsi="inherit" w:cs="Arial"/>
          <w:color w:val="222222"/>
          <w:sz w:val="20"/>
          <w:szCs w:val="20"/>
          <w:lang w:eastAsia="ru-RU"/>
        </w:rPr>
        <w:t>країнах</w:t>
      </w:r>
      <w:proofErr w:type="gramEnd"/>
      <w:r w:rsidRPr="00760817">
        <w:rPr>
          <w:rFonts w:ascii="inherit" w:eastAsia="Times New Roman" w:hAnsi="inherit" w:cs="Arial"/>
          <w:color w:val="222222"/>
          <w:sz w:val="20"/>
          <w:szCs w:val="20"/>
          <w:lang w:eastAsia="ru-RU"/>
        </w:rPr>
        <w:t xml:space="preserve">, крім двох — Афганістану і Пакистану. У вільних від поліомієліту країнах відбуваються випадки ввезення вірусу, і </w:t>
      </w:r>
      <w:proofErr w:type="gramStart"/>
      <w:r w:rsidRPr="00760817">
        <w:rPr>
          <w:rFonts w:ascii="inherit" w:eastAsia="Times New Roman" w:hAnsi="inherit" w:cs="Arial"/>
          <w:color w:val="222222"/>
          <w:sz w:val="20"/>
          <w:szCs w:val="20"/>
          <w:lang w:eastAsia="ru-RU"/>
        </w:rPr>
        <w:t>вс</w:t>
      </w:r>
      <w:proofErr w:type="gramEnd"/>
      <w:r w:rsidRPr="00760817">
        <w:rPr>
          <w:rFonts w:ascii="inherit" w:eastAsia="Times New Roman" w:hAnsi="inherit" w:cs="Arial"/>
          <w:color w:val="222222"/>
          <w:sz w:val="20"/>
          <w:szCs w:val="20"/>
          <w:lang w:eastAsia="ru-RU"/>
        </w:rPr>
        <w:t>і країни, особливо країни, що переживають конфлікти і нестабільність, будуть піддаватися ризику до тих пір, поки поліомієліт не буде повністю ліквідовано [4, 5].</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Останніми роками на відміну від раніше досягнутих успіхів у реалізації Програми ліквідації поліомієліту та сертифікації України як території, ві</w:t>
      </w:r>
      <w:proofErr w:type="gramStart"/>
      <w:r w:rsidRPr="00760817">
        <w:rPr>
          <w:rFonts w:ascii="inherit" w:eastAsia="Times New Roman" w:hAnsi="inherit" w:cs="Arial"/>
          <w:color w:val="222222"/>
          <w:sz w:val="20"/>
          <w:szCs w:val="20"/>
          <w:lang w:eastAsia="ru-RU"/>
        </w:rPr>
        <w:t>льної в</w:t>
      </w:r>
      <w:proofErr w:type="gramEnd"/>
      <w:r w:rsidRPr="00760817">
        <w:rPr>
          <w:rFonts w:ascii="inherit" w:eastAsia="Times New Roman" w:hAnsi="inherit" w:cs="Arial"/>
          <w:color w:val="222222"/>
          <w:sz w:val="20"/>
          <w:szCs w:val="20"/>
          <w:lang w:eastAsia="ru-RU"/>
        </w:rPr>
        <w:t>ід циркуляції «дикого» поліовірусу, стає очевидним загострення цієї проблеми. Всесвітня організація охорони здоров’я оголосила Україну країною з високим ризиком спалаху </w:t>
      </w:r>
      <w:r w:rsidRPr="00760817">
        <w:rPr>
          <w:rFonts w:ascii="inherit" w:eastAsia="Times New Roman" w:hAnsi="inherit" w:cs="Arial"/>
          <w:b/>
          <w:bCs/>
          <w:color w:val="222222"/>
          <w:sz w:val="20"/>
          <w:szCs w:val="20"/>
          <w:bdr w:val="none" w:sz="0" w:space="0" w:color="auto" w:frame="1"/>
          <w:lang w:eastAsia="ru-RU"/>
        </w:rPr>
        <w:t>поліомієліту.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Обсяги </w:t>
      </w:r>
      <w:proofErr w:type="gramStart"/>
      <w:r w:rsidRPr="00760817">
        <w:rPr>
          <w:rFonts w:ascii="inherit" w:eastAsia="Times New Roman" w:hAnsi="inherit" w:cs="Arial"/>
          <w:color w:val="222222"/>
          <w:sz w:val="20"/>
          <w:szCs w:val="20"/>
          <w:lang w:eastAsia="ru-RU"/>
        </w:rPr>
        <w:t>проф</w:t>
      </w:r>
      <w:proofErr w:type="gramEnd"/>
      <w:r w:rsidRPr="00760817">
        <w:rPr>
          <w:rFonts w:ascii="inherit" w:eastAsia="Times New Roman" w:hAnsi="inherit" w:cs="Arial"/>
          <w:color w:val="222222"/>
          <w:sz w:val="20"/>
          <w:szCs w:val="20"/>
          <w:lang w:eastAsia="ru-RU"/>
        </w:rPr>
        <w:t xml:space="preserve">ілактичних щеплень, а саме охоплення трьома дозами вакцини проти поліомієліту, становили: 2007 рік — &gt; 98 %, 2008 рік — 90,9 %, 2009 рік — 80,6 %, 2010 рік — 57,3 %, 2011 рік — 54,3 %, 2012 рік — 73,7 %, 2013 рік — 72 %, 2014 рік — 44,7 %. На 1 серпня 2015 року — 17,3 %. Наведені дані свідчать про недостатній захист дітей від поліомієліту та серйозну загрозу виникнення спалаху. Тому, як відмічено в звіті МОЗ щодо стану виконання Загальнодержавної програми імунопрофілактики та захисту населення від інфекційних хвороб, для подальшого зниження захворюваності і </w:t>
      </w:r>
      <w:proofErr w:type="gramStart"/>
      <w:r w:rsidRPr="00760817">
        <w:rPr>
          <w:rFonts w:ascii="inherit" w:eastAsia="Times New Roman" w:hAnsi="inherit" w:cs="Arial"/>
          <w:color w:val="222222"/>
          <w:sz w:val="20"/>
          <w:szCs w:val="20"/>
          <w:lang w:eastAsia="ru-RU"/>
        </w:rPr>
        <w:t>п</w:t>
      </w:r>
      <w:proofErr w:type="gramEnd"/>
      <w:r w:rsidRPr="00760817">
        <w:rPr>
          <w:rFonts w:ascii="inherit" w:eastAsia="Times New Roman" w:hAnsi="inherit" w:cs="Arial"/>
          <w:color w:val="222222"/>
          <w:sz w:val="20"/>
          <w:szCs w:val="20"/>
          <w:lang w:eastAsia="ru-RU"/>
        </w:rPr>
        <w:t xml:space="preserve">ідтримання епідемічного благополуччя в Україні щодо інфекцій, керованих засобами специфічної імунопрофілактики, необхідно забезпечити достатній обсяг охоплення профілактичними щепленнями, рекомендований ВООЗ та закладений у Загальнодержавній програмі з імунопрофілактики на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івні не менше 95 %. Таке можливо лише при умові повного забезпечення потреб закладів охорони здоров’я в медичних імунобіологічних препаратах для вакцинації та безперебійного і ритмічного їх постачання в регіони [19, 20].</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b/>
          <w:bCs/>
          <w:color w:val="222222"/>
          <w:sz w:val="20"/>
          <w:szCs w:val="20"/>
          <w:bdr w:val="none" w:sz="0" w:space="0" w:color="auto" w:frame="1"/>
          <w:lang w:eastAsia="ru-RU"/>
        </w:rPr>
        <w:t>Кі</w:t>
      </w:r>
      <w:proofErr w:type="gramStart"/>
      <w:r w:rsidRPr="00760817">
        <w:rPr>
          <w:rFonts w:ascii="inherit" w:eastAsia="Times New Roman" w:hAnsi="inherit" w:cs="Arial"/>
          <w:b/>
          <w:bCs/>
          <w:color w:val="222222"/>
          <w:sz w:val="20"/>
          <w:szCs w:val="20"/>
          <w:bdr w:val="none" w:sz="0" w:space="0" w:color="auto" w:frame="1"/>
          <w:lang w:eastAsia="ru-RU"/>
        </w:rPr>
        <w:t>р</w:t>
      </w:r>
      <w:proofErr w:type="gramEnd"/>
      <w:r w:rsidRPr="00760817">
        <w:rPr>
          <w:rFonts w:ascii="inherit" w:eastAsia="Times New Roman" w:hAnsi="inherit" w:cs="Arial"/>
          <w:b/>
          <w:bCs/>
          <w:color w:val="222222"/>
          <w:sz w:val="20"/>
          <w:szCs w:val="20"/>
          <w:bdr w:val="none" w:sz="0" w:space="0" w:color="auto" w:frame="1"/>
          <w:lang w:eastAsia="ru-RU"/>
        </w:rPr>
        <w:t xml:space="preserve"> і краснуха.</w:t>
      </w:r>
      <w:r w:rsidRPr="00760817">
        <w:rPr>
          <w:rFonts w:ascii="inherit" w:eastAsia="Times New Roman" w:hAnsi="inherit" w:cs="Arial"/>
          <w:color w:val="222222"/>
          <w:sz w:val="20"/>
          <w:szCs w:val="20"/>
          <w:lang w:eastAsia="ru-RU"/>
        </w:rPr>
        <w:t> На думку директора Європейського регіонального бюро ВООЗ д-ра Zsuzsanna Jakab: «</w:t>
      </w:r>
      <w:proofErr w:type="gramStart"/>
      <w:r w:rsidRPr="00760817">
        <w:rPr>
          <w:rFonts w:ascii="inherit" w:eastAsia="Times New Roman" w:hAnsi="inherit" w:cs="Arial"/>
          <w:color w:val="222222"/>
          <w:sz w:val="20"/>
          <w:szCs w:val="20"/>
          <w:lang w:eastAsia="ru-RU"/>
        </w:rPr>
        <w:t>З</w:t>
      </w:r>
      <w:proofErr w:type="gramEnd"/>
      <w:r w:rsidRPr="00760817">
        <w:rPr>
          <w:rFonts w:ascii="inherit" w:eastAsia="Times New Roman" w:hAnsi="inherit" w:cs="Arial"/>
          <w:color w:val="222222"/>
          <w:sz w:val="20"/>
          <w:szCs w:val="20"/>
          <w:lang w:eastAsia="ru-RU"/>
        </w:rPr>
        <w:t xml:space="preserve"> огляду на стабільні тенденції на шляху до елімінації кору, що спостерігалися останні два роки, зростання числа випадків кору в Європі викликає особливе занепокоєння. </w:t>
      </w:r>
      <w:proofErr w:type="gramStart"/>
      <w:r w:rsidRPr="00760817">
        <w:rPr>
          <w:rFonts w:ascii="inherit" w:eastAsia="Times New Roman" w:hAnsi="inherit" w:cs="Arial"/>
          <w:color w:val="222222"/>
          <w:sz w:val="20"/>
          <w:szCs w:val="20"/>
          <w:lang w:eastAsia="ru-RU"/>
        </w:rPr>
        <w:t>З</w:t>
      </w:r>
      <w:proofErr w:type="gramEnd"/>
      <w:r w:rsidRPr="00760817">
        <w:rPr>
          <w:rFonts w:ascii="inherit" w:eastAsia="Times New Roman" w:hAnsi="inherit" w:cs="Arial"/>
          <w:color w:val="222222"/>
          <w:sz w:val="20"/>
          <w:szCs w:val="20"/>
          <w:lang w:eastAsia="ru-RU"/>
        </w:rPr>
        <w:t xml:space="preserve"> сучасними можливостями для поїздок жодна людина і ні одна країна не можуть відчувати себе захищеними від вірусу кору ні в Європі, ні в інших частинах світу. Спалахи триватимуть до тих </w:t>
      </w:r>
      <w:proofErr w:type="gramStart"/>
      <w:r w:rsidRPr="00760817">
        <w:rPr>
          <w:rFonts w:ascii="inherit" w:eastAsia="Times New Roman" w:hAnsi="inherit" w:cs="Arial"/>
          <w:color w:val="222222"/>
          <w:sz w:val="20"/>
          <w:szCs w:val="20"/>
          <w:lang w:eastAsia="ru-RU"/>
        </w:rPr>
        <w:t>п</w:t>
      </w:r>
      <w:proofErr w:type="gramEnd"/>
      <w:r w:rsidRPr="00760817">
        <w:rPr>
          <w:rFonts w:ascii="inherit" w:eastAsia="Times New Roman" w:hAnsi="inherit" w:cs="Arial"/>
          <w:color w:val="222222"/>
          <w:sz w:val="20"/>
          <w:szCs w:val="20"/>
          <w:lang w:eastAsia="ru-RU"/>
        </w:rPr>
        <w:t>ір, поки кожна країна не забезпечить такий рівень імунізації, який дозволить повністю захистити населення» [16].</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За даними Регіональної комісії з верифікації елімінації кору та краснухи, ендемічна передача кору була перервана в двох третинах </w:t>
      </w:r>
      <w:proofErr w:type="gramStart"/>
      <w:r w:rsidRPr="00760817">
        <w:rPr>
          <w:rFonts w:ascii="inherit" w:eastAsia="Times New Roman" w:hAnsi="inherit" w:cs="Arial"/>
          <w:color w:val="222222"/>
          <w:sz w:val="20"/>
          <w:szCs w:val="20"/>
          <w:lang w:eastAsia="ru-RU"/>
        </w:rPr>
        <w:t>країн</w:t>
      </w:r>
      <w:proofErr w:type="gramEnd"/>
      <w:r w:rsidRPr="00760817">
        <w:rPr>
          <w:rFonts w:ascii="inherit" w:eastAsia="Times New Roman" w:hAnsi="inherit" w:cs="Arial"/>
          <w:color w:val="222222"/>
          <w:sz w:val="20"/>
          <w:szCs w:val="20"/>
          <w:lang w:eastAsia="ru-RU"/>
        </w:rPr>
        <w:t xml:space="preserve"> Європейського регіону, проте 14 країн залишаються ендемічними.</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Найбільші спалахи кору на даний час спостерігаються в Італії і Румунії. Так, в Румунії з січня 2016 року було зареєстровано понад 3400 випадків кору і 17 смертей від нього (за станом на 10 березня 2017 р.). </w:t>
      </w:r>
      <w:proofErr w:type="gramStart"/>
      <w:r w:rsidRPr="00760817">
        <w:rPr>
          <w:rFonts w:ascii="inherit" w:eastAsia="Times New Roman" w:hAnsi="inherit" w:cs="Arial"/>
          <w:color w:val="222222"/>
          <w:sz w:val="20"/>
          <w:szCs w:val="20"/>
          <w:lang w:eastAsia="ru-RU"/>
        </w:rPr>
        <w:t>Велика</w:t>
      </w:r>
      <w:proofErr w:type="gramEnd"/>
      <w:r w:rsidRPr="00760817">
        <w:rPr>
          <w:rFonts w:ascii="inherit" w:eastAsia="Times New Roman" w:hAnsi="inherit" w:cs="Arial"/>
          <w:color w:val="222222"/>
          <w:sz w:val="20"/>
          <w:szCs w:val="20"/>
          <w:lang w:eastAsia="ru-RU"/>
        </w:rPr>
        <w:t xml:space="preserve"> частина випадків зосереджена в районах з особливо низьким охопленням імунізацією.</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За наявними даними, 3 генотипи кору, що циркулюють в </w:t>
      </w:r>
      <w:proofErr w:type="gramStart"/>
      <w:r w:rsidRPr="00760817">
        <w:rPr>
          <w:rFonts w:ascii="inherit" w:eastAsia="Times New Roman" w:hAnsi="inherit" w:cs="Arial"/>
          <w:color w:val="222222"/>
          <w:sz w:val="20"/>
          <w:szCs w:val="20"/>
          <w:lang w:eastAsia="ru-RU"/>
        </w:rPr>
        <w:t>країн</w:t>
      </w:r>
      <w:proofErr w:type="gramEnd"/>
      <w:r w:rsidRPr="00760817">
        <w:rPr>
          <w:rFonts w:ascii="inherit" w:eastAsia="Times New Roman" w:hAnsi="inherit" w:cs="Arial"/>
          <w:color w:val="222222"/>
          <w:sz w:val="20"/>
          <w:szCs w:val="20"/>
          <w:lang w:eastAsia="ru-RU"/>
        </w:rPr>
        <w:t xml:space="preserve">і з січня 2016 р., до того в Румунії не спостерігалися. У той же час ці генотипи були зафіксовані в 2015 р. в декількох інших країнах Європи і регіонах </w:t>
      </w:r>
      <w:proofErr w:type="gramStart"/>
      <w:r w:rsidRPr="00760817">
        <w:rPr>
          <w:rFonts w:ascii="inherit" w:eastAsia="Times New Roman" w:hAnsi="inherit" w:cs="Arial"/>
          <w:color w:val="222222"/>
          <w:sz w:val="20"/>
          <w:szCs w:val="20"/>
          <w:lang w:eastAsia="ru-RU"/>
        </w:rPr>
        <w:t>св</w:t>
      </w:r>
      <w:proofErr w:type="gramEnd"/>
      <w:r w:rsidRPr="00760817">
        <w:rPr>
          <w:rFonts w:ascii="inherit" w:eastAsia="Times New Roman" w:hAnsi="inherit" w:cs="Arial"/>
          <w:color w:val="222222"/>
          <w:sz w:val="20"/>
          <w:szCs w:val="20"/>
          <w:lang w:eastAsia="ru-RU"/>
        </w:rPr>
        <w:t>іту.</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У 2015 р. 85 % дітей отримали першу дозу вакцини проти кору до свого другого дня народження. Другу дозу як складову частину в програми регулярної імунізації включили 160 </w:t>
      </w:r>
      <w:proofErr w:type="gramStart"/>
      <w:r w:rsidRPr="00760817">
        <w:rPr>
          <w:rFonts w:ascii="inherit" w:eastAsia="Times New Roman" w:hAnsi="inherit" w:cs="Arial"/>
          <w:color w:val="222222"/>
          <w:sz w:val="20"/>
          <w:szCs w:val="20"/>
          <w:lang w:eastAsia="ru-RU"/>
        </w:rPr>
        <w:t>країн</w:t>
      </w:r>
      <w:proofErr w:type="gramEnd"/>
      <w:r w:rsidRPr="00760817">
        <w:rPr>
          <w:rFonts w:ascii="inherit" w:eastAsia="Times New Roman" w:hAnsi="inherit" w:cs="Arial"/>
          <w:color w:val="222222"/>
          <w:sz w:val="20"/>
          <w:szCs w:val="20"/>
          <w:lang w:eastAsia="ru-RU"/>
        </w:rPr>
        <w:t>, і 61 % дітей отримали дві дози вакцини проти кору в рамках національних програм імунізації [16].</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До кінця 2015 року вакцина проти краснухи була введена на загальнонаціональному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івні в 147 країнах, і охоплення цією вакциною досягло 46 %.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У Європейському регіоні 80 % випадків захворюваності на кі</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 xml:space="preserve"> протягом останніх 15 років припадало на українців, хоча з 2008 р. достатньо потужні спалахи цієї інфекції активно реєструються в інших країнах [21].</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lastRenderedPageBreak/>
        <w:t xml:space="preserve">В Україні, згідно з результатами </w:t>
      </w:r>
      <w:proofErr w:type="gramStart"/>
      <w:r w:rsidRPr="00760817">
        <w:rPr>
          <w:rFonts w:ascii="inherit" w:eastAsia="Times New Roman" w:hAnsi="inherit" w:cs="Arial"/>
          <w:color w:val="222222"/>
          <w:sz w:val="20"/>
          <w:szCs w:val="20"/>
          <w:lang w:eastAsia="ru-RU"/>
        </w:rPr>
        <w:t>досл</w:t>
      </w:r>
      <w:proofErr w:type="gramEnd"/>
      <w:r w:rsidRPr="00760817">
        <w:rPr>
          <w:rFonts w:ascii="inherit" w:eastAsia="Times New Roman" w:hAnsi="inherit" w:cs="Arial"/>
          <w:color w:val="222222"/>
          <w:sz w:val="20"/>
          <w:szCs w:val="20"/>
          <w:lang w:eastAsia="ru-RU"/>
        </w:rPr>
        <w:t xml:space="preserve">іджень, проведених у ДУ «Інститут епідеміології та інфекційних хвороб імені Л.В. Громашевського», рівень захворюваності на кір починаючи з 2000 р. коливався в межах від 0,3 до 90,7 на 100 тис. населення.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івень вакцинопрофілактики кору в Україні з 2008 р. почав знижуватися, що й призвело до чергового спалаху, який мав місце протягом 2011–2012 рр. У 2011 р. захворюваність на кі</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 xml:space="preserve"> порівняно з 2010 р. збільшилась у 36 разів (захворіло 1333 особи), у 2012 р. відбулося подальше її зростання ще майже в 10 разів (12 746 осіб). Серед дітей віком від 1 до 14 рокі</w:t>
      </w:r>
      <w:proofErr w:type="gramStart"/>
      <w:r w:rsidRPr="00760817">
        <w:rPr>
          <w:rFonts w:ascii="inherit" w:eastAsia="Times New Roman" w:hAnsi="inherit" w:cs="Arial"/>
          <w:color w:val="222222"/>
          <w:sz w:val="20"/>
          <w:szCs w:val="20"/>
          <w:lang w:eastAsia="ru-RU"/>
        </w:rPr>
        <w:t>в</w:t>
      </w:r>
      <w:proofErr w:type="gramEnd"/>
      <w:r w:rsidRPr="00760817">
        <w:rPr>
          <w:rFonts w:ascii="inherit" w:eastAsia="Times New Roman" w:hAnsi="inherit" w:cs="Arial"/>
          <w:color w:val="222222"/>
          <w:sz w:val="20"/>
          <w:szCs w:val="20"/>
          <w:lang w:eastAsia="ru-RU"/>
        </w:rPr>
        <w:t xml:space="preserve">, </w:t>
      </w:r>
      <w:proofErr w:type="gramStart"/>
      <w:r w:rsidRPr="00760817">
        <w:rPr>
          <w:rFonts w:ascii="inherit" w:eastAsia="Times New Roman" w:hAnsi="inherit" w:cs="Arial"/>
          <w:color w:val="222222"/>
          <w:sz w:val="20"/>
          <w:szCs w:val="20"/>
          <w:lang w:eastAsia="ru-RU"/>
        </w:rPr>
        <w:t>як</w:t>
      </w:r>
      <w:proofErr w:type="gramEnd"/>
      <w:r w:rsidRPr="00760817">
        <w:rPr>
          <w:rFonts w:ascii="inherit" w:eastAsia="Times New Roman" w:hAnsi="inherit" w:cs="Arial"/>
          <w:color w:val="222222"/>
          <w:sz w:val="20"/>
          <w:szCs w:val="20"/>
          <w:lang w:eastAsia="ru-RU"/>
        </w:rPr>
        <w:t>і захворіли у 2011 р., тільки 32 % отримали одне щеплення та 40 % — два, у 2012 р. ці показники становили 35 та 23 % відповідно. Тобто діти віком від 1 до 14 років, які повинні бути вакцинованими та захворіли на кі</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 у 28–42 % взагалі не були щеплені, а більшість отримала лише одне щеплення, що не гарантує 100% захисту від захворювання [13].</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На думку Л.М. Чудної та співавт.,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 xml:space="preserve">івень захворюваності на кір в Україні залишається високим під час спалахів. У перші роки після епідемічних підйомів за рахунок побутового «проепідемічування» кількість сприйнятливих осіб значно знижується. Декілька років на фоні недостатнього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 xml:space="preserve">івня вакцинопрофілактики відбувається накопичування прошарку сприйнятливого населення. Коли цей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івень досягає критичної межі, відбувається епідемічний підйом. Таким чином, прогноз щодо захворюваності на кі</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 xml:space="preserve"> в Україні залишається невтішним. Доки в </w:t>
      </w:r>
      <w:proofErr w:type="gramStart"/>
      <w:r w:rsidRPr="00760817">
        <w:rPr>
          <w:rFonts w:ascii="inherit" w:eastAsia="Times New Roman" w:hAnsi="inherit" w:cs="Arial"/>
          <w:color w:val="222222"/>
          <w:sz w:val="20"/>
          <w:szCs w:val="20"/>
          <w:lang w:eastAsia="ru-RU"/>
        </w:rPr>
        <w:t>країн</w:t>
      </w:r>
      <w:proofErr w:type="gramEnd"/>
      <w:r w:rsidRPr="00760817">
        <w:rPr>
          <w:rFonts w:ascii="inherit" w:eastAsia="Times New Roman" w:hAnsi="inherit" w:cs="Arial"/>
          <w:color w:val="222222"/>
          <w:sz w:val="20"/>
          <w:szCs w:val="20"/>
          <w:lang w:eastAsia="ru-RU"/>
        </w:rPr>
        <w:t>і вакцинація проти цієї інфекції буде проводитися не в повному обсязі та несвоєчасно, про елімінацію можна забути [13].</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На </w:t>
      </w:r>
      <w:proofErr w:type="gramStart"/>
      <w:r w:rsidRPr="00760817">
        <w:rPr>
          <w:rFonts w:ascii="inherit" w:eastAsia="Times New Roman" w:hAnsi="inherit" w:cs="Arial"/>
          <w:color w:val="222222"/>
          <w:sz w:val="20"/>
          <w:szCs w:val="20"/>
          <w:lang w:eastAsia="ru-RU"/>
        </w:rPr>
        <w:t>п</w:t>
      </w:r>
      <w:proofErr w:type="gramEnd"/>
      <w:r w:rsidRPr="00760817">
        <w:rPr>
          <w:rFonts w:ascii="inherit" w:eastAsia="Times New Roman" w:hAnsi="inherit" w:cs="Arial"/>
          <w:color w:val="222222"/>
          <w:sz w:val="20"/>
          <w:szCs w:val="20"/>
          <w:lang w:eastAsia="ru-RU"/>
        </w:rPr>
        <w:t>ідставі аналізу даних ми бачимо, що зниження рівня охоплення щепленнями закономірно та неухильно супроводжується підвищенням захворюваності на вакцинокеровані інфекції, що в недалекому майбутньому може призвести не тільки до спалахів, але й до епідемій.</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Імунопрофілактика — це єдиний надійний захист від багатьох захворювань на сьогодні. Але разом із тим є ряд факторів, що перешкоджають її проведенню. Один із них — це потужний антивакцинальний рух, якій кожного року набирає сили. І </w:t>
      </w:r>
      <w:proofErr w:type="gramStart"/>
      <w:r w:rsidRPr="00760817">
        <w:rPr>
          <w:rFonts w:ascii="inherit" w:eastAsia="Times New Roman" w:hAnsi="inherit" w:cs="Arial"/>
          <w:color w:val="222222"/>
          <w:sz w:val="20"/>
          <w:szCs w:val="20"/>
          <w:lang w:eastAsia="ru-RU"/>
        </w:rPr>
        <w:t>це не</w:t>
      </w:r>
      <w:proofErr w:type="gramEnd"/>
      <w:r w:rsidRPr="00760817">
        <w:rPr>
          <w:rFonts w:ascii="inherit" w:eastAsia="Times New Roman" w:hAnsi="inherit" w:cs="Arial"/>
          <w:color w:val="222222"/>
          <w:sz w:val="20"/>
          <w:szCs w:val="20"/>
          <w:lang w:eastAsia="ru-RU"/>
        </w:rPr>
        <w:t xml:space="preserve"> може не викликати стурбованість серед медичних працівників, яким доводиться стикатися з необґрунтованою відмовою від вакцинації пацієнтів і їх батьків у зв’язку з впливом ідей, що поширюють організатори цих рухів.</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Останніми роками антивакцинальна пропаганда в Інтернеті набирає все більше та більше обертів. На думку професора А.М. Андрейчина [22], особливостями цієї антивакцинальної пропаганди в Інтернеті</w:t>
      </w:r>
      <w:proofErr w:type="gramStart"/>
      <w:r w:rsidRPr="00760817">
        <w:rPr>
          <w:rFonts w:ascii="inherit" w:eastAsia="Times New Roman" w:hAnsi="inherit" w:cs="Arial"/>
          <w:color w:val="222222"/>
          <w:sz w:val="20"/>
          <w:szCs w:val="20"/>
          <w:lang w:eastAsia="ru-RU"/>
        </w:rPr>
        <w:t xml:space="preserve"> є:</w:t>
      </w:r>
      <w:proofErr w:type="gramEnd"/>
      <w:r w:rsidRPr="00760817">
        <w:rPr>
          <w:rFonts w:ascii="inherit" w:eastAsia="Times New Roman" w:hAnsi="inherit" w:cs="Arial"/>
          <w:color w:val="222222"/>
          <w:sz w:val="20"/>
          <w:szCs w:val="20"/>
          <w:lang w:eastAsia="ru-RU"/>
        </w:rPr>
        <w:t>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r w:rsidRPr="00760817">
        <w:rPr>
          <w:rFonts w:ascii="inherit" w:eastAsia="Times New Roman" w:hAnsi="inherit" w:cs="Arial"/>
          <w:color w:val="222222"/>
          <w:sz w:val="20"/>
          <w:szCs w:val="20"/>
          <w:lang w:eastAsia="ru-RU"/>
        </w:rPr>
        <w:t xml:space="preserve">поширення неперевіреної та неправдивої інформації, </w:t>
      </w:r>
      <w:proofErr w:type="gramStart"/>
      <w:r w:rsidRPr="00760817">
        <w:rPr>
          <w:rFonts w:ascii="inherit" w:eastAsia="Times New Roman" w:hAnsi="inherit" w:cs="Arial"/>
          <w:color w:val="222222"/>
          <w:sz w:val="20"/>
          <w:szCs w:val="20"/>
          <w:lang w:eastAsia="ru-RU"/>
        </w:rPr>
        <w:t>пл</w:t>
      </w:r>
      <w:proofErr w:type="gramEnd"/>
      <w:r w:rsidRPr="00760817">
        <w:rPr>
          <w:rFonts w:ascii="inherit" w:eastAsia="Times New Roman" w:hAnsi="inherit" w:cs="Arial"/>
          <w:color w:val="222222"/>
          <w:sz w:val="20"/>
          <w:szCs w:val="20"/>
          <w:lang w:eastAsia="ru-RU"/>
        </w:rPr>
        <w:t>іток;</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r w:rsidRPr="00760817">
        <w:rPr>
          <w:rFonts w:ascii="inherit" w:eastAsia="Times New Roman" w:hAnsi="inherit" w:cs="Arial"/>
          <w:color w:val="222222"/>
          <w:sz w:val="20"/>
          <w:szCs w:val="20"/>
          <w:lang w:eastAsia="ru-RU"/>
        </w:rPr>
        <w:t>небажання виправляти допущені помилкові твердження і робити спростування;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r w:rsidRPr="00760817">
        <w:rPr>
          <w:rFonts w:ascii="inherit" w:eastAsia="Times New Roman" w:hAnsi="inherit" w:cs="Arial"/>
          <w:color w:val="222222"/>
          <w:sz w:val="20"/>
          <w:szCs w:val="20"/>
          <w:lang w:eastAsia="ru-RU"/>
        </w:rPr>
        <w:t>повне або часткове ігнорування даних медичної та наукової літератури;</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r w:rsidRPr="00760817">
        <w:rPr>
          <w:rFonts w:ascii="inherit" w:eastAsia="Times New Roman" w:hAnsi="inherit" w:cs="Arial"/>
          <w:color w:val="222222"/>
          <w:sz w:val="20"/>
          <w:szCs w:val="20"/>
          <w:lang w:eastAsia="ru-RU"/>
        </w:rPr>
        <w:t xml:space="preserve">помилкові та некоректні твердження через незнання принципів доказової медицини або </w:t>
      </w:r>
      <w:proofErr w:type="gramStart"/>
      <w:r w:rsidRPr="00760817">
        <w:rPr>
          <w:rFonts w:ascii="inherit" w:eastAsia="Times New Roman" w:hAnsi="inherit" w:cs="Arial"/>
          <w:color w:val="222222"/>
          <w:sz w:val="20"/>
          <w:szCs w:val="20"/>
          <w:lang w:eastAsia="ru-RU"/>
        </w:rPr>
        <w:t>св</w:t>
      </w:r>
      <w:proofErr w:type="gramEnd"/>
      <w:r w:rsidRPr="00760817">
        <w:rPr>
          <w:rFonts w:ascii="inherit" w:eastAsia="Times New Roman" w:hAnsi="inherit" w:cs="Arial"/>
          <w:color w:val="222222"/>
          <w:sz w:val="20"/>
          <w:szCs w:val="20"/>
          <w:lang w:eastAsia="ru-RU"/>
        </w:rPr>
        <w:t>ідоме небажання їх дотримуватися;</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r w:rsidRPr="00760817">
        <w:rPr>
          <w:rFonts w:ascii="inherit" w:eastAsia="Times New Roman" w:hAnsi="inherit" w:cs="Arial"/>
          <w:color w:val="222222"/>
          <w:sz w:val="20"/>
          <w:szCs w:val="20"/>
          <w:lang w:eastAsia="ru-RU"/>
        </w:rPr>
        <w:t xml:space="preserve">взаємна </w:t>
      </w:r>
      <w:proofErr w:type="gramStart"/>
      <w:r w:rsidRPr="00760817">
        <w:rPr>
          <w:rFonts w:ascii="inherit" w:eastAsia="Times New Roman" w:hAnsi="inherit" w:cs="Arial"/>
          <w:color w:val="222222"/>
          <w:sz w:val="20"/>
          <w:szCs w:val="20"/>
          <w:lang w:eastAsia="ru-RU"/>
        </w:rPr>
        <w:t>п</w:t>
      </w:r>
      <w:proofErr w:type="gramEnd"/>
      <w:r w:rsidRPr="00760817">
        <w:rPr>
          <w:rFonts w:ascii="inherit" w:eastAsia="Times New Roman" w:hAnsi="inherit" w:cs="Arial"/>
          <w:color w:val="222222"/>
          <w:sz w:val="20"/>
          <w:szCs w:val="20"/>
          <w:lang w:eastAsia="ru-RU"/>
        </w:rPr>
        <w:t>ідтримка антивакцинальних сайтів і перехресне посилання;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proofErr w:type="gramStart"/>
      <w:r w:rsidRPr="00760817">
        <w:rPr>
          <w:rFonts w:ascii="inherit" w:eastAsia="Times New Roman" w:hAnsi="inherit" w:cs="Arial"/>
          <w:color w:val="222222"/>
          <w:sz w:val="20"/>
          <w:szCs w:val="20"/>
          <w:lang w:eastAsia="ru-RU"/>
        </w:rPr>
        <w:t>велика</w:t>
      </w:r>
      <w:proofErr w:type="gramEnd"/>
      <w:r w:rsidRPr="00760817">
        <w:rPr>
          <w:rFonts w:ascii="inherit" w:eastAsia="Times New Roman" w:hAnsi="inherit" w:cs="Arial"/>
          <w:color w:val="222222"/>
          <w:sz w:val="20"/>
          <w:szCs w:val="20"/>
          <w:lang w:eastAsia="ru-RU"/>
        </w:rPr>
        <w:t xml:space="preserve"> частка анонімних статей;</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r w:rsidRPr="00760817">
        <w:rPr>
          <w:rFonts w:ascii="inherit" w:eastAsia="Times New Roman" w:hAnsi="inherit" w:cs="Arial"/>
          <w:color w:val="222222"/>
          <w:sz w:val="20"/>
          <w:szCs w:val="20"/>
          <w:lang w:eastAsia="ru-RU"/>
        </w:rPr>
        <w:t>часті пропозиції замінити вакцини альтернативними засобами, наприклад гомеопатичними, які, однак, не мають наукових доказі</w:t>
      </w:r>
      <w:proofErr w:type="gramStart"/>
      <w:r w:rsidRPr="00760817">
        <w:rPr>
          <w:rFonts w:ascii="inherit" w:eastAsia="Times New Roman" w:hAnsi="inherit" w:cs="Arial"/>
          <w:color w:val="222222"/>
          <w:sz w:val="20"/>
          <w:szCs w:val="20"/>
          <w:lang w:eastAsia="ru-RU"/>
        </w:rPr>
        <w:t>в</w:t>
      </w:r>
      <w:proofErr w:type="gramEnd"/>
      <w:r w:rsidRPr="00760817">
        <w:rPr>
          <w:rFonts w:ascii="inherit" w:eastAsia="Times New Roman" w:hAnsi="inherit" w:cs="Arial"/>
          <w:color w:val="222222"/>
          <w:sz w:val="20"/>
          <w:szCs w:val="20"/>
          <w:lang w:eastAsia="ru-RU"/>
        </w:rPr>
        <w:t>.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Слід також зауважити, що причинами вищевказаної інформації можуть бути як очевидні, так і замасковані, вірогідні серед яких:</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r w:rsidRPr="00760817">
        <w:rPr>
          <w:rFonts w:ascii="inherit" w:eastAsia="Times New Roman" w:hAnsi="inherit" w:cs="Arial"/>
          <w:color w:val="222222"/>
          <w:sz w:val="20"/>
          <w:szCs w:val="20"/>
          <w:lang w:eastAsia="ru-RU"/>
        </w:rPr>
        <w:t>поствакцинальні реакції та ускладнення у здорових людей;</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r w:rsidRPr="00760817">
        <w:rPr>
          <w:rFonts w:ascii="inherit" w:eastAsia="Times New Roman" w:hAnsi="inherit" w:cs="Arial"/>
          <w:color w:val="222222"/>
          <w:sz w:val="20"/>
          <w:szCs w:val="20"/>
          <w:lang w:eastAsia="ru-RU"/>
        </w:rPr>
        <w:t>мала ймовірність захворювання на тлі спорадичної інфекційної захворюваності чи її відсутності;</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r w:rsidRPr="00760817">
        <w:rPr>
          <w:rFonts w:ascii="inherit" w:eastAsia="Times New Roman" w:hAnsi="inherit" w:cs="Arial"/>
          <w:color w:val="222222"/>
          <w:sz w:val="20"/>
          <w:szCs w:val="20"/>
          <w:lang w:eastAsia="ru-RU"/>
        </w:rPr>
        <w:t>недоліки медперсоналу в проведенні щеплення;</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r w:rsidRPr="00760817">
        <w:rPr>
          <w:rFonts w:ascii="inherit" w:eastAsia="Times New Roman" w:hAnsi="inherit" w:cs="Arial"/>
          <w:color w:val="222222"/>
          <w:sz w:val="20"/>
          <w:szCs w:val="20"/>
          <w:lang w:eastAsia="ru-RU"/>
        </w:rPr>
        <w:t>недостатня інформованість населення щодо необхідності поголовної імунізації, недоліки санітарно-освітньої діяльності;</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lastRenderedPageBreak/>
        <w:t>—</w:t>
      </w:r>
      <w:r w:rsidRPr="00760817">
        <w:rPr>
          <w:rFonts w:ascii="inherit" w:eastAsia="Times New Roman" w:hAnsi="inherit" w:cs="Arial"/>
          <w:color w:val="222222"/>
          <w:sz w:val="20"/>
          <w:szCs w:val="20"/>
          <w:lang w:eastAsia="ru-RU"/>
        </w:rPr>
        <w:t> </w:t>
      </w:r>
      <w:r w:rsidRPr="00760817">
        <w:rPr>
          <w:rFonts w:ascii="inherit" w:eastAsia="Times New Roman" w:hAnsi="inherit" w:cs="Arial"/>
          <w:color w:val="222222"/>
          <w:sz w:val="20"/>
          <w:szCs w:val="20"/>
          <w:lang w:eastAsia="ru-RU"/>
        </w:rPr>
        <w:t xml:space="preserve">намагання мас-медіа </w:t>
      </w:r>
      <w:proofErr w:type="gramStart"/>
      <w:r w:rsidRPr="00760817">
        <w:rPr>
          <w:rFonts w:ascii="inherit" w:eastAsia="Times New Roman" w:hAnsi="inherit" w:cs="Arial"/>
          <w:color w:val="222222"/>
          <w:sz w:val="20"/>
          <w:szCs w:val="20"/>
          <w:lang w:eastAsia="ru-RU"/>
        </w:rPr>
        <w:t>п</w:t>
      </w:r>
      <w:proofErr w:type="gramEnd"/>
      <w:r w:rsidRPr="00760817">
        <w:rPr>
          <w:rFonts w:ascii="inherit" w:eastAsia="Times New Roman" w:hAnsi="inherit" w:cs="Arial"/>
          <w:color w:val="222222"/>
          <w:sz w:val="20"/>
          <w:szCs w:val="20"/>
          <w:lang w:eastAsia="ru-RU"/>
        </w:rPr>
        <w:t>ідвищити свій рейтинг на цій темі;</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r w:rsidRPr="00760817">
        <w:rPr>
          <w:rFonts w:ascii="inherit" w:eastAsia="Times New Roman" w:hAnsi="inherit" w:cs="Arial"/>
          <w:color w:val="222222"/>
          <w:sz w:val="20"/>
          <w:szCs w:val="20"/>
          <w:lang w:eastAsia="ru-RU"/>
        </w:rPr>
        <w:t>економічні чинники;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w:t>
      </w:r>
      <w:r w:rsidRPr="00760817">
        <w:rPr>
          <w:rFonts w:ascii="inherit" w:eastAsia="Times New Roman" w:hAnsi="inherit" w:cs="Arial"/>
          <w:color w:val="222222"/>
          <w:sz w:val="20"/>
          <w:szCs w:val="20"/>
          <w:lang w:eastAsia="ru-RU"/>
        </w:rPr>
        <w:t> </w:t>
      </w:r>
      <w:proofErr w:type="gramStart"/>
      <w:r w:rsidRPr="00760817">
        <w:rPr>
          <w:rFonts w:ascii="inherit" w:eastAsia="Times New Roman" w:hAnsi="inherit" w:cs="Arial"/>
          <w:color w:val="222222"/>
          <w:sz w:val="20"/>
          <w:szCs w:val="20"/>
          <w:lang w:eastAsia="ru-RU"/>
        </w:rPr>
        <w:t>рел</w:t>
      </w:r>
      <w:proofErr w:type="gramEnd"/>
      <w:r w:rsidRPr="00760817">
        <w:rPr>
          <w:rFonts w:ascii="inherit" w:eastAsia="Times New Roman" w:hAnsi="inherit" w:cs="Arial"/>
          <w:color w:val="222222"/>
          <w:sz w:val="20"/>
          <w:szCs w:val="20"/>
          <w:lang w:eastAsia="ru-RU"/>
        </w:rPr>
        <w:t>ігійні та фаталістичні переконання деяких батьків.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Звичайно, що які</w:t>
      </w:r>
      <w:proofErr w:type="gramStart"/>
      <w:r w:rsidRPr="00760817">
        <w:rPr>
          <w:rFonts w:ascii="inherit" w:eastAsia="Times New Roman" w:hAnsi="inherit" w:cs="Arial"/>
          <w:color w:val="222222"/>
          <w:sz w:val="20"/>
          <w:szCs w:val="20"/>
          <w:lang w:eastAsia="ru-RU"/>
        </w:rPr>
        <w:t>сне</w:t>
      </w:r>
      <w:proofErr w:type="gramEnd"/>
      <w:r w:rsidRPr="00760817">
        <w:rPr>
          <w:rFonts w:ascii="inherit" w:eastAsia="Times New Roman" w:hAnsi="inherit" w:cs="Arial"/>
          <w:color w:val="222222"/>
          <w:sz w:val="20"/>
          <w:szCs w:val="20"/>
          <w:lang w:eastAsia="ru-RU"/>
        </w:rPr>
        <w:t xml:space="preserve"> проведення імунопрофілактики інфекційних хвороб залежить від багатьох факторів, і, безперечно, першим і одним із головних є державний контроль у галузі надання медичних послуг. Однак для того, щоб поставити опі</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 xml:space="preserve"> антивакцинальному руху, не менш важливо щорічно проводити підвищення кваліфікації лікарів, які проводять вакцинацію. При цьому важливе значення мають не тільки професійні знання й навики їх застосування, а й вміння працювати в сфері психологічної </w:t>
      </w:r>
      <w:proofErr w:type="gramStart"/>
      <w:r w:rsidRPr="00760817">
        <w:rPr>
          <w:rFonts w:ascii="inherit" w:eastAsia="Times New Roman" w:hAnsi="inherit" w:cs="Arial"/>
          <w:color w:val="222222"/>
          <w:sz w:val="20"/>
          <w:szCs w:val="20"/>
          <w:lang w:eastAsia="ru-RU"/>
        </w:rPr>
        <w:t>п</w:t>
      </w:r>
      <w:proofErr w:type="gramEnd"/>
      <w:r w:rsidRPr="00760817">
        <w:rPr>
          <w:rFonts w:ascii="inherit" w:eastAsia="Times New Roman" w:hAnsi="inherit" w:cs="Arial"/>
          <w:color w:val="222222"/>
          <w:sz w:val="20"/>
          <w:szCs w:val="20"/>
          <w:lang w:eastAsia="ru-RU"/>
        </w:rPr>
        <w:t>ідготовки пацієнтів та їх батьків до проведення щеплень. На наш погляд, обізнаність населення в питанні вакцинації є важливим кроком в успішній імунопрофілактиці.</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Проблему вкрай низького охоплення вакцинацією населення потрібно вирішувати на державному </w:t>
      </w:r>
      <w:proofErr w:type="gramStart"/>
      <w:r w:rsidRPr="00760817">
        <w:rPr>
          <w:rFonts w:ascii="inherit" w:eastAsia="Times New Roman" w:hAnsi="inherit" w:cs="Arial"/>
          <w:color w:val="222222"/>
          <w:sz w:val="20"/>
          <w:szCs w:val="20"/>
          <w:lang w:eastAsia="ru-RU"/>
        </w:rPr>
        <w:t>р</w:t>
      </w:r>
      <w:proofErr w:type="gramEnd"/>
      <w:r w:rsidRPr="00760817">
        <w:rPr>
          <w:rFonts w:ascii="inherit" w:eastAsia="Times New Roman" w:hAnsi="inherit" w:cs="Arial"/>
          <w:color w:val="222222"/>
          <w:sz w:val="20"/>
          <w:szCs w:val="20"/>
          <w:lang w:eastAsia="ru-RU"/>
        </w:rPr>
        <w:t xml:space="preserve">івні (своєчасною закупівлею необхідної кількості вакцини), на освітньому рівні (підготовкою і регулярним підвищенням кваліфікації фахівців з питання вакцинації), а також шляхом просвіти населення (пропаганда імунопрофілактики через канали масової інформації, проведення навчальних лекцій, </w:t>
      </w:r>
      <w:proofErr w:type="gramStart"/>
      <w:r w:rsidRPr="00760817">
        <w:rPr>
          <w:rFonts w:ascii="inherit" w:eastAsia="Times New Roman" w:hAnsi="inherit" w:cs="Arial"/>
          <w:color w:val="222222"/>
          <w:sz w:val="20"/>
          <w:szCs w:val="20"/>
          <w:lang w:eastAsia="ru-RU"/>
        </w:rPr>
        <w:t>п</w:t>
      </w:r>
      <w:proofErr w:type="gramEnd"/>
      <w:r w:rsidRPr="00760817">
        <w:rPr>
          <w:rFonts w:ascii="inherit" w:eastAsia="Times New Roman" w:hAnsi="inherit" w:cs="Arial"/>
          <w:color w:val="222222"/>
          <w:sz w:val="20"/>
          <w:szCs w:val="20"/>
          <w:lang w:eastAsia="ru-RU"/>
        </w:rPr>
        <w:t xml:space="preserve">ідготовка інформаційних бюлетенів). </w:t>
      </w:r>
      <w:proofErr w:type="gramStart"/>
      <w:r w:rsidRPr="00760817">
        <w:rPr>
          <w:rFonts w:ascii="inherit" w:eastAsia="Times New Roman" w:hAnsi="inherit" w:cs="Arial"/>
          <w:color w:val="222222"/>
          <w:sz w:val="20"/>
          <w:szCs w:val="20"/>
          <w:lang w:eastAsia="ru-RU"/>
        </w:rPr>
        <w:t>Саме тому представники українського бюро ВООЗ та консультанти проводять широку просвітницьку роботу з питань організації освітньої програми з імунізації, одним із складових якої є співробітництво з медичними освітніми установами, у зв’язку з чим 26.06.2017 у Київському медичному університеті відбулась зустріч голови Європейського бюро ВООЗ з питань імун</w:t>
      </w:r>
      <w:proofErr w:type="gramEnd"/>
      <w:r w:rsidRPr="00760817">
        <w:rPr>
          <w:rFonts w:ascii="inherit" w:eastAsia="Times New Roman" w:hAnsi="inherit" w:cs="Arial"/>
          <w:color w:val="222222"/>
          <w:sz w:val="20"/>
          <w:szCs w:val="20"/>
          <w:lang w:eastAsia="ru-RU"/>
        </w:rPr>
        <w:t>ізації Niyazi Cakmak з керівництвом університету. </w:t>
      </w:r>
    </w:p>
    <w:p w:rsidR="00760817" w:rsidRPr="00760817" w:rsidRDefault="00760817" w:rsidP="00760817">
      <w:pPr>
        <w:spacing w:before="300" w:after="300" w:line="319" w:lineRule="atLeast"/>
        <w:jc w:val="both"/>
        <w:textAlignment w:val="baseline"/>
        <w:outlineLvl w:val="1"/>
        <w:rPr>
          <w:rFonts w:ascii="Arial" w:eastAsia="Times New Roman" w:hAnsi="Arial" w:cs="Arial"/>
          <w:b/>
          <w:bCs/>
          <w:caps/>
          <w:color w:val="398AB5"/>
          <w:sz w:val="23"/>
          <w:szCs w:val="23"/>
          <w:lang w:eastAsia="ru-RU"/>
        </w:rPr>
      </w:pPr>
      <w:r w:rsidRPr="00760817">
        <w:rPr>
          <w:rFonts w:ascii="Arial" w:eastAsia="Times New Roman" w:hAnsi="Arial" w:cs="Arial"/>
          <w:b/>
          <w:bCs/>
          <w:caps/>
          <w:color w:val="398AB5"/>
          <w:sz w:val="23"/>
          <w:szCs w:val="23"/>
          <w:lang w:eastAsia="ru-RU"/>
        </w:rPr>
        <w:t>ВИСНОВКИ</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На </w:t>
      </w:r>
      <w:proofErr w:type="gramStart"/>
      <w:r w:rsidRPr="00760817">
        <w:rPr>
          <w:rFonts w:ascii="inherit" w:eastAsia="Times New Roman" w:hAnsi="inherit" w:cs="Arial"/>
          <w:color w:val="222222"/>
          <w:sz w:val="20"/>
          <w:szCs w:val="20"/>
          <w:lang w:eastAsia="ru-RU"/>
        </w:rPr>
        <w:t>п</w:t>
      </w:r>
      <w:proofErr w:type="gramEnd"/>
      <w:r w:rsidRPr="00760817">
        <w:rPr>
          <w:rFonts w:ascii="inherit" w:eastAsia="Times New Roman" w:hAnsi="inherit" w:cs="Arial"/>
          <w:color w:val="222222"/>
          <w:sz w:val="20"/>
          <w:szCs w:val="20"/>
          <w:lang w:eastAsia="ru-RU"/>
        </w:rPr>
        <w:t>ідставі аналізу даних ми бачимо, що зниження рівня охоплення щепленнями закономірно та неухильно супроводжується підвищенням захворюваності на вакцинокеровані інфекції, що в недалекому майбутньому може призвести не тільки до спалахів, але й до епідемій.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Імунопрофілактика — це єдиний надійний захист від багатьох захворювань на сьогодні.</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Одним із факторів, що перешкоджає її проведенню, є потужний антивакцинальний рух, який </w:t>
      </w:r>
      <w:proofErr w:type="gramStart"/>
      <w:r w:rsidRPr="00760817">
        <w:rPr>
          <w:rFonts w:ascii="inherit" w:eastAsia="Times New Roman" w:hAnsi="inherit" w:cs="Arial"/>
          <w:color w:val="222222"/>
          <w:sz w:val="20"/>
          <w:szCs w:val="20"/>
          <w:lang w:eastAsia="ru-RU"/>
        </w:rPr>
        <w:t>кожного</w:t>
      </w:r>
      <w:proofErr w:type="gramEnd"/>
      <w:r w:rsidRPr="00760817">
        <w:rPr>
          <w:rFonts w:ascii="inherit" w:eastAsia="Times New Roman" w:hAnsi="inherit" w:cs="Arial"/>
          <w:color w:val="222222"/>
          <w:sz w:val="20"/>
          <w:szCs w:val="20"/>
          <w:lang w:eastAsia="ru-RU"/>
        </w:rPr>
        <w:t xml:space="preserve"> року набирає сили.</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color w:val="222222"/>
          <w:sz w:val="20"/>
          <w:szCs w:val="20"/>
          <w:lang w:eastAsia="ru-RU"/>
        </w:rPr>
        <w:t xml:space="preserve">Обізнаність населення в питанні вакцинації, </w:t>
      </w:r>
      <w:proofErr w:type="gramStart"/>
      <w:r w:rsidRPr="00760817">
        <w:rPr>
          <w:rFonts w:ascii="inherit" w:eastAsia="Times New Roman" w:hAnsi="inherit" w:cs="Arial"/>
          <w:color w:val="222222"/>
          <w:sz w:val="20"/>
          <w:szCs w:val="20"/>
          <w:lang w:eastAsia="ru-RU"/>
        </w:rPr>
        <w:t>п</w:t>
      </w:r>
      <w:proofErr w:type="gramEnd"/>
      <w:r w:rsidRPr="00760817">
        <w:rPr>
          <w:rFonts w:ascii="inherit" w:eastAsia="Times New Roman" w:hAnsi="inherit" w:cs="Arial"/>
          <w:color w:val="222222"/>
          <w:sz w:val="20"/>
          <w:szCs w:val="20"/>
          <w:lang w:eastAsia="ru-RU"/>
        </w:rPr>
        <w:t>ідвищення кваліфікації лікарів, які проводять вакцинацію, застосування ними вміння працювати в сфері психологічної підготовки пацієнтів та їх батьків до проведення щеплень є важливим кроком в успішному проведенні імунопрофілактики. </w:t>
      </w:r>
    </w:p>
    <w:p w:rsidR="00760817" w:rsidRPr="00760817" w:rsidRDefault="00760817" w:rsidP="00760817">
      <w:pPr>
        <w:spacing w:line="254" w:lineRule="atLeast"/>
        <w:jc w:val="both"/>
        <w:textAlignment w:val="baseline"/>
        <w:rPr>
          <w:rFonts w:ascii="inherit" w:eastAsia="Times New Roman" w:hAnsi="inherit" w:cs="Arial"/>
          <w:color w:val="222222"/>
          <w:sz w:val="20"/>
          <w:szCs w:val="20"/>
          <w:lang w:eastAsia="ru-RU"/>
        </w:rPr>
      </w:pPr>
      <w:r w:rsidRPr="00760817">
        <w:rPr>
          <w:rFonts w:ascii="inherit" w:eastAsia="Times New Roman" w:hAnsi="inherit" w:cs="Arial"/>
          <w:b/>
          <w:bCs/>
          <w:color w:val="222222"/>
          <w:sz w:val="20"/>
          <w:szCs w:val="20"/>
          <w:bdr w:val="none" w:sz="0" w:space="0" w:color="auto" w:frame="1"/>
          <w:lang w:eastAsia="ru-RU"/>
        </w:rPr>
        <w:t>Конфлікт інтересів.</w:t>
      </w:r>
      <w:r w:rsidRPr="00760817">
        <w:rPr>
          <w:rFonts w:ascii="inherit" w:eastAsia="Times New Roman" w:hAnsi="inherit" w:cs="Arial"/>
          <w:color w:val="222222"/>
          <w:sz w:val="20"/>
          <w:szCs w:val="20"/>
          <w:lang w:eastAsia="ru-RU"/>
        </w:rPr>
        <w:t xml:space="preserve"> Автори заявляють про відсутність конфлікту інтересів при </w:t>
      </w:r>
      <w:proofErr w:type="gramStart"/>
      <w:r w:rsidRPr="00760817">
        <w:rPr>
          <w:rFonts w:ascii="inherit" w:eastAsia="Times New Roman" w:hAnsi="inherit" w:cs="Arial"/>
          <w:color w:val="222222"/>
          <w:sz w:val="20"/>
          <w:szCs w:val="20"/>
          <w:lang w:eastAsia="ru-RU"/>
        </w:rPr>
        <w:t>п</w:t>
      </w:r>
      <w:proofErr w:type="gramEnd"/>
      <w:r w:rsidRPr="00760817">
        <w:rPr>
          <w:rFonts w:ascii="inherit" w:eastAsia="Times New Roman" w:hAnsi="inherit" w:cs="Arial"/>
          <w:color w:val="222222"/>
          <w:sz w:val="20"/>
          <w:szCs w:val="20"/>
          <w:lang w:eastAsia="ru-RU"/>
        </w:rPr>
        <w:t>ідготовці даної статті.</w:t>
      </w:r>
    </w:p>
    <w:p w:rsidR="00057017" w:rsidRDefault="00057017"/>
    <w:sectPr w:rsidR="00057017" w:rsidSect="001F6C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08"/>
  <w:characterSpacingControl w:val="doNotCompress"/>
  <w:compat/>
  <w:rsids>
    <w:rsidRoot w:val="00760817"/>
    <w:rsid w:val="00057017"/>
    <w:rsid w:val="001F6C3C"/>
    <w:rsid w:val="006D2426"/>
    <w:rsid w:val="007608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C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081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08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081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08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20951819">
      <w:bodyDiv w:val="1"/>
      <w:marLeft w:val="0"/>
      <w:marRight w:val="0"/>
      <w:marTop w:val="0"/>
      <w:marBottom w:val="0"/>
      <w:divBdr>
        <w:top w:val="none" w:sz="0" w:space="0" w:color="auto"/>
        <w:left w:val="none" w:sz="0" w:space="0" w:color="auto"/>
        <w:bottom w:val="none" w:sz="0" w:space="0" w:color="auto"/>
        <w:right w:val="none" w:sz="0" w:space="0" w:color="auto"/>
      </w:divBdr>
      <w:divsChild>
        <w:div w:id="1621720730">
          <w:marLeft w:val="0"/>
          <w:marRight w:val="0"/>
          <w:marTop w:val="0"/>
          <w:marBottom w:val="0"/>
          <w:divBdr>
            <w:top w:val="none" w:sz="0" w:space="0" w:color="auto"/>
            <w:left w:val="none" w:sz="0" w:space="0" w:color="auto"/>
            <w:bottom w:val="none" w:sz="0" w:space="0" w:color="auto"/>
            <w:right w:val="none" w:sz="0" w:space="0" w:color="auto"/>
          </w:divBdr>
          <w:divsChild>
            <w:div w:id="991177778">
              <w:marLeft w:val="118"/>
              <w:marRight w:val="118"/>
              <w:marTop w:val="118"/>
              <w:marBottom w:val="118"/>
              <w:divBdr>
                <w:top w:val="none" w:sz="0" w:space="0" w:color="auto"/>
                <w:left w:val="none" w:sz="0" w:space="0" w:color="auto"/>
                <w:bottom w:val="none" w:sz="0" w:space="0" w:color="auto"/>
                <w:right w:val="none" w:sz="0" w:space="0" w:color="auto"/>
              </w:divBdr>
            </w:div>
            <w:div w:id="63921404">
              <w:marLeft w:val="118"/>
              <w:marRight w:val="118"/>
              <w:marTop w:val="118"/>
              <w:marBottom w:val="118"/>
              <w:divBdr>
                <w:top w:val="none" w:sz="0" w:space="0" w:color="auto"/>
                <w:left w:val="none" w:sz="0" w:space="0" w:color="auto"/>
                <w:bottom w:val="none" w:sz="0" w:space="0" w:color="auto"/>
                <w:right w:val="none" w:sz="0" w:space="0" w:color="auto"/>
              </w:divBdr>
            </w:div>
          </w:divsChild>
        </w:div>
        <w:div w:id="72626970">
          <w:marLeft w:val="0"/>
          <w:marRight w:val="0"/>
          <w:marTop w:val="0"/>
          <w:marBottom w:val="150"/>
          <w:divBdr>
            <w:top w:val="none" w:sz="0" w:space="0" w:color="auto"/>
            <w:left w:val="none" w:sz="0" w:space="0" w:color="auto"/>
            <w:bottom w:val="none" w:sz="0" w:space="0" w:color="auto"/>
            <w:right w:val="none" w:sz="0" w:space="0" w:color="auto"/>
          </w:divBdr>
        </w:div>
        <w:div w:id="2014061865">
          <w:marLeft w:val="0"/>
          <w:marRight w:val="0"/>
          <w:marTop w:val="0"/>
          <w:marBottom w:val="150"/>
          <w:divBdr>
            <w:top w:val="none" w:sz="0" w:space="0" w:color="auto"/>
            <w:left w:val="none" w:sz="0" w:space="0" w:color="auto"/>
            <w:bottom w:val="none" w:sz="0" w:space="0" w:color="auto"/>
            <w:right w:val="none" w:sz="0" w:space="0" w:color="auto"/>
          </w:divBdr>
        </w:div>
        <w:div w:id="886137113">
          <w:marLeft w:val="0"/>
          <w:marRight w:val="0"/>
          <w:marTop w:val="0"/>
          <w:marBottom w:val="0"/>
          <w:divBdr>
            <w:top w:val="none" w:sz="0" w:space="0" w:color="auto"/>
            <w:left w:val="none" w:sz="0" w:space="0" w:color="auto"/>
            <w:bottom w:val="none" w:sz="0" w:space="0" w:color="auto"/>
            <w:right w:val="none" w:sz="0" w:space="0" w:color="auto"/>
          </w:divBdr>
        </w:div>
        <w:div w:id="1949850003">
          <w:marLeft w:val="0"/>
          <w:marRight w:val="0"/>
          <w:marTop w:val="300"/>
          <w:marBottom w:val="0"/>
          <w:divBdr>
            <w:top w:val="none" w:sz="0" w:space="0" w:color="auto"/>
            <w:left w:val="none" w:sz="0" w:space="0" w:color="auto"/>
            <w:bottom w:val="none" w:sz="0" w:space="0" w:color="auto"/>
            <w:right w:val="none" w:sz="0" w:space="0" w:color="auto"/>
          </w:divBdr>
          <w:divsChild>
            <w:div w:id="340591414">
              <w:marLeft w:val="0"/>
              <w:marRight w:val="0"/>
              <w:marTop w:val="240"/>
              <w:marBottom w:val="240"/>
              <w:divBdr>
                <w:top w:val="none" w:sz="0" w:space="0" w:color="auto"/>
                <w:left w:val="none" w:sz="0" w:space="0" w:color="auto"/>
                <w:bottom w:val="none" w:sz="0" w:space="0" w:color="auto"/>
                <w:right w:val="none" w:sz="0" w:space="0" w:color="auto"/>
              </w:divBdr>
            </w:div>
            <w:div w:id="612520954">
              <w:marLeft w:val="0"/>
              <w:marRight w:val="0"/>
              <w:marTop w:val="240"/>
              <w:marBottom w:val="240"/>
              <w:divBdr>
                <w:top w:val="none" w:sz="0" w:space="0" w:color="auto"/>
                <w:left w:val="none" w:sz="0" w:space="0" w:color="auto"/>
                <w:bottom w:val="none" w:sz="0" w:space="0" w:color="auto"/>
                <w:right w:val="none" w:sz="0" w:space="0" w:color="auto"/>
              </w:divBdr>
            </w:div>
            <w:div w:id="1037896871">
              <w:marLeft w:val="0"/>
              <w:marRight w:val="0"/>
              <w:marTop w:val="240"/>
              <w:marBottom w:val="240"/>
              <w:divBdr>
                <w:top w:val="none" w:sz="0" w:space="0" w:color="auto"/>
                <w:left w:val="none" w:sz="0" w:space="0" w:color="auto"/>
                <w:bottom w:val="none" w:sz="0" w:space="0" w:color="auto"/>
                <w:right w:val="none" w:sz="0" w:space="0" w:color="auto"/>
              </w:divBdr>
            </w:div>
            <w:div w:id="1634217536">
              <w:marLeft w:val="0"/>
              <w:marRight w:val="0"/>
              <w:marTop w:val="240"/>
              <w:marBottom w:val="240"/>
              <w:divBdr>
                <w:top w:val="none" w:sz="0" w:space="0" w:color="auto"/>
                <w:left w:val="none" w:sz="0" w:space="0" w:color="auto"/>
                <w:bottom w:val="none" w:sz="0" w:space="0" w:color="auto"/>
                <w:right w:val="none" w:sz="0" w:space="0" w:color="auto"/>
              </w:divBdr>
            </w:div>
            <w:div w:id="1655648477">
              <w:marLeft w:val="0"/>
              <w:marRight w:val="0"/>
              <w:marTop w:val="240"/>
              <w:marBottom w:val="240"/>
              <w:divBdr>
                <w:top w:val="none" w:sz="0" w:space="0" w:color="auto"/>
                <w:left w:val="none" w:sz="0" w:space="0" w:color="auto"/>
                <w:bottom w:val="none" w:sz="0" w:space="0" w:color="auto"/>
                <w:right w:val="none" w:sz="0" w:space="0" w:color="auto"/>
              </w:divBdr>
            </w:div>
            <w:div w:id="364644028">
              <w:marLeft w:val="0"/>
              <w:marRight w:val="0"/>
              <w:marTop w:val="240"/>
              <w:marBottom w:val="240"/>
              <w:divBdr>
                <w:top w:val="none" w:sz="0" w:space="0" w:color="auto"/>
                <w:left w:val="none" w:sz="0" w:space="0" w:color="auto"/>
                <w:bottom w:val="none" w:sz="0" w:space="0" w:color="auto"/>
                <w:right w:val="none" w:sz="0" w:space="0" w:color="auto"/>
              </w:divBdr>
            </w:div>
            <w:div w:id="1914192847">
              <w:marLeft w:val="0"/>
              <w:marRight w:val="0"/>
              <w:marTop w:val="240"/>
              <w:marBottom w:val="240"/>
              <w:divBdr>
                <w:top w:val="none" w:sz="0" w:space="0" w:color="auto"/>
                <w:left w:val="none" w:sz="0" w:space="0" w:color="auto"/>
                <w:bottom w:val="none" w:sz="0" w:space="0" w:color="auto"/>
                <w:right w:val="none" w:sz="0" w:space="0" w:color="auto"/>
              </w:divBdr>
            </w:div>
            <w:div w:id="2020306556">
              <w:marLeft w:val="0"/>
              <w:marRight w:val="0"/>
              <w:marTop w:val="240"/>
              <w:marBottom w:val="240"/>
              <w:divBdr>
                <w:top w:val="none" w:sz="0" w:space="0" w:color="auto"/>
                <w:left w:val="none" w:sz="0" w:space="0" w:color="auto"/>
                <w:bottom w:val="none" w:sz="0" w:space="0" w:color="auto"/>
                <w:right w:val="none" w:sz="0" w:space="0" w:color="auto"/>
              </w:divBdr>
            </w:div>
            <w:div w:id="809976292">
              <w:marLeft w:val="0"/>
              <w:marRight w:val="0"/>
              <w:marTop w:val="240"/>
              <w:marBottom w:val="240"/>
              <w:divBdr>
                <w:top w:val="none" w:sz="0" w:space="0" w:color="auto"/>
                <w:left w:val="none" w:sz="0" w:space="0" w:color="auto"/>
                <w:bottom w:val="none" w:sz="0" w:space="0" w:color="auto"/>
                <w:right w:val="none" w:sz="0" w:space="0" w:color="auto"/>
              </w:divBdr>
            </w:div>
            <w:div w:id="1377310534">
              <w:marLeft w:val="0"/>
              <w:marRight w:val="0"/>
              <w:marTop w:val="240"/>
              <w:marBottom w:val="240"/>
              <w:divBdr>
                <w:top w:val="none" w:sz="0" w:space="0" w:color="auto"/>
                <w:left w:val="none" w:sz="0" w:space="0" w:color="auto"/>
                <w:bottom w:val="none" w:sz="0" w:space="0" w:color="auto"/>
                <w:right w:val="none" w:sz="0" w:space="0" w:color="auto"/>
              </w:divBdr>
            </w:div>
            <w:div w:id="1900245807">
              <w:marLeft w:val="0"/>
              <w:marRight w:val="0"/>
              <w:marTop w:val="240"/>
              <w:marBottom w:val="240"/>
              <w:divBdr>
                <w:top w:val="none" w:sz="0" w:space="0" w:color="auto"/>
                <w:left w:val="none" w:sz="0" w:space="0" w:color="auto"/>
                <w:bottom w:val="none" w:sz="0" w:space="0" w:color="auto"/>
                <w:right w:val="none" w:sz="0" w:space="0" w:color="auto"/>
              </w:divBdr>
            </w:div>
            <w:div w:id="126162911">
              <w:marLeft w:val="0"/>
              <w:marRight w:val="0"/>
              <w:marTop w:val="240"/>
              <w:marBottom w:val="240"/>
              <w:divBdr>
                <w:top w:val="none" w:sz="0" w:space="0" w:color="auto"/>
                <w:left w:val="none" w:sz="0" w:space="0" w:color="auto"/>
                <w:bottom w:val="none" w:sz="0" w:space="0" w:color="auto"/>
                <w:right w:val="none" w:sz="0" w:space="0" w:color="auto"/>
              </w:divBdr>
            </w:div>
            <w:div w:id="1728256716">
              <w:marLeft w:val="0"/>
              <w:marRight w:val="0"/>
              <w:marTop w:val="240"/>
              <w:marBottom w:val="240"/>
              <w:divBdr>
                <w:top w:val="none" w:sz="0" w:space="0" w:color="auto"/>
                <w:left w:val="none" w:sz="0" w:space="0" w:color="auto"/>
                <w:bottom w:val="none" w:sz="0" w:space="0" w:color="auto"/>
                <w:right w:val="none" w:sz="0" w:space="0" w:color="auto"/>
              </w:divBdr>
            </w:div>
            <w:div w:id="383019529">
              <w:marLeft w:val="0"/>
              <w:marRight w:val="0"/>
              <w:marTop w:val="240"/>
              <w:marBottom w:val="240"/>
              <w:divBdr>
                <w:top w:val="none" w:sz="0" w:space="0" w:color="auto"/>
                <w:left w:val="none" w:sz="0" w:space="0" w:color="auto"/>
                <w:bottom w:val="none" w:sz="0" w:space="0" w:color="auto"/>
                <w:right w:val="none" w:sz="0" w:space="0" w:color="auto"/>
              </w:divBdr>
            </w:div>
            <w:div w:id="318510003">
              <w:marLeft w:val="0"/>
              <w:marRight w:val="0"/>
              <w:marTop w:val="240"/>
              <w:marBottom w:val="240"/>
              <w:divBdr>
                <w:top w:val="none" w:sz="0" w:space="0" w:color="auto"/>
                <w:left w:val="none" w:sz="0" w:space="0" w:color="auto"/>
                <w:bottom w:val="none" w:sz="0" w:space="0" w:color="auto"/>
                <w:right w:val="none" w:sz="0" w:space="0" w:color="auto"/>
              </w:divBdr>
            </w:div>
            <w:div w:id="909316639">
              <w:marLeft w:val="0"/>
              <w:marRight w:val="0"/>
              <w:marTop w:val="240"/>
              <w:marBottom w:val="240"/>
              <w:divBdr>
                <w:top w:val="none" w:sz="0" w:space="0" w:color="auto"/>
                <w:left w:val="none" w:sz="0" w:space="0" w:color="auto"/>
                <w:bottom w:val="none" w:sz="0" w:space="0" w:color="auto"/>
                <w:right w:val="none" w:sz="0" w:space="0" w:color="auto"/>
              </w:divBdr>
            </w:div>
            <w:div w:id="1161045533">
              <w:marLeft w:val="0"/>
              <w:marRight w:val="0"/>
              <w:marTop w:val="240"/>
              <w:marBottom w:val="240"/>
              <w:divBdr>
                <w:top w:val="none" w:sz="0" w:space="0" w:color="auto"/>
                <w:left w:val="none" w:sz="0" w:space="0" w:color="auto"/>
                <w:bottom w:val="none" w:sz="0" w:space="0" w:color="auto"/>
                <w:right w:val="none" w:sz="0" w:space="0" w:color="auto"/>
              </w:divBdr>
            </w:div>
            <w:div w:id="757601686">
              <w:marLeft w:val="0"/>
              <w:marRight w:val="0"/>
              <w:marTop w:val="240"/>
              <w:marBottom w:val="240"/>
              <w:divBdr>
                <w:top w:val="none" w:sz="0" w:space="0" w:color="auto"/>
                <w:left w:val="none" w:sz="0" w:space="0" w:color="auto"/>
                <w:bottom w:val="none" w:sz="0" w:space="0" w:color="auto"/>
                <w:right w:val="none" w:sz="0" w:space="0" w:color="auto"/>
              </w:divBdr>
            </w:div>
            <w:div w:id="991329524">
              <w:marLeft w:val="0"/>
              <w:marRight w:val="0"/>
              <w:marTop w:val="240"/>
              <w:marBottom w:val="240"/>
              <w:divBdr>
                <w:top w:val="none" w:sz="0" w:space="0" w:color="auto"/>
                <w:left w:val="none" w:sz="0" w:space="0" w:color="auto"/>
                <w:bottom w:val="none" w:sz="0" w:space="0" w:color="auto"/>
                <w:right w:val="none" w:sz="0" w:space="0" w:color="auto"/>
              </w:divBdr>
            </w:div>
            <w:div w:id="1194733206">
              <w:marLeft w:val="0"/>
              <w:marRight w:val="0"/>
              <w:marTop w:val="240"/>
              <w:marBottom w:val="240"/>
              <w:divBdr>
                <w:top w:val="none" w:sz="0" w:space="0" w:color="auto"/>
                <w:left w:val="none" w:sz="0" w:space="0" w:color="auto"/>
                <w:bottom w:val="none" w:sz="0" w:space="0" w:color="auto"/>
                <w:right w:val="none" w:sz="0" w:space="0" w:color="auto"/>
              </w:divBdr>
            </w:div>
            <w:div w:id="1047030081">
              <w:marLeft w:val="0"/>
              <w:marRight w:val="0"/>
              <w:marTop w:val="240"/>
              <w:marBottom w:val="240"/>
              <w:divBdr>
                <w:top w:val="none" w:sz="0" w:space="0" w:color="auto"/>
                <w:left w:val="none" w:sz="0" w:space="0" w:color="auto"/>
                <w:bottom w:val="none" w:sz="0" w:space="0" w:color="auto"/>
                <w:right w:val="none" w:sz="0" w:space="0" w:color="auto"/>
              </w:divBdr>
            </w:div>
            <w:div w:id="116263053">
              <w:marLeft w:val="0"/>
              <w:marRight w:val="0"/>
              <w:marTop w:val="240"/>
              <w:marBottom w:val="240"/>
              <w:divBdr>
                <w:top w:val="none" w:sz="0" w:space="0" w:color="auto"/>
                <w:left w:val="none" w:sz="0" w:space="0" w:color="auto"/>
                <w:bottom w:val="none" w:sz="0" w:space="0" w:color="auto"/>
                <w:right w:val="none" w:sz="0" w:space="0" w:color="auto"/>
              </w:divBdr>
            </w:div>
            <w:div w:id="435029344">
              <w:marLeft w:val="0"/>
              <w:marRight w:val="0"/>
              <w:marTop w:val="240"/>
              <w:marBottom w:val="240"/>
              <w:divBdr>
                <w:top w:val="none" w:sz="0" w:space="0" w:color="auto"/>
                <w:left w:val="none" w:sz="0" w:space="0" w:color="auto"/>
                <w:bottom w:val="none" w:sz="0" w:space="0" w:color="auto"/>
                <w:right w:val="none" w:sz="0" w:space="0" w:color="auto"/>
              </w:divBdr>
            </w:div>
            <w:div w:id="1320888293">
              <w:marLeft w:val="0"/>
              <w:marRight w:val="0"/>
              <w:marTop w:val="240"/>
              <w:marBottom w:val="240"/>
              <w:divBdr>
                <w:top w:val="none" w:sz="0" w:space="0" w:color="auto"/>
                <w:left w:val="none" w:sz="0" w:space="0" w:color="auto"/>
                <w:bottom w:val="none" w:sz="0" w:space="0" w:color="auto"/>
                <w:right w:val="none" w:sz="0" w:space="0" w:color="auto"/>
              </w:divBdr>
            </w:div>
            <w:div w:id="2110808635">
              <w:marLeft w:val="0"/>
              <w:marRight w:val="0"/>
              <w:marTop w:val="240"/>
              <w:marBottom w:val="240"/>
              <w:divBdr>
                <w:top w:val="none" w:sz="0" w:space="0" w:color="auto"/>
                <w:left w:val="none" w:sz="0" w:space="0" w:color="auto"/>
                <w:bottom w:val="none" w:sz="0" w:space="0" w:color="auto"/>
                <w:right w:val="none" w:sz="0" w:space="0" w:color="auto"/>
              </w:divBdr>
            </w:div>
            <w:div w:id="170878371">
              <w:marLeft w:val="0"/>
              <w:marRight w:val="0"/>
              <w:marTop w:val="240"/>
              <w:marBottom w:val="240"/>
              <w:divBdr>
                <w:top w:val="none" w:sz="0" w:space="0" w:color="auto"/>
                <w:left w:val="none" w:sz="0" w:space="0" w:color="auto"/>
                <w:bottom w:val="none" w:sz="0" w:space="0" w:color="auto"/>
                <w:right w:val="none" w:sz="0" w:space="0" w:color="auto"/>
              </w:divBdr>
            </w:div>
            <w:div w:id="894043895">
              <w:marLeft w:val="0"/>
              <w:marRight w:val="0"/>
              <w:marTop w:val="240"/>
              <w:marBottom w:val="240"/>
              <w:divBdr>
                <w:top w:val="none" w:sz="0" w:space="0" w:color="auto"/>
                <w:left w:val="none" w:sz="0" w:space="0" w:color="auto"/>
                <w:bottom w:val="none" w:sz="0" w:space="0" w:color="auto"/>
                <w:right w:val="none" w:sz="0" w:space="0" w:color="auto"/>
              </w:divBdr>
            </w:div>
            <w:div w:id="982390607">
              <w:marLeft w:val="0"/>
              <w:marRight w:val="0"/>
              <w:marTop w:val="240"/>
              <w:marBottom w:val="240"/>
              <w:divBdr>
                <w:top w:val="none" w:sz="0" w:space="0" w:color="auto"/>
                <w:left w:val="none" w:sz="0" w:space="0" w:color="auto"/>
                <w:bottom w:val="none" w:sz="0" w:space="0" w:color="auto"/>
                <w:right w:val="none" w:sz="0" w:space="0" w:color="auto"/>
              </w:divBdr>
            </w:div>
            <w:div w:id="1317950551">
              <w:marLeft w:val="0"/>
              <w:marRight w:val="0"/>
              <w:marTop w:val="240"/>
              <w:marBottom w:val="240"/>
              <w:divBdr>
                <w:top w:val="none" w:sz="0" w:space="0" w:color="auto"/>
                <w:left w:val="none" w:sz="0" w:space="0" w:color="auto"/>
                <w:bottom w:val="none" w:sz="0" w:space="0" w:color="auto"/>
                <w:right w:val="none" w:sz="0" w:space="0" w:color="auto"/>
              </w:divBdr>
            </w:div>
            <w:div w:id="815033720">
              <w:marLeft w:val="0"/>
              <w:marRight w:val="0"/>
              <w:marTop w:val="240"/>
              <w:marBottom w:val="240"/>
              <w:divBdr>
                <w:top w:val="none" w:sz="0" w:space="0" w:color="auto"/>
                <w:left w:val="none" w:sz="0" w:space="0" w:color="auto"/>
                <w:bottom w:val="none" w:sz="0" w:space="0" w:color="auto"/>
                <w:right w:val="none" w:sz="0" w:space="0" w:color="auto"/>
              </w:divBdr>
            </w:div>
            <w:div w:id="751390717">
              <w:marLeft w:val="0"/>
              <w:marRight w:val="0"/>
              <w:marTop w:val="240"/>
              <w:marBottom w:val="240"/>
              <w:divBdr>
                <w:top w:val="none" w:sz="0" w:space="0" w:color="auto"/>
                <w:left w:val="none" w:sz="0" w:space="0" w:color="auto"/>
                <w:bottom w:val="none" w:sz="0" w:space="0" w:color="auto"/>
                <w:right w:val="none" w:sz="0" w:space="0" w:color="auto"/>
              </w:divBdr>
            </w:div>
            <w:div w:id="697968724">
              <w:marLeft w:val="0"/>
              <w:marRight w:val="0"/>
              <w:marTop w:val="240"/>
              <w:marBottom w:val="240"/>
              <w:divBdr>
                <w:top w:val="none" w:sz="0" w:space="0" w:color="auto"/>
                <w:left w:val="none" w:sz="0" w:space="0" w:color="auto"/>
                <w:bottom w:val="none" w:sz="0" w:space="0" w:color="auto"/>
                <w:right w:val="none" w:sz="0" w:space="0" w:color="auto"/>
              </w:divBdr>
            </w:div>
            <w:div w:id="535853586">
              <w:marLeft w:val="0"/>
              <w:marRight w:val="0"/>
              <w:marTop w:val="240"/>
              <w:marBottom w:val="240"/>
              <w:divBdr>
                <w:top w:val="none" w:sz="0" w:space="0" w:color="auto"/>
                <w:left w:val="none" w:sz="0" w:space="0" w:color="auto"/>
                <w:bottom w:val="none" w:sz="0" w:space="0" w:color="auto"/>
                <w:right w:val="none" w:sz="0" w:space="0" w:color="auto"/>
              </w:divBdr>
            </w:div>
            <w:div w:id="1067990696">
              <w:marLeft w:val="0"/>
              <w:marRight w:val="0"/>
              <w:marTop w:val="240"/>
              <w:marBottom w:val="240"/>
              <w:divBdr>
                <w:top w:val="none" w:sz="0" w:space="0" w:color="auto"/>
                <w:left w:val="none" w:sz="0" w:space="0" w:color="auto"/>
                <w:bottom w:val="none" w:sz="0" w:space="0" w:color="auto"/>
                <w:right w:val="none" w:sz="0" w:space="0" w:color="auto"/>
              </w:divBdr>
            </w:div>
            <w:div w:id="1574854640">
              <w:marLeft w:val="0"/>
              <w:marRight w:val="0"/>
              <w:marTop w:val="240"/>
              <w:marBottom w:val="240"/>
              <w:divBdr>
                <w:top w:val="none" w:sz="0" w:space="0" w:color="auto"/>
                <w:left w:val="none" w:sz="0" w:space="0" w:color="auto"/>
                <w:bottom w:val="none" w:sz="0" w:space="0" w:color="auto"/>
                <w:right w:val="none" w:sz="0" w:space="0" w:color="auto"/>
              </w:divBdr>
            </w:div>
            <w:div w:id="681664008">
              <w:marLeft w:val="0"/>
              <w:marRight w:val="0"/>
              <w:marTop w:val="240"/>
              <w:marBottom w:val="240"/>
              <w:divBdr>
                <w:top w:val="none" w:sz="0" w:space="0" w:color="auto"/>
                <w:left w:val="none" w:sz="0" w:space="0" w:color="auto"/>
                <w:bottom w:val="none" w:sz="0" w:space="0" w:color="auto"/>
                <w:right w:val="none" w:sz="0" w:space="0" w:color="auto"/>
              </w:divBdr>
            </w:div>
            <w:div w:id="90929611">
              <w:marLeft w:val="0"/>
              <w:marRight w:val="0"/>
              <w:marTop w:val="240"/>
              <w:marBottom w:val="240"/>
              <w:divBdr>
                <w:top w:val="none" w:sz="0" w:space="0" w:color="auto"/>
                <w:left w:val="none" w:sz="0" w:space="0" w:color="auto"/>
                <w:bottom w:val="none" w:sz="0" w:space="0" w:color="auto"/>
                <w:right w:val="none" w:sz="0" w:space="0" w:color="auto"/>
              </w:divBdr>
            </w:div>
            <w:div w:id="456917019">
              <w:marLeft w:val="0"/>
              <w:marRight w:val="0"/>
              <w:marTop w:val="240"/>
              <w:marBottom w:val="240"/>
              <w:divBdr>
                <w:top w:val="none" w:sz="0" w:space="0" w:color="auto"/>
                <w:left w:val="none" w:sz="0" w:space="0" w:color="auto"/>
                <w:bottom w:val="none" w:sz="0" w:space="0" w:color="auto"/>
                <w:right w:val="none" w:sz="0" w:space="0" w:color="auto"/>
              </w:divBdr>
            </w:div>
            <w:div w:id="63914287">
              <w:marLeft w:val="0"/>
              <w:marRight w:val="0"/>
              <w:marTop w:val="240"/>
              <w:marBottom w:val="240"/>
              <w:divBdr>
                <w:top w:val="none" w:sz="0" w:space="0" w:color="auto"/>
                <w:left w:val="none" w:sz="0" w:space="0" w:color="auto"/>
                <w:bottom w:val="none" w:sz="0" w:space="0" w:color="auto"/>
                <w:right w:val="none" w:sz="0" w:space="0" w:color="auto"/>
              </w:divBdr>
            </w:div>
            <w:div w:id="898907274">
              <w:marLeft w:val="0"/>
              <w:marRight w:val="0"/>
              <w:marTop w:val="240"/>
              <w:marBottom w:val="240"/>
              <w:divBdr>
                <w:top w:val="none" w:sz="0" w:space="0" w:color="auto"/>
                <w:left w:val="none" w:sz="0" w:space="0" w:color="auto"/>
                <w:bottom w:val="none" w:sz="0" w:space="0" w:color="auto"/>
                <w:right w:val="none" w:sz="0" w:space="0" w:color="auto"/>
              </w:divBdr>
            </w:div>
            <w:div w:id="624776519">
              <w:marLeft w:val="0"/>
              <w:marRight w:val="0"/>
              <w:marTop w:val="240"/>
              <w:marBottom w:val="240"/>
              <w:divBdr>
                <w:top w:val="none" w:sz="0" w:space="0" w:color="auto"/>
                <w:left w:val="none" w:sz="0" w:space="0" w:color="auto"/>
                <w:bottom w:val="none" w:sz="0" w:space="0" w:color="auto"/>
                <w:right w:val="none" w:sz="0" w:space="0" w:color="auto"/>
              </w:divBdr>
            </w:div>
            <w:div w:id="762339204">
              <w:marLeft w:val="0"/>
              <w:marRight w:val="0"/>
              <w:marTop w:val="240"/>
              <w:marBottom w:val="240"/>
              <w:divBdr>
                <w:top w:val="none" w:sz="0" w:space="0" w:color="auto"/>
                <w:left w:val="none" w:sz="0" w:space="0" w:color="auto"/>
                <w:bottom w:val="none" w:sz="0" w:space="0" w:color="auto"/>
                <w:right w:val="none" w:sz="0" w:space="0" w:color="auto"/>
              </w:divBdr>
            </w:div>
            <w:div w:id="2087416029">
              <w:marLeft w:val="0"/>
              <w:marRight w:val="0"/>
              <w:marTop w:val="240"/>
              <w:marBottom w:val="240"/>
              <w:divBdr>
                <w:top w:val="none" w:sz="0" w:space="0" w:color="auto"/>
                <w:left w:val="none" w:sz="0" w:space="0" w:color="auto"/>
                <w:bottom w:val="none" w:sz="0" w:space="0" w:color="auto"/>
                <w:right w:val="none" w:sz="0" w:space="0" w:color="auto"/>
              </w:divBdr>
            </w:div>
            <w:div w:id="57360481">
              <w:marLeft w:val="0"/>
              <w:marRight w:val="0"/>
              <w:marTop w:val="240"/>
              <w:marBottom w:val="240"/>
              <w:divBdr>
                <w:top w:val="none" w:sz="0" w:space="0" w:color="auto"/>
                <w:left w:val="none" w:sz="0" w:space="0" w:color="auto"/>
                <w:bottom w:val="none" w:sz="0" w:space="0" w:color="auto"/>
                <w:right w:val="none" w:sz="0" w:space="0" w:color="auto"/>
              </w:divBdr>
            </w:div>
            <w:div w:id="1937907449">
              <w:marLeft w:val="0"/>
              <w:marRight w:val="0"/>
              <w:marTop w:val="240"/>
              <w:marBottom w:val="240"/>
              <w:divBdr>
                <w:top w:val="none" w:sz="0" w:space="0" w:color="auto"/>
                <w:left w:val="none" w:sz="0" w:space="0" w:color="auto"/>
                <w:bottom w:val="none" w:sz="0" w:space="0" w:color="auto"/>
                <w:right w:val="none" w:sz="0" w:space="0" w:color="auto"/>
              </w:divBdr>
            </w:div>
            <w:div w:id="1241597537">
              <w:marLeft w:val="0"/>
              <w:marRight w:val="0"/>
              <w:marTop w:val="240"/>
              <w:marBottom w:val="240"/>
              <w:divBdr>
                <w:top w:val="none" w:sz="0" w:space="0" w:color="auto"/>
                <w:left w:val="none" w:sz="0" w:space="0" w:color="auto"/>
                <w:bottom w:val="none" w:sz="0" w:space="0" w:color="auto"/>
                <w:right w:val="none" w:sz="0" w:space="0" w:color="auto"/>
              </w:divBdr>
            </w:div>
            <w:div w:id="259720593">
              <w:marLeft w:val="0"/>
              <w:marRight w:val="0"/>
              <w:marTop w:val="240"/>
              <w:marBottom w:val="240"/>
              <w:divBdr>
                <w:top w:val="none" w:sz="0" w:space="0" w:color="auto"/>
                <w:left w:val="none" w:sz="0" w:space="0" w:color="auto"/>
                <w:bottom w:val="none" w:sz="0" w:space="0" w:color="auto"/>
                <w:right w:val="none" w:sz="0" w:space="0" w:color="auto"/>
              </w:divBdr>
            </w:div>
            <w:div w:id="138882028">
              <w:marLeft w:val="0"/>
              <w:marRight w:val="0"/>
              <w:marTop w:val="240"/>
              <w:marBottom w:val="240"/>
              <w:divBdr>
                <w:top w:val="none" w:sz="0" w:space="0" w:color="auto"/>
                <w:left w:val="none" w:sz="0" w:space="0" w:color="auto"/>
                <w:bottom w:val="none" w:sz="0" w:space="0" w:color="auto"/>
                <w:right w:val="none" w:sz="0" w:space="0" w:color="auto"/>
              </w:divBdr>
            </w:div>
            <w:div w:id="571429009">
              <w:marLeft w:val="0"/>
              <w:marRight w:val="0"/>
              <w:marTop w:val="240"/>
              <w:marBottom w:val="240"/>
              <w:divBdr>
                <w:top w:val="none" w:sz="0" w:space="0" w:color="auto"/>
                <w:left w:val="none" w:sz="0" w:space="0" w:color="auto"/>
                <w:bottom w:val="none" w:sz="0" w:space="0" w:color="auto"/>
                <w:right w:val="none" w:sz="0" w:space="0" w:color="auto"/>
              </w:divBdr>
            </w:div>
            <w:div w:id="2017075869">
              <w:marLeft w:val="0"/>
              <w:marRight w:val="0"/>
              <w:marTop w:val="240"/>
              <w:marBottom w:val="240"/>
              <w:divBdr>
                <w:top w:val="none" w:sz="0" w:space="0" w:color="auto"/>
                <w:left w:val="none" w:sz="0" w:space="0" w:color="auto"/>
                <w:bottom w:val="none" w:sz="0" w:space="0" w:color="auto"/>
                <w:right w:val="none" w:sz="0" w:space="0" w:color="auto"/>
              </w:divBdr>
            </w:div>
            <w:div w:id="1912811636">
              <w:marLeft w:val="0"/>
              <w:marRight w:val="0"/>
              <w:marTop w:val="240"/>
              <w:marBottom w:val="240"/>
              <w:divBdr>
                <w:top w:val="none" w:sz="0" w:space="0" w:color="auto"/>
                <w:left w:val="none" w:sz="0" w:space="0" w:color="auto"/>
                <w:bottom w:val="none" w:sz="0" w:space="0" w:color="auto"/>
                <w:right w:val="none" w:sz="0" w:space="0" w:color="auto"/>
              </w:divBdr>
            </w:div>
            <w:div w:id="1459450976">
              <w:marLeft w:val="0"/>
              <w:marRight w:val="0"/>
              <w:marTop w:val="240"/>
              <w:marBottom w:val="240"/>
              <w:divBdr>
                <w:top w:val="none" w:sz="0" w:space="0" w:color="auto"/>
                <w:left w:val="none" w:sz="0" w:space="0" w:color="auto"/>
                <w:bottom w:val="none" w:sz="0" w:space="0" w:color="auto"/>
                <w:right w:val="none" w:sz="0" w:space="0" w:color="auto"/>
              </w:divBdr>
            </w:div>
            <w:div w:id="1017732779">
              <w:marLeft w:val="0"/>
              <w:marRight w:val="0"/>
              <w:marTop w:val="240"/>
              <w:marBottom w:val="240"/>
              <w:divBdr>
                <w:top w:val="none" w:sz="0" w:space="0" w:color="auto"/>
                <w:left w:val="none" w:sz="0" w:space="0" w:color="auto"/>
                <w:bottom w:val="none" w:sz="0" w:space="0" w:color="auto"/>
                <w:right w:val="none" w:sz="0" w:space="0" w:color="auto"/>
              </w:divBdr>
            </w:div>
            <w:div w:id="1483229578">
              <w:marLeft w:val="0"/>
              <w:marRight w:val="0"/>
              <w:marTop w:val="240"/>
              <w:marBottom w:val="240"/>
              <w:divBdr>
                <w:top w:val="none" w:sz="0" w:space="0" w:color="auto"/>
                <w:left w:val="none" w:sz="0" w:space="0" w:color="auto"/>
                <w:bottom w:val="none" w:sz="0" w:space="0" w:color="auto"/>
                <w:right w:val="none" w:sz="0" w:space="0" w:color="auto"/>
              </w:divBdr>
            </w:div>
            <w:div w:id="1247224950">
              <w:marLeft w:val="0"/>
              <w:marRight w:val="0"/>
              <w:marTop w:val="240"/>
              <w:marBottom w:val="240"/>
              <w:divBdr>
                <w:top w:val="none" w:sz="0" w:space="0" w:color="auto"/>
                <w:left w:val="none" w:sz="0" w:space="0" w:color="auto"/>
                <w:bottom w:val="none" w:sz="0" w:space="0" w:color="auto"/>
                <w:right w:val="none" w:sz="0" w:space="0" w:color="auto"/>
              </w:divBdr>
            </w:div>
            <w:div w:id="1592549604">
              <w:marLeft w:val="0"/>
              <w:marRight w:val="0"/>
              <w:marTop w:val="240"/>
              <w:marBottom w:val="240"/>
              <w:divBdr>
                <w:top w:val="none" w:sz="0" w:space="0" w:color="auto"/>
                <w:left w:val="none" w:sz="0" w:space="0" w:color="auto"/>
                <w:bottom w:val="none" w:sz="0" w:space="0" w:color="auto"/>
                <w:right w:val="none" w:sz="0" w:space="0" w:color="auto"/>
              </w:divBdr>
            </w:div>
            <w:div w:id="753237123">
              <w:marLeft w:val="0"/>
              <w:marRight w:val="0"/>
              <w:marTop w:val="240"/>
              <w:marBottom w:val="240"/>
              <w:divBdr>
                <w:top w:val="none" w:sz="0" w:space="0" w:color="auto"/>
                <w:left w:val="none" w:sz="0" w:space="0" w:color="auto"/>
                <w:bottom w:val="none" w:sz="0" w:space="0" w:color="auto"/>
                <w:right w:val="none" w:sz="0" w:space="0" w:color="auto"/>
              </w:divBdr>
            </w:div>
            <w:div w:id="1661616403">
              <w:marLeft w:val="0"/>
              <w:marRight w:val="0"/>
              <w:marTop w:val="240"/>
              <w:marBottom w:val="240"/>
              <w:divBdr>
                <w:top w:val="none" w:sz="0" w:space="0" w:color="auto"/>
                <w:left w:val="none" w:sz="0" w:space="0" w:color="auto"/>
                <w:bottom w:val="none" w:sz="0" w:space="0" w:color="auto"/>
                <w:right w:val="none" w:sz="0" w:space="0" w:color="auto"/>
              </w:divBdr>
            </w:div>
            <w:div w:id="174617772">
              <w:marLeft w:val="0"/>
              <w:marRight w:val="0"/>
              <w:marTop w:val="240"/>
              <w:marBottom w:val="240"/>
              <w:divBdr>
                <w:top w:val="none" w:sz="0" w:space="0" w:color="auto"/>
                <w:left w:val="none" w:sz="0" w:space="0" w:color="auto"/>
                <w:bottom w:val="none" w:sz="0" w:space="0" w:color="auto"/>
                <w:right w:val="none" w:sz="0" w:space="0" w:color="auto"/>
              </w:divBdr>
            </w:div>
            <w:div w:id="243147430">
              <w:marLeft w:val="0"/>
              <w:marRight w:val="0"/>
              <w:marTop w:val="240"/>
              <w:marBottom w:val="240"/>
              <w:divBdr>
                <w:top w:val="none" w:sz="0" w:space="0" w:color="auto"/>
                <w:left w:val="none" w:sz="0" w:space="0" w:color="auto"/>
                <w:bottom w:val="none" w:sz="0" w:space="0" w:color="auto"/>
                <w:right w:val="none" w:sz="0" w:space="0" w:color="auto"/>
              </w:divBdr>
            </w:div>
            <w:div w:id="993531385">
              <w:marLeft w:val="0"/>
              <w:marRight w:val="0"/>
              <w:marTop w:val="240"/>
              <w:marBottom w:val="240"/>
              <w:divBdr>
                <w:top w:val="none" w:sz="0" w:space="0" w:color="auto"/>
                <w:left w:val="none" w:sz="0" w:space="0" w:color="auto"/>
                <w:bottom w:val="none" w:sz="0" w:space="0" w:color="auto"/>
                <w:right w:val="none" w:sz="0" w:space="0" w:color="auto"/>
              </w:divBdr>
            </w:div>
            <w:div w:id="1933775200">
              <w:marLeft w:val="0"/>
              <w:marRight w:val="0"/>
              <w:marTop w:val="240"/>
              <w:marBottom w:val="240"/>
              <w:divBdr>
                <w:top w:val="none" w:sz="0" w:space="0" w:color="auto"/>
                <w:left w:val="none" w:sz="0" w:space="0" w:color="auto"/>
                <w:bottom w:val="none" w:sz="0" w:space="0" w:color="auto"/>
                <w:right w:val="none" w:sz="0" w:space="0" w:color="auto"/>
              </w:divBdr>
            </w:div>
            <w:div w:id="515273927">
              <w:marLeft w:val="0"/>
              <w:marRight w:val="0"/>
              <w:marTop w:val="240"/>
              <w:marBottom w:val="240"/>
              <w:divBdr>
                <w:top w:val="none" w:sz="0" w:space="0" w:color="auto"/>
                <w:left w:val="none" w:sz="0" w:space="0" w:color="auto"/>
                <w:bottom w:val="none" w:sz="0" w:space="0" w:color="auto"/>
                <w:right w:val="none" w:sz="0" w:space="0" w:color="auto"/>
              </w:divBdr>
            </w:div>
            <w:div w:id="289825537">
              <w:marLeft w:val="0"/>
              <w:marRight w:val="0"/>
              <w:marTop w:val="240"/>
              <w:marBottom w:val="240"/>
              <w:divBdr>
                <w:top w:val="none" w:sz="0" w:space="0" w:color="auto"/>
                <w:left w:val="none" w:sz="0" w:space="0" w:color="auto"/>
                <w:bottom w:val="none" w:sz="0" w:space="0" w:color="auto"/>
                <w:right w:val="none" w:sz="0" w:space="0" w:color="auto"/>
              </w:divBdr>
            </w:div>
            <w:div w:id="1173422213">
              <w:marLeft w:val="0"/>
              <w:marRight w:val="0"/>
              <w:marTop w:val="240"/>
              <w:marBottom w:val="240"/>
              <w:divBdr>
                <w:top w:val="none" w:sz="0" w:space="0" w:color="auto"/>
                <w:left w:val="none" w:sz="0" w:space="0" w:color="auto"/>
                <w:bottom w:val="none" w:sz="0" w:space="0" w:color="auto"/>
                <w:right w:val="none" w:sz="0" w:space="0" w:color="auto"/>
              </w:divBdr>
            </w:div>
            <w:div w:id="1754549513">
              <w:marLeft w:val="0"/>
              <w:marRight w:val="0"/>
              <w:marTop w:val="240"/>
              <w:marBottom w:val="240"/>
              <w:divBdr>
                <w:top w:val="none" w:sz="0" w:space="0" w:color="auto"/>
                <w:left w:val="none" w:sz="0" w:space="0" w:color="auto"/>
                <w:bottom w:val="none" w:sz="0" w:space="0" w:color="auto"/>
                <w:right w:val="none" w:sz="0" w:space="0" w:color="auto"/>
              </w:divBdr>
            </w:div>
            <w:div w:id="16945715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f-ua.com/archive/article_print/45291"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if-ua.com/section/spravochnik-specialist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f-ua.com/category/infektsionnyie-zabolevaniya" TargetMode="External"/><Relationship Id="rId11"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hyperlink" Target="http://www.mif-ua.com/media/uploads/arhiv/ai/2017/4%20(tom5)/14-1.jpg" TargetMode="External"/><Relationship Id="rId4" Type="http://schemas.openxmlformats.org/officeDocument/2006/relationships/hyperlink" Target="http://www.mif-ua.com/media/uploads/article_images/0-13_5.jpg" TargetMode="External"/><Relationship Id="rId9" Type="http://schemas.openxmlformats.org/officeDocument/2006/relationships/hyperlink" Target="http://dx.doi.org/10.22141/2312-413x.5.4.2017.115728"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3624</Words>
  <Characters>20662</Characters>
  <Application>Microsoft Office Word</Application>
  <DocSecurity>0</DocSecurity>
  <Lines>172</Lines>
  <Paragraphs>48</Paragraphs>
  <ScaleCrop>false</ScaleCrop>
  <Company/>
  <LinksUpToDate>false</LinksUpToDate>
  <CharactersWithSpaces>24238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SERG79</dc:creator>
  <cp:lastModifiedBy>Vn-polit</cp:lastModifiedBy>
  <cp:revision>2</cp:revision>
  <dcterms:created xsi:type="dcterms:W3CDTF">2018-03-05T16:39:00Z</dcterms:created>
  <dcterms:modified xsi:type="dcterms:W3CDTF">2018-03-05T16:39:00Z</dcterms:modified>
</cp:coreProperties>
</file>