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2A4" w:rsidRDefault="008F1C5B" w:rsidP="005505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Доповідна записка </w:t>
      </w:r>
    </w:p>
    <w:p w:rsidR="0047146D" w:rsidRPr="00A65E3F" w:rsidRDefault="00BE6F81" w:rsidP="005505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b/>
          <w:sz w:val="28"/>
          <w:szCs w:val="28"/>
          <w:lang w:val="uk-UA"/>
        </w:rPr>
        <w:t>про закупівлю товарів, р</w:t>
      </w:r>
      <w:r w:rsidR="009E62A4">
        <w:rPr>
          <w:rFonts w:ascii="Times New Roman" w:hAnsi="Times New Roman" w:cs="Times New Roman"/>
          <w:b/>
          <w:sz w:val="28"/>
          <w:szCs w:val="28"/>
          <w:lang w:val="uk-UA"/>
        </w:rPr>
        <w:t>обіт і послуг за бюджетні кошти</w:t>
      </w:r>
    </w:p>
    <w:p w:rsidR="00EE0BB9" w:rsidRPr="00A65E3F" w:rsidRDefault="00EE0BB9" w:rsidP="00A65E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0BB9" w:rsidRPr="00A65E3F" w:rsidRDefault="00EE0BB9" w:rsidP="00A65E3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5E3F">
        <w:rPr>
          <w:rFonts w:ascii="Times New Roman" w:hAnsi="Times New Roman" w:cs="Times New Roman"/>
          <w:sz w:val="28"/>
          <w:szCs w:val="28"/>
        </w:rPr>
        <w:t xml:space="preserve">На </w:t>
      </w:r>
      <w:r w:rsidR="005505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65E3F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A65E3F">
        <w:rPr>
          <w:rFonts w:ascii="Times New Roman" w:hAnsi="Times New Roman" w:cs="Times New Roman"/>
          <w:sz w:val="28"/>
          <w:szCs w:val="28"/>
        </w:rPr>
        <w:t xml:space="preserve"> </w:t>
      </w:r>
      <w:r w:rsidR="005505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65E3F">
        <w:rPr>
          <w:rFonts w:ascii="Times New Roman" w:hAnsi="Times New Roman" w:cs="Times New Roman"/>
          <w:sz w:val="28"/>
          <w:szCs w:val="28"/>
        </w:rPr>
        <w:t>ринок</w:t>
      </w:r>
      <w:proofErr w:type="spellEnd"/>
      <w:r w:rsidRPr="00A65E3F">
        <w:rPr>
          <w:rFonts w:ascii="Times New Roman" w:hAnsi="Times New Roman" w:cs="Times New Roman"/>
          <w:sz w:val="28"/>
          <w:szCs w:val="28"/>
        </w:rPr>
        <w:t xml:space="preserve"> </w:t>
      </w:r>
      <w:r w:rsidR="005505F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A65E3F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="005505F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65E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E3F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5505F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A65E3F">
        <w:rPr>
          <w:rFonts w:ascii="Times New Roman" w:hAnsi="Times New Roman" w:cs="Times New Roman"/>
          <w:sz w:val="28"/>
          <w:szCs w:val="28"/>
        </w:rPr>
        <w:t xml:space="preserve">ֹ </w:t>
      </w:r>
      <w:proofErr w:type="spellStart"/>
      <w:r w:rsidRPr="00A65E3F"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 w:rsidR="005505F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A65E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5E3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65E3F">
        <w:rPr>
          <w:rFonts w:ascii="Times New Roman" w:hAnsi="Times New Roman" w:cs="Times New Roman"/>
          <w:sz w:val="28"/>
          <w:szCs w:val="28"/>
        </w:rPr>
        <w:t xml:space="preserve"> </w:t>
      </w:r>
      <w:r w:rsidR="005505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65E3F">
        <w:rPr>
          <w:rFonts w:ascii="Times New Roman" w:hAnsi="Times New Roman" w:cs="Times New Roman"/>
          <w:sz w:val="28"/>
          <w:szCs w:val="28"/>
        </w:rPr>
        <w:t>стадії</w:t>
      </w:r>
      <w:proofErr w:type="spellEnd"/>
    </w:p>
    <w:p w:rsidR="00EE0BB9" w:rsidRPr="00A65E3F" w:rsidRDefault="00CB0A54" w:rsidP="00A65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закінчення </w:t>
      </w:r>
      <w:r w:rsidR="00444D24" w:rsidRPr="00A65E3F">
        <w:rPr>
          <w:rFonts w:ascii="Times New Roman" w:hAnsi="Times New Roman" w:cs="Times New Roman"/>
          <w:sz w:val="28"/>
          <w:szCs w:val="28"/>
          <w:lang w:val="uk-UA"/>
        </w:rPr>
        <w:t>ре</w:t>
      </w:r>
      <w:proofErr w:type="spellStart"/>
      <w:r w:rsidR="00EE0BB9" w:rsidRPr="00A65E3F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="00EE0BB9" w:rsidRPr="00A65E3F">
        <w:rPr>
          <w:rFonts w:ascii="Times New Roman" w:hAnsi="Times New Roman" w:cs="Times New Roman"/>
          <w:sz w:val="28"/>
          <w:szCs w:val="28"/>
        </w:rPr>
        <w:t>ֹ</w:t>
      </w:r>
      <w:r w:rsidR="00444D24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E0BB9" w:rsidRPr="00A65E3F">
        <w:rPr>
          <w:rFonts w:ascii="Times New Roman" w:hAnsi="Times New Roman" w:cs="Times New Roman"/>
          <w:sz w:val="28"/>
          <w:szCs w:val="28"/>
          <w:lang w:val="uk-UA"/>
        </w:rPr>
        <w:t>Держава є найбільшим</w:t>
      </w:r>
      <w:r w:rsidR="00EE0BB9" w:rsidRPr="00A65E3F">
        <w:rPr>
          <w:rFonts w:ascii="Times New Roman" w:hAnsi="Times New Roman" w:cs="Times New Roman"/>
          <w:sz w:val="28"/>
          <w:szCs w:val="28"/>
        </w:rPr>
        <w:t>ֹ</w:t>
      </w:r>
      <w:r w:rsidR="00EE0BB9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ринковим агентом, який здійснює закупівлі</w:t>
      </w:r>
      <w:r w:rsidR="006678B7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0BB9" w:rsidRPr="00A65E3F">
        <w:rPr>
          <w:rFonts w:ascii="Times New Roman" w:hAnsi="Times New Roman" w:cs="Times New Roman"/>
          <w:sz w:val="28"/>
          <w:szCs w:val="28"/>
          <w:lang w:val="uk-UA"/>
        </w:rPr>
        <w:t>товарів</w:t>
      </w:r>
      <w:r w:rsidR="001D73DF" w:rsidRPr="00A65E3F">
        <w:rPr>
          <w:rFonts w:ascii="Times New Roman" w:hAnsi="Times New Roman" w:cs="Times New Roman"/>
          <w:sz w:val="28"/>
          <w:szCs w:val="28"/>
          <w:lang w:val="uk-UA"/>
        </w:rPr>
        <w:t>, ро</w:t>
      </w:r>
      <w:r w:rsidR="00EE0BB9" w:rsidRPr="00A65E3F">
        <w:rPr>
          <w:rFonts w:ascii="Times New Roman" w:hAnsi="Times New Roman" w:cs="Times New Roman"/>
          <w:sz w:val="28"/>
          <w:szCs w:val="28"/>
          <w:lang w:val="uk-UA"/>
        </w:rPr>
        <w:t>біт, послуг за рахунок Державного</w:t>
      </w:r>
      <w:r w:rsidR="00EE0BB9" w:rsidRPr="00A65E3F">
        <w:rPr>
          <w:rFonts w:ascii="Times New Roman" w:hAnsi="Times New Roman" w:cs="Times New Roman"/>
          <w:sz w:val="28"/>
          <w:szCs w:val="28"/>
        </w:rPr>
        <w:t>ֹ</w:t>
      </w:r>
      <w:r w:rsidR="00EE0BB9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бюджету. </w:t>
      </w:r>
      <w:proofErr w:type="spellStart"/>
      <w:r w:rsidR="00EE0BB9" w:rsidRPr="00A65E3F">
        <w:rPr>
          <w:rFonts w:ascii="Times New Roman" w:hAnsi="Times New Roman" w:cs="Times New Roman"/>
          <w:sz w:val="28"/>
          <w:szCs w:val="28"/>
          <w:lang w:val="uk-UA"/>
        </w:rPr>
        <w:t>Ефективніс</w:t>
      </w:r>
      <w:proofErr w:type="spellEnd"/>
      <w:r w:rsidR="00EE0BB9" w:rsidRPr="00A65E3F">
        <w:rPr>
          <w:rFonts w:ascii="Times New Roman" w:hAnsi="Times New Roman" w:cs="Times New Roman"/>
          <w:sz w:val="28"/>
          <w:szCs w:val="28"/>
        </w:rPr>
        <w:t>ֹ</w:t>
      </w:r>
      <w:proofErr w:type="spellStart"/>
      <w:r w:rsidR="00EE0BB9" w:rsidRPr="00A65E3F">
        <w:rPr>
          <w:rFonts w:ascii="Times New Roman" w:hAnsi="Times New Roman" w:cs="Times New Roman"/>
          <w:sz w:val="28"/>
          <w:szCs w:val="28"/>
          <w:lang w:val="uk-UA"/>
        </w:rPr>
        <w:t>ть</w:t>
      </w:r>
      <w:proofErr w:type="spellEnd"/>
      <w:r w:rsidR="006678B7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E0BB9" w:rsidRPr="00A65E3F">
        <w:rPr>
          <w:rFonts w:ascii="Times New Roman" w:hAnsi="Times New Roman" w:cs="Times New Roman"/>
          <w:sz w:val="28"/>
          <w:szCs w:val="28"/>
          <w:lang w:val="uk-UA"/>
        </w:rPr>
        <w:t>використан</w:t>
      </w:r>
      <w:proofErr w:type="spellEnd"/>
      <w:r w:rsidR="00EE0BB9" w:rsidRPr="00A65E3F">
        <w:rPr>
          <w:rFonts w:ascii="Times New Roman" w:hAnsi="Times New Roman" w:cs="Times New Roman"/>
          <w:sz w:val="28"/>
          <w:szCs w:val="28"/>
        </w:rPr>
        <w:t>ֹ</w:t>
      </w:r>
      <w:proofErr w:type="spellStart"/>
      <w:r w:rsidR="00EE0BB9" w:rsidRPr="00A65E3F">
        <w:rPr>
          <w:rFonts w:ascii="Times New Roman" w:hAnsi="Times New Roman" w:cs="Times New Roman"/>
          <w:sz w:val="28"/>
          <w:szCs w:val="28"/>
          <w:lang w:val="uk-UA"/>
        </w:rPr>
        <w:t>ня</w:t>
      </w:r>
      <w:proofErr w:type="spellEnd"/>
      <w:r w:rsidR="00EE0BB9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державних коштів залежить від </w:t>
      </w:r>
      <w:proofErr w:type="spellStart"/>
      <w:r w:rsidR="00EE0BB9" w:rsidRPr="00A65E3F">
        <w:rPr>
          <w:rFonts w:ascii="Times New Roman" w:hAnsi="Times New Roman" w:cs="Times New Roman"/>
          <w:sz w:val="28"/>
          <w:szCs w:val="28"/>
          <w:lang w:val="uk-UA"/>
        </w:rPr>
        <w:t>застосовув</w:t>
      </w:r>
      <w:proofErr w:type="spellEnd"/>
      <w:r w:rsidR="00EE0BB9" w:rsidRPr="00A65E3F">
        <w:rPr>
          <w:rFonts w:ascii="Times New Roman" w:hAnsi="Times New Roman" w:cs="Times New Roman"/>
          <w:sz w:val="28"/>
          <w:szCs w:val="28"/>
        </w:rPr>
        <w:t>ֹ</w:t>
      </w:r>
      <w:proofErr w:type="spellStart"/>
      <w:r w:rsidR="00EE0BB9" w:rsidRPr="00A65E3F">
        <w:rPr>
          <w:rFonts w:ascii="Times New Roman" w:hAnsi="Times New Roman" w:cs="Times New Roman"/>
          <w:sz w:val="28"/>
          <w:szCs w:val="28"/>
          <w:lang w:val="uk-UA"/>
        </w:rPr>
        <w:t>ання</w:t>
      </w:r>
      <w:proofErr w:type="spellEnd"/>
      <w:r w:rsidR="00EE0BB9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E0BB9" w:rsidRPr="00A65E3F">
        <w:rPr>
          <w:rFonts w:ascii="Times New Roman" w:hAnsi="Times New Roman" w:cs="Times New Roman"/>
          <w:sz w:val="28"/>
          <w:szCs w:val="28"/>
          <w:lang w:val="uk-UA"/>
        </w:rPr>
        <w:t>відповідни</w:t>
      </w:r>
      <w:proofErr w:type="spellEnd"/>
      <w:r w:rsidR="00EE0BB9" w:rsidRPr="00A65E3F">
        <w:rPr>
          <w:rFonts w:ascii="Times New Roman" w:hAnsi="Times New Roman" w:cs="Times New Roman"/>
          <w:sz w:val="28"/>
          <w:szCs w:val="28"/>
        </w:rPr>
        <w:t>ֹ</w:t>
      </w:r>
      <w:r w:rsidR="00EE0BB9" w:rsidRPr="00A65E3F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6678B7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EE0BB9" w:rsidRPr="00A65E3F">
        <w:rPr>
          <w:rFonts w:ascii="Times New Roman" w:hAnsi="Times New Roman" w:cs="Times New Roman"/>
          <w:sz w:val="28"/>
          <w:szCs w:val="28"/>
          <w:lang w:val="uk-UA"/>
        </w:rPr>
        <w:t>еханізмів</w:t>
      </w:r>
      <w:r w:rsidR="00EE0BB9" w:rsidRPr="00A65E3F">
        <w:rPr>
          <w:rFonts w:ascii="Times New Roman" w:hAnsi="Times New Roman" w:cs="Times New Roman"/>
          <w:sz w:val="28"/>
          <w:szCs w:val="28"/>
        </w:rPr>
        <w:t>ֹ</w:t>
      </w:r>
      <w:r w:rsidR="00EE0BB9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, провідне місце серед яких займає </w:t>
      </w:r>
      <w:proofErr w:type="spellStart"/>
      <w:r w:rsidR="00EE0BB9" w:rsidRPr="00A65E3F">
        <w:rPr>
          <w:rFonts w:ascii="Times New Roman" w:hAnsi="Times New Roman" w:cs="Times New Roman"/>
          <w:sz w:val="28"/>
          <w:szCs w:val="28"/>
          <w:lang w:val="uk-UA"/>
        </w:rPr>
        <w:t>фінансово-</w:t>
      </w:r>
      <w:proofErr w:type="spellEnd"/>
      <w:r w:rsidR="00EE0BB9" w:rsidRPr="00A65E3F">
        <w:rPr>
          <w:rFonts w:ascii="Times New Roman" w:hAnsi="Times New Roman" w:cs="Times New Roman"/>
          <w:sz w:val="28"/>
          <w:szCs w:val="28"/>
        </w:rPr>
        <w:t>ֹ</w:t>
      </w:r>
      <w:r w:rsidR="00EE0BB9" w:rsidRPr="00A65E3F">
        <w:rPr>
          <w:rFonts w:ascii="Times New Roman" w:hAnsi="Times New Roman" w:cs="Times New Roman"/>
          <w:sz w:val="28"/>
          <w:szCs w:val="28"/>
          <w:lang w:val="uk-UA"/>
        </w:rPr>
        <w:t>економічний механізм</w:t>
      </w:r>
      <w:r w:rsidR="006678B7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0BB9" w:rsidRPr="00A65E3F">
        <w:rPr>
          <w:rFonts w:ascii="Times New Roman" w:hAnsi="Times New Roman" w:cs="Times New Roman"/>
          <w:sz w:val="28"/>
          <w:szCs w:val="28"/>
          <w:lang w:val="uk-UA"/>
        </w:rPr>
        <w:t>державних закупівель</w:t>
      </w:r>
      <w:r w:rsidR="00EE0BB9" w:rsidRPr="00A65E3F">
        <w:rPr>
          <w:rFonts w:ascii="Times New Roman" w:hAnsi="Times New Roman" w:cs="Times New Roman"/>
          <w:sz w:val="28"/>
          <w:szCs w:val="28"/>
        </w:rPr>
        <w:t>ֹ</w:t>
      </w:r>
      <w:r w:rsidR="00EE0BB9" w:rsidRPr="00A65E3F">
        <w:rPr>
          <w:rFonts w:ascii="Times New Roman" w:hAnsi="Times New Roman" w:cs="Times New Roman"/>
          <w:sz w:val="28"/>
          <w:szCs w:val="28"/>
          <w:lang w:val="uk-UA"/>
        </w:rPr>
        <w:t>, котрий є складником</w:t>
      </w:r>
      <w:r w:rsidR="00EE0BB9" w:rsidRPr="00A65E3F">
        <w:rPr>
          <w:rFonts w:ascii="Times New Roman" w:hAnsi="Times New Roman" w:cs="Times New Roman"/>
          <w:sz w:val="28"/>
          <w:szCs w:val="28"/>
        </w:rPr>
        <w:t>ֹ</w:t>
      </w:r>
      <w:r w:rsidR="00EE0BB9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E0BB9" w:rsidRPr="00A65E3F">
        <w:rPr>
          <w:rFonts w:ascii="Times New Roman" w:hAnsi="Times New Roman" w:cs="Times New Roman"/>
          <w:sz w:val="28"/>
          <w:szCs w:val="28"/>
          <w:lang w:val="uk-UA"/>
        </w:rPr>
        <w:t>фінансовог</w:t>
      </w:r>
      <w:proofErr w:type="spellEnd"/>
      <w:r w:rsidR="00EE0BB9" w:rsidRPr="00A65E3F">
        <w:rPr>
          <w:rFonts w:ascii="Times New Roman" w:hAnsi="Times New Roman" w:cs="Times New Roman"/>
          <w:sz w:val="28"/>
          <w:szCs w:val="28"/>
        </w:rPr>
        <w:t>ֹ</w:t>
      </w:r>
      <w:r w:rsidR="00EE0BB9" w:rsidRPr="00A65E3F">
        <w:rPr>
          <w:rFonts w:ascii="Times New Roman" w:hAnsi="Times New Roman" w:cs="Times New Roman"/>
          <w:sz w:val="28"/>
          <w:szCs w:val="28"/>
          <w:lang w:val="uk-UA"/>
        </w:rPr>
        <w:t>о механізму економіки</w:t>
      </w:r>
      <w:r w:rsidR="006678B7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0BB9" w:rsidRPr="00A65E3F">
        <w:rPr>
          <w:rFonts w:ascii="Times New Roman" w:hAnsi="Times New Roman" w:cs="Times New Roman"/>
          <w:sz w:val="28"/>
          <w:szCs w:val="28"/>
          <w:lang w:val="uk-UA"/>
        </w:rPr>
        <w:t>країни та відіграє особливе значення в реалізації</w:t>
      </w:r>
      <w:r w:rsidR="00EE0BB9" w:rsidRPr="00A65E3F">
        <w:rPr>
          <w:rFonts w:ascii="Times New Roman" w:hAnsi="Times New Roman" w:cs="Times New Roman"/>
          <w:sz w:val="28"/>
          <w:szCs w:val="28"/>
        </w:rPr>
        <w:t>ֹ</w:t>
      </w:r>
      <w:r w:rsidR="00EE0BB9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фінансової</w:t>
      </w:r>
      <w:r w:rsidR="00EE0BB9" w:rsidRPr="00A65E3F">
        <w:rPr>
          <w:rFonts w:ascii="Times New Roman" w:hAnsi="Times New Roman" w:cs="Times New Roman"/>
          <w:sz w:val="28"/>
          <w:szCs w:val="28"/>
        </w:rPr>
        <w:t>ֹ</w:t>
      </w:r>
      <w:r w:rsidR="00EE0BB9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і, зокрема,</w:t>
      </w:r>
      <w:r w:rsidR="006678B7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0BB9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бюджетної політики держави. </w:t>
      </w:r>
    </w:p>
    <w:p w:rsidR="00EE0BB9" w:rsidRPr="00A65E3F" w:rsidRDefault="006678B7" w:rsidP="00A65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EE0BB9" w:rsidRPr="00A65E3F">
        <w:rPr>
          <w:rFonts w:ascii="Times New Roman" w:hAnsi="Times New Roman" w:cs="Times New Roman"/>
          <w:sz w:val="28"/>
          <w:szCs w:val="28"/>
          <w:lang w:val="uk-UA"/>
        </w:rPr>
        <w:t>19 лютого 2016 року набрав чинності Закон України «Про публічні закупівлі», підписаний Президентом України 1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6.02.2016, який </w:t>
      </w:r>
      <w:r w:rsidR="00EE0BB9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встановлює правові та економічні засади здійснення закупівель товарів, робіт і послуг для забезпечення потреб держави та територіальної громади.</w:t>
      </w:r>
    </w:p>
    <w:p w:rsidR="00EE0BB9" w:rsidRPr="00A65E3F" w:rsidRDefault="00EE0BB9" w:rsidP="00A65E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чинного законодавства до 01 серпня 2016 року всі розпорядники бюджетних коштів працювали в пілотному режимі щодо здійснення електронних закупівель товарів, робіт і послуг, починаючи з 01.08.2016 – перейшли на роботу з </w:t>
      </w:r>
      <w:r w:rsidR="006678B7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обов’язковим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використанням електронної системи закупівель через майданчики сайту </w:t>
      </w:r>
      <w:proofErr w:type="spellStart"/>
      <w:r w:rsidRPr="00A65E3F">
        <w:rPr>
          <w:rFonts w:ascii="Times New Roman" w:hAnsi="Times New Roman" w:cs="Times New Roman"/>
          <w:sz w:val="28"/>
          <w:szCs w:val="28"/>
          <w:lang w:val="uk-UA"/>
        </w:rPr>
        <w:t>Prozorro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B7733" w:rsidRPr="00A65E3F" w:rsidRDefault="006678B7" w:rsidP="00A65E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Pr="00A65E3F">
        <w:rPr>
          <w:rFonts w:ascii="Times New Roman" w:hAnsi="Times New Roman" w:cs="Times New Roman"/>
          <w:sz w:val="28"/>
          <w:szCs w:val="28"/>
          <w:lang w:val="uk-UA"/>
        </w:rPr>
        <w:t>Недригайлівському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районі всі розпорядники бюджетних коштів також проводили підготовчу роботу для переходу на роботу в електронній системі закупівель. Розпорядники бюджетних коштів приймали участь в обласних семінарах, тренінгах та навчаннях з даного питання</w:t>
      </w:r>
      <w:r w:rsidR="00CE6D2D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. Так,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6D2D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Сумською облдержадміністрацією в квітні 2016 року </w:t>
      </w:r>
      <w:r w:rsidR="00CE6D2D"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>проведено семінар «</w:t>
      </w:r>
      <w:proofErr w:type="spellStart"/>
      <w:r w:rsidR="00CE6D2D"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>ProZorro</w:t>
      </w:r>
      <w:proofErr w:type="spellEnd"/>
      <w:r w:rsidR="00CE6D2D"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для розпорядників бюджетних коштів усіх рівнів – представників районів, міст, структурних підрозділів та комунальних закладів, у якому </w:t>
      </w:r>
      <w:r w:rsidR="001D73DF"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</w:t>
      </w:r>
      <w:proofErr w:type="spellStart"/>
      <w:r w:rsidR="001D73DF"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>Недригайлівського</w:t>
      </w:r>
      <w:proofErr w:type="spellEnd"/>
      <w:r w:rsidR="001D73DF"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</w:t>
      </w:r>
      <w:r w:rsidR="00CE6D2D"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взяли участь </w:t>
      </w:r>
      <w:r w:rsidR="001D73DF"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>28</w:t>
      </w:r>
      <w:r w:rsidR="00CE6D2D"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осіб. Модератором виступала Христина Гуцалова, координатор «</w:t>
      </w:r>
      <w:proofErr w:type="spellStart"/>
      <w:r w:rsidR="00CE6D2D"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>ProZorro</w:t>
      </w:r>
      <w:proofErr w:type="spellEnd"/>
      <w:r w:rsidR="00CE6D2D"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>», проектний менеджер реформи держзакупівель при Національній раді реформ.</w:t>
      </w:r>
      <w:r w:rsidR="00CE6D2D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 w:rsidR="00CE6D2D"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налогічний семінар було проведено 9 серпня 2016 року за участі радника </w:t>
      </w:r>
      <w:proofErr w:type="spellStart"/>
      <w:r w:rsidR="00CE6D2D"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>Мінекономрозвитку</w:t>
      </w:r>
      <w:proofErr w:type="spellEnd"/>
      <w:r w:rsidR="00CE6D2D"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Юрія Бугая та представників електронного майданчика «</w:t>
      </w:r>
      <w:proofErr w:type="spellStart"/>
      <w:r w:rsidR="00CE6D2D"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>Держзакупівлі.Онлайн</w:t>
      </w:r>
      <w:proofErr w:type="spellEnd"/>
      <w:r w:rsidR="00CE6D2D"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CE6D2D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. Відповідні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навчання були організовані і в районній державній адміністрації за участю представників майданчика «Держзакупівлі</w:t>
      </w:r>
      <w:r w:rsidR="00CE6D2D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CE6D2D" w:rsidRPr="00A65E3F">
        <w:rPr>
          <w:rFonts w:ascii="Times New Roman" w:hAnsi="Times New Roman" w:cs="Times New Roman"/>
          <w:sz w:val="28"/>
          <w:szCs w:val="28"/>
          <w:lang w:val="uk-UA"/>
        </w:rPr>
        <w:t>Онлайн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>»  та інших структур.</w:t>
      </w:r>
      <w:r w:rsidR="002B7733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678B7" w:rsidRPr="00A65E3F" w:rsidRDefault="006678B7" w:rsidP="00A65E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0E2F" w:rsidRPr="00A65E3F">
        <w:rPr>
          <w:rFonts w:ascii="Times New Roman" w:hAnsi="Times New Roman" w:cs="Times New Roman"/>
          <w:sz w:val="28"/>
          <w:szCs w:val="28"/>
          <w:lang w:val="uk-UA"/>
        </w:rPr>
        <w:t>Протягом 2016-2017 року проведено 8</w:t>
      </w:r>
      <w:r w:rsidR="00B40E2F"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робочих нарад за участі керівників структурних підрозділів </w:t>
      </w:r>
      <w:proofErr w:type="spellStart"/>
      <w:r w:rsidR="00B40E2F" w:rsidRPr="00A65E3F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="00B40E2F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район</w:t>
      </w:r>
      <w:r w:rsidR="00B40E2F"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ної державної адміністрації, виконавчих комітетів </w:t>
      </w:r>
      <w:r w:rsidR="00B40E2F" w:rsidRPr="00A65E3F">
        <w:rPr>
          <w:rFonts w:ascii="Times New Roman" w:hAnsi="Times New Roman" w:cs="Times New Roman"/>
          <w:sz w:val="28"/>
          <w:szCs w:val="28"/>
          <w:lang w:val="uk-UA"/>
        </w:rPr>
        <w:t>сільських, селищних</w:t>
      </w:r>
      <w:r w:rsidR="00B40E2F"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 та основних розпорядників бюджетних коштів.</w:t>
      </w:r>
    </w:p>
    <w:p w:rsidR="007A6FFB" w:rsidRPr="00A65E3F" w:rsidRDefault="007A6FFB" w:rsidP="00A65E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 метою забезпечення здійснення закупівель товарів,  робіт і послуг за бюджетні кошти на території району відповідно до чинного законодавства в районі прийнято </w:t>
      </w:r>
      <w:r w:rsidR="00E67A32" w:rsidRPr="00A65E3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7</w:t>
      </w:r>
      <w:r w:rsidRPr="00A65E3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розпорядчих документів з даного питання. </w:t>
      </w:r>
      <w:r w:rsidR="00E67A32" w:rsidRPr="00A65E3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Районн</w:t>
      </w:r>
      <w:r w:rsidR="00E67A32"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ою державною адміністрацією </w:t>
      </w:r>
      <w:r w:rsidR="00E67A32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сільським, селищним головам та керівникам розпорядників бюджетних коштів </w:t>
      </w:r>
      <w:r w:rsidR="00E67A32"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67A32" w:rsidRPr="00A65E3F">
        <w:rPr>
          <w:rFonts w:ascii="Times New Roman" w:hAnsi="Times New Roman" w:cs="Times New Roman"/>
          <w:sz w:val="28"/>
          <w:szCs w:val="28"/>
          <w:lang w:val="uk-UA"/>
        </w:rPr>
        <w:t>було направлено 6</w:t>
      </w:r>
      <w:r w:rsidR="00E67A32"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листів щодо посилення роботи у цьому напрям</w:t>
      </w:r>
      <w:r w:rsidR="001D73DF"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>ку</w:t>
      </w:r>
      <w:r w:rsidR="00E67A32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34FD4" w:rsidRPr="00A65E3F" w:rsidRDefault="00A34FD4" w:rsidP="00A65E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Департаментом економічного розвитку і торгівлі Сумської обласної державної адміністрації у квітні-вересні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2016</w:t>
      </w:r>
      <w:r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проводився щотижневий моніторинг впровадження електронних закупівель розпорядниками бюджетних коштів області в розрізі міст і районів.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65E3F">
        <w:rPr>
          <w:rFonts w:ascii="Times New Roman" w:hAnsi="Times New Roman" w:cs="Times New Roman"/>
          <w:sz w:val="28"/>
          <w:szCs w:val="28"/>
          <w:lang w:val="uk-UA"/>
        </w:rPr>
        <w:t>Недригайлівською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районною державною адміністрацією </w:t>
      </w:r>
      <w:r w:rsidR="000808E0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забезпечене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вчасне інформування з даного питання. </w:t>
      </w:r>
    </w:p>
    <w:p w:rsidR="005B6849" w:rsidRPr="00A65E3F" w:rsidRDefault="005B6849" w:rsidP="00A65E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З метою відстеження діяльності роботи розпорядників в районі прийняте розпорядження голови </w:t>
      </w:r>
      <w:proofErr w:type="spellStart"/>
      <w:r w:rsidRPr="00A65E3F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райдержадміністрації від  14.06.2016 № 342-ОД «Про районну робочу групу з моніторингу впровадження процедури електронних закупівель товарів, робіт і послуг», зазначеною групою в 2016 році  проведено 10 засідань, на яких заслухано звіти 19 керівників розпорядників бюджетних коштів та сільських, селищних голів щодо стану впровадження електронної системи закупівель товарів, робіт і послуг за бюджетні кошти. </w:t>
      </w:r>
    </w:p>
    <w:p w:rsidR="005B6849" w:rsidRPr="00A65E3F" w:rsidRDefault="005B6849" w:rsidP="00A65E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В 2017 році дана робота продовжена. Так,  на виконання розпорядження голови </w:t>
      </w:r>
      <w:proofErr w:type="spellStart"/>
      <w:r w:rsidRPr="00A65E3F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райдержадміністрації від 29.05.2017 № 460-ОД «Щодо моніторингу електронних закупівель товарів, робіт і послуг в </w:t>
      </w:r>
      <w:proofErr w:type="spellStart"/>
      <w:r w:rsidRPr="00A65E3F">
        <w:rPr>
          <w:rFonts w:ascii="Times New Roman" w:hAnsi="Times New Roman" w:cs="Times New Roman"/>
          <w:sz w:val="28"/>
          <w:szCs w:val="28"/>
          <w:lang w:val="uk-UA"/>
        </w:rPr>
        <w:t>Недригайлівському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районі» утворено районну робочу групу з моніторингу електронних закупівель товарів, робіт і послуг в </w:t>
      </w:r>
      <w:proofErr w:type="spellStart"/>
      <w:r w:rsidRPr="00A65E3F">
        <w:rPr>
          <w:rFonts w:ascii="Times New Roman" w:hAnsi="Times New Roman" w:cs="Times New Roman"/>
          <w:sz w:val="28"/>
          <w:szCs w:val="28"/>
          <w:lang w:val="uk-UA"/>
        </w:rPr>
        <w:t>Недригайлівському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районі. Даною робочою групою протягом ІІ-ІУ к</w:t>
      </w:r>
      <w:r w:rsidR="003117D3" w:rsidRPr="00A65E3F">
        <w:rPr>
          <w:rFonts w:ascii="Times New Roman" w:hAnsi="Times New Roman" w:cs="Times New Roman"/>
          <w:sz w:val="28"/>
          <w:szCs w:val="28"/>
          <w:lang w:val="uk-UA"/>
        </w:rPr>
        <w:t>ва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рт</w:t>
      </w:r>
      <w:r w:rsidR="003117D3" w:rsidRPr="00A65E3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лів 2018 року проведено 3 засідання та  заслухано інформацію про роботу  6 керівників</w:t>
      </w:r>
      <w:r w:rsidR="003117D3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бюджетних установ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D976B7" w:rsidRPr="00A65E3F" w:rsidRDefault="00D976B7" w:rsidP="00A65E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Станом на 20 квітня 2018 року 10 розпорядників бюджетних коштів та всі органи місцевого самоврядування, а також підприємства, організації району та окремі  фізичні особи-підприємці працюють у електронні системі  </w:t>
      </w:r>
      <w:proofErr w:type="spellStart"/>
      <w:r w:rsidRPr="00A65E3F">
        <w:rPr>
          <w:rFonts w:ascii="Times New Roman" w:hAnsi="Times New Roman" w:cs="Times New Roman"/>
          <w:sz w:val="28"/>
          <w:szCs w:val="28"/>
          <w:lang w:val="uk-UA"/>
        </w:rPr>
        <w:t>Prozorro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C6068" w:rsidRPr="00A65E3F" w:rsidRDefault="00BC6068" w:rsidP="00A65E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>У результаті проведеної роботи в напрямі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реалізації реформи електронних закупівель та економії бюджетних коштів в районі </w:t>
      </w:r>
      <w:r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загальнодоступними даними модуля аналітики bi.prozorro.org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в 2016 році розпорядниками бюджетних коштів,  які працюють на території району</w:t>
      </w:r>
      <w:r w:rsidR="005E0B7E" w:rsidRPr="00A65E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 проведено  158 торгів на загальну суму 17  052 тис.  гривень, з них в системі </w:t>
      </w:r>
      <w:proofErr w:type="spellStart"/>
      <w:r w:rsidRPr="00A65E3F">
        <w:rPr>
          <w:rFonts w:ascii="Times New Roman" w:hAnsi="Times New Roman" w:cs="Times New Roman"/>
          <w:sz w:val="28"/>
          <w:szCs w:val="28"/>
          <w:lang w:val="uk-UA"/>
        </w:rPr>
        <w:t>Prozorro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0B7E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5 413, 2 тис. грн. За даними показниками район зайняв 18 місце з 25 серед районів та міст обласного підпорядкування в загальному рейтингу по Сумській області. </w:t>
      </w:r>
    </w:p>
    <w:p w:rsidR="00BC6068" w:rsidRPr="00A65E3F" w:rsidRDefault="00BC6068" w:rsidP="00A65E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За 2017 рік розпорядниками здійснено закупівель в системі електронних закупівель  на загальну суму </w:t>
      </w:r>
      <w:r w:rsidR="00F87175" w:rsidRPr="00A65E3F">
        <w:rPr>
          <w:rFonts w:ascii="Times New Roman" w:hAnsi="Times New Roman" w:cs="Times New Roman"/>
          <w:sz w:val="28"/>
          <w:szCs w:val="28"/>
          <w:lang w:val="uk-UA"/>
        </w:rPr>
        <w:t>66</w:t>
      </w:r>
      <w:r w:rsidR="005E0B7E" w:rsidRPr="00A65E3F">
        <w:rPr>
          <w:rFonts w:ascii="Times New Roman" w:hAnsi="Times New Roman" w:cs="Times New Roman"/>
          <w:sz w:val="28"/>
          <w:szCs w:val="28"/>
          <w:lang w:val="uk-UA"/>
        </w:rPr>
        <w:t> 0</w:t>
      </w:r>
      <w:r w:rsidR="00F87175" w:rsidRPr="00A65E3F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5E0B7E" w:rsidRPr="00A65E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87175" w:rsidRPr="00A65E3F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5E0B7E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="00F87175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гривень</w:t>
      </w:r>
      <w:r w:rsidR="00F87175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із 77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7175" w:rsidRPr="00A65E3F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00 т</w:t>
      </w:r>
      <w:r w:rsidR="004335B5" w:rsidRPr="00A65E3F">
        <w:rPr>
          <w:rFonts w:ascii="Times New Roman" w:hAnsi="Times New Roman" w:cs="Times New Roman"/>
          <w:sz w:val="28"/>
          <w:szCs w:val="28"/>
          <w:lang w:val="uk-UA"/>
        </w:rPr>
        <w:t>ис гривень загальних закупівель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, тобто 8</w:t>
      </w:r>
      <w:r w:rsidR="00F87175" w:rsidRPr="00A65E3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% закупівель проведено із використанням системи </w:t>
      </w:r>
      <w:proofErr w:type="spellStart"/>
      <w:r w:rsidRPr="00A65E3F">
        <w:rPr>
          <w:rFonts w:ascii="Times New Roman" w:hAnsi="Times New Roman" w:cs="Times New Roman"/>
          <w:sz w:val="28"/>
          <w:szCs w:val="28"/>
        </w:rPr>
        <w:t>Prozorro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87175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В 2018 році </w:t>
      </w:r>
      <w:r w:rsidR="008E3C5D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показник використання системи  </w:t>
      </w:r>
      <w:proofErr w:type="spellStart"/>
      <w:r w:rsidR="008E3C5D" w:rsidRPr="00A65E3F">
        <w:rPr>
          <w:rFonts w:ascii="Times New Roman" w:hAnsi="Times New Roman" w:cs="Times New Roman"/>
          <w:sz w:val="28"/>
          <w:szCs w:val="28"/>
        </w:rPr>
        <w:t>Prozorro</w:t>
      </w:r>
      <w:proofErr w:type="spellEnd"/>
      <w:r w:rsidR="008E3C5D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склав 81%, проведено закупівель на загальну суму 3</w:t>
      </w:r>
      <w:r w:rsidR="005E0B7E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3C5D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066,6 тис гривень, з них по </w:t>
      </w:r>
      <w:proofErr w:type="spellStart"/>
      <w:r w:rsidR="008E3C5D" w:rsidRPr="00A65E3F">
        <w:rPr>
          <w:rFonts w:ascii="Times New Roman" w:hAnsi="Times New Roman" w:cs="Times New Roman"/>
          <w:sz w:val="28"/>
          <w:szCs w:val="28"/>
        </w:rPr>
        <w:t>Prozorro</w:t>
      </w:r>
      <w:proofErr w:type="spellEnd"/>
      <w:r w:rsidR="008E3C5D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– 2</w:t>
      </w:r>
      <w:r w:rsidR="005E0B7E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3C5D" w:rsidRPr="00A65E3F">
        <w:rPr>
          <w:rFonts w:ascii="Times New Roman" w:hAnsi="Times New Roman" w:cs="Times New Roman"/>
          <w:sz w:val="28"/>
          <w:szCs w:val="28"/>
          <w:lang w:val="uk-UA"/>
        </w:rPr>
        <w:t>476,8  тис грн.</w:t>
      </w:r>
    </w:p>
    <w:p w:rsidR="00573C4C" w:rsidRPr="00A65E3F" w:rsidRDefault="00573C4C" w:rsidP="00A65E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З метою посилення відповідальності керівників за використання електронної системи </w:t>
      </w:r>
      <w:proofErr w:type="spellStart"/>
      <w:r w:rsidRPr="00A65E3F">
        <w:rPr>
          <w:rFonts w:ascii="Times New Roman" w:hAnsi="Times New Roman" w:cs="Times New Roman"/>
          <w:sz w:val="28"/>
          <w:szCs w:val="28"/>
          <w:lang w:val="uk-UA"/>
        </w:rPr>
        <w:t>Prozorro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показник співвідношення електронних закупівель у загальному їх обсязі по району в 2017 році введений Сумською обласною державною адміністрацією до системи щомісячної рейтингової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lastRenderedPageBreak/>
        <w:t>оцінки роботи голів районних державних адміністрацій. З  березня 2018 року даний показник відмінено.</w:t>
      </w:r>
    </w:p>
    <w:p w:rsidR="00573C4C" w:rsidRPr="00A65E3F" w:rsidRDefault="00573C4C" w:rsidP="00A65E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A65E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У 2016-2017 роках </w:t>
      </w:r>
      <w:r w:rsidRPr="00A65E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 рахунок коштів державного фонду регіонального розвитку на території району  реалізовувалися 4 проекти, фінансування яких затверджено розпорядженнями Кабінету Міністрів України.</w:t>
      </w:r>
    </w:p>
    <w:p w:rsidR="00573C4C" w:rsidRPr="00A65E3F" w:rsidRDefault="00573C4C" w:rsidP="00A65E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Завдяки вжитих розпорядниками коштів заходів щодо здійснення публічних закупівель по усіх інвестиційних проектах з максимальним використанням електронної системи закупівель </w:t>
      </w:r>
      <w:proofErr w:type="spellStart"/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Prozorro</w:t>
      </w:r>
      <w:proofErr w:type="spellEnd"/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у тому числі по закупівлях, </w:t>
      </w:r>
      <w:r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>вартість предмету яких не перевищує сум, визначених Законом України «Про публічні закупівлі»</w:t>
      </w:r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</w:t>
      </w:r>
      <w:r w:rsidRPr="00A65E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виникла економія бюджетних коштів. Це дозволило зекономлені кошти додатково направити на інші соціально-важливі інфраструктурні проекти, зокрема на капітальний ремонт </w:t>
      </w:r>
      <w:proofErr w:type="spellStart"/>
      <w:r w:rsidRPr="00A65E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Тернівської</w:t>
      </w:r>
      <w:proofErr w:type="spellEnd"/>
      <w:r w:rsidRPr="00A65E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школи мистецтв (в 2017 році освоєно 790,1 тис. гривень бюджетних коштів різних рівнів), поточний ремонт дорожнього покриття ( з місцевих бюджетів освоєно більше 2 </w:t>
      </w:r>
      <w:proofErr w:type="spellStart"/>
      <w:r w:rsidRPr="00A65E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млн</w:t>
      </w:r>
      <w:proofErr w:type="spellEnd"/>
      <w:r w:rsidRPr="00A65E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C3E00" w:rsidRPr="00A65E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.гривень</w:t>
      </w:r>
      <w:proofErr w:type="spellEnd"/>
      <w:r w:rsidR="00CC3E00" w:rsidRPr="00A65E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коштів)</w:t>
      </w:r>
      <w:r w:rsidRPr="00A65E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тощо.</w:t>
      </w:r>
    </w:p>
    <w:p w:rsidR="00573C4C" w:rsidRPr="00A65E3F" w:rsidRDefault="00573C4C" w:rsidP="00A65E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A65E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Поряд з позитивними наслідками застосування системи публічних закупівель </w:t>
      </w:r>
      <w:proofErr w:type="spellStart"/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Prozorro</w:t>
      </w:r>
      <w:proofErr w:type="spellEnd"/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 розпорядники коштів зіткнулися з низкою проблем.</w:t>
      </w:r>
    </w:p>
    <w:p w:rsidR="00573C4C" w:rsidRPr="00A65E3F" w:rsidRDefault="00573C4C" w:rsidP="00A65E3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Так, з метою підготовки до опалювального сезону 2016-2017 років у першу чергу фінансувалися об’єкти, що передбачають здійснення заходів з енергозбереження. Кошти на реалізацію проекту «Дошкільний навчальний заклад (ясла-садок) «Ромашка», с. Вільшана </w:t>
      </w:r>
      <w:proofErr w:type="spellStart"/>
      <w:r w:rsidRPr="00A65E3F">
        <w:rPr>
          <w:rFonts w:ascii="Times New Roman" w:hAnsi="Times New Roman" w:cs="Times New Roman"/>
          <w:sz w:val="28"/>
          <w:szCs w:val="28"/>
          <w:lang w:val="uk-UA"/>
        </w:rPr>
        <w:t>Недригайлівського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району – реконструкція будівлі. Утеплення фасадів, горищ, заміна вікон» надійшли у повному обсязі у липні 2016 року. У зв’язку з проведенням перерахунку проекту оголошення про проведення процедури публічних закупівель через електронну систему </w:t>
      </w:r>
      <w:proofErr w:type="spellStart"/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Prozorro</w:t>
      </w:r>
      <w:proofErr w:type="spellEnd"/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було оголошено запізно. У подальшому жоден з учасників не виявив бажання взяти участь у торгах. Кошти в обсязі 471,537 тис. гривень не використ</w:t>
      </w:r>
      <w:r w:rsidR="00433706"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али та </w:t>
      </w:r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були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повернуті до бюджету.</w:t>
      </w:r>
    </w:p>
    <w:p w:rsidR="00573C4C" w:rsidRPr="00A65E3F" w:rsidRDefault="00573C4C" w:rsidP="00A65E3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Застосування </w:t>
      </w:r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електронної системи закупівель </w:t>
      </w:r>
      <w:proofErr w:type="spellStart"/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Prozorro</w:t>
      </w:r>
      <w:proofErr w:type="spellEnd"/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777B4"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дещо </w:t>
      </w:r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позначилося і на освоєнні коштів субвенції з державного бюджету місцевим бюджетам на здійснення заходів щодо соціально-економічного розвитку окремих територій.</w:t>
      </w:r>
    </w:p>
    <w:p w:rsidR="00573C4C" w:rsidRPr="00A65E3F" w:rsidRDefault="00573C4C" w:rsidP="00A65E3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 основному причинами несвоєчасного використання коштів є доволі затягнутий процес державних закупівель через електронну систему </w:t>
      </w:r>
      <w:proofErr w:type="spellStart"/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Prozorro</w:t>
      </w:r>
      <w:proofErr w:type="spellEnd"/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573C4C" w:rsidRPr="00A65E3F" w:rsidRDefault="00573C4C" w:rsidP="00A65E3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До проблемних </w:t>
      </w:r>
      <w:r w:rsidR="002777B4"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 області в 2017 році </w:t>
      </w:r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належа</w:t>
      </w:r>
      <w:r w:rsidR="002777B4"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ли</w:t>
      </w:r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об’єкти, розташовані у містах Ромни (дороги на суму 6559,5 тис. гривень), Шостка, Білопільському, </w:t>
      </w:r>
      <w:proofErr w:type="spellStart"/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Недригайлівському</w:t>
      </w:r>
      <w:proofErr w:type="spellEnd"/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(утеплення школи на суму 4622,2 тис. гривень), Сумському, </w:t>
      </w:r>
      <w:proofErr w:type="spellStart"/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Шосткинському</w:t>
      </w:r>
      <w:proofErr w:type="spellEnd"/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районах.</w:t>
      </w:r>
    </w:p>
    <w:p w:rsidR="00573C4C" w:rsidRPr="00A65E3F" w:rsidRDefault="002777B4" w:rsidP="00A65E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Дані проблемні ситуації склалися в першу чергу із-за того, що </w:t>
      </w:r>
      <w:r w:rsidR="00573C4C" w:rsidRPr="00A65E3F">
        <w:rPr>
          <w:rFonts w:ascii="Times New Roman" w:hAnsi="Times New Roman" w:cs="Times New Roman"/>
          <w:sz w:val="28"/>
          <w:szCs w:val="28"/>
          <w:lang w:val="uk-UA"/>
        </w:rPr>
        <w:t>Законами України «Про місцеві державні адміністрації» та «Про публічні закупівлі» обласним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та районним </w:t>
      </w:r>
      <w:r w:rsidR="00573C4C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державним адміністраціям не надано повноважень щодо здійснення контролю за дотриманням розпорядниками бюджетних коштів процедури державних закупівель. Відповідно до статті 7 Закону України «Про публічні закупівлі» повноваження щодо здійснення </w:t>
      </w:r>
      <w:r w:rsidR="00573C4C" w:rsidRPr="00A65E3F">
        <w:rPr>
          <w:rFonts w:ascii="Times New Roman" w:hAnsi="Times New Roman" w:cs="Times New Roman"/>
          <w:sz w:val="28"/>
          <w:szCs w:val="28"/>
          <w:lang w:val="uk-UA"/>
        </w:rPr>
        <w:lastRenderedPageBreak/>
        <w:t>такого контролю надані: органам державного казначейства, державної аудиторської служби, Антимонопольного комітету та Рахункової палати.</w:t>
      </w:r>
    </w:p>
    <w:p w:rsidR="00573C4C" w:rsidRPr="00A65E3F" w:rsidRDefault="00DC437A" w:rsidP="00A65E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Однак, </w:t>
      </w:r>
      <w:r w:rsidR="00A65E3F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як уже зазначалося,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спостерігається </w:t>
      </w:r>
      <w:r w:rsidR="00573C4C" w:rsidRPr="00A65E3F">
        <w:rPr>
          <w:rFonts w:ascii="Times New Roman" w:hAnsi="Times New Roman" w:cs="Times New Roman"/>
          <w:sz w:val="28"/>
          <w:szCs w:val="28"/>
          <w:lang w:val="uk-UA"/>
        </w:rPr>
        <w:t>позитивний ефект від вжитих заходів обласн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573C4C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і районн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573C4C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державн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ими</w:t>
      </w:r>
      <w:r w:rsidR="00573C4C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ями</w:t>
      </w:r>
      <w:r w:rsidR="00573C4C" w:rsidRPr="00A65E3F">
        <w:rPr>
          <w:rFonts w:ascii="Times New Roman" w:hAnsi="Times New Roman" w:cs="Times New Roman"/>
          <w:sz w:val="28"/>
          <w:szCs w:val="28"/>
          <w:lang w:val="uk-UA"/>
        </w:rPr>
        <w:t>, орган</w:t>
      </w:r>
      <w:r w:rsidR="00A65E3F" w:rsidRPr="00A65E3F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573C4C" w:rsidRPr="00A65E3F">
        <w:rPr>
          <w:rFonts w:ascii="Times New Roman" w:hAnsi="Times New Roman" w:cs="Times New Roman"/>
          <w:sz w:val="28"/>
          <w:szCs w:val="28"/>
          <w:lang w:val="uk-UA"/>
        </w:rPr>
        <w:t>и місцевого самоврядування та Сумськ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573C4C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обласн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ою та </w:t>
      </w:r>
      <w:proofErr w:type="spellStart"/>
      <w:r w:rsidRPr="00A65E3F">
        <w:rPr>
          <w:rFonts w:ascii="Times New Roman" w:hAnsi="Times New Roman" w:cs="Times New Roman"/>
          <w:sz w:val="28"/>
          <w:szCs w:val="28"/>
          <w:lang w:val="uk-UA"/>
        </w:rPr>
        <w:t>Недигайлівською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районною </w:t>
      </w:r>
      <w:r w:rsidR="00573C4C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573C4C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573C4C" w:rsidRPr="00A65E3F">
        <w:rPr>
          <w:rFonts w:ascii="Times New Roman" w:hAnsi="Times New Roman" w:cs="Times New Roman"/>
          <w:sz w:val="28"/>
          <w:szCs w:val="28"/>
          <w:lang w:val="uk-UA"/>
        </w:rPr>
        <w:t>впровадженн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573C4C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електронної системи публічних закупівель </w:t>
      </w:r>
      <w:proofErr w:type="spellStart"/>
      <w:r w:rsidR="00573C4C" w:rsidRPr="00A65E3F">
        <w:rPr>
          <w:rFonts w:ascii="Times New Roman" w:hAnsi="Times New Roman" w:cs="Times New Roman"/>
          <w:sz w:val="28"/>
          <w:szCs w:val="28"/>
          <w:lang w:val="uk-UA"/>
        </w:rPr>
        <w:t>Prozorro</w:t>
      </w:r>
      <w:proofErr w:type="spellEnd"/>
      <w:r w:rsidR="00573C4C" w:rsidRPr="00A65E3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C6068" w:rsidRPr="00A65E3F" w:rsidRDefault="00BC6068" w:rsidP="00A65E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06C8" w:rsidRPr="00A65E3F" w:rsidRDefault="00B106C8" w:rsidP="00A65E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lang w:val="uk-UA"/>
        </w:rPr>
        <w:t>З метою оптимізації витрачання бюджетних коштів та максимальної їх економії, а також    ефективності здійснення закупівель товарів, ро</w:t>
      </w:r>
      <w:r w:rsidR="00A65E3F" w:rsidRPr="00A65E3F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іт і послуг за бюджетні кошти  рекомендую:</w:t>
      </w:r>
    </w:p>
    <w:p w:rsidR="00B106C8" w:rsidRPr="00A65E3F" w:rsidRDefault="00B106C8" w:rsidP="00A65E3F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lang w:val="uk-UA"/>
        </w:rPr>
        <w:t>Розпорядникам бюджетних коштів продовжити роботу направлену на максимальне використання електронної системи під час здійснення закупівель, в тому числі тих, які проводяться у рамках реалізації проектів за рахунок коштів державного фонду регіонального розвитку.</w:t>
      </w:r>
    </w:p>
    <w:p w:rsidR="00B106C8" w:rsidRPr="00A65E3F" w:rsidRDefault="00B106C8" w:rsidP="00A65E3F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Районній робочій групі з моніторингу електронних закупівель товарів, робіт і послуг в </w:t>
      </w:r>
      <w:proofErr w:type="spellStart"/>
      <w:r w:rsidRPr="00A65E3F">
        <w:rPr>
          <w:rFonts w:ascii="Times New Roman" w:hAnsi="Times New Roman" w:cs="Times New Roman"/>
          <w:sz w:val="28"/>
          <w:szCs w:val="28"/>
          <w:lang w:val="uk-UA"/>
        </w:rPr>
        <w:t>Недригайлівському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районі продовжити проведення </w:t>
      </w:r>
      <w:r w:rsidR="00D064F8" w:rsidRPr="00A65E3F">
        <w:rPr>
          <w:rFonts w:ascii="Times New Roman" w:hAnsi="Times New Roman" w:cs="Times New Roman"/>
          <w:sz w:val="28"/>
          <w:szCs w:val="28"/>
          <w:lang w:val="uk-UA"/>
        </w:rPr>
        <w:t>щоквартального монітори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064F8" w:rsidRPr="00A65E3F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у електронних закупівель</w:t>
      </w:r>
      <w:r w:rsidR="00D064F8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та заслуховування керівників про проведену роботу.</w:t>
      </w:r>
    </w:p>
    <w:p w:rsidR="00B106C8" w:rsidRPr="00A65E3F" w:rsidRDefault="00B106C8" w:rsidP="00A65E3F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розвитку сільських територій </w:t>
      </w:r>
      <w:proofErr w:type="spellStart"/>
      <w:r w:rsidRPr="00A65E3F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="00D064F8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райдержадміністрації забезпечува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ти вчасне інформування Сектору з питань моніторингу відкритості використання публічних коштів управління взаємодії з правоохоронними органами та оборонної роботи Сумської облдержадміністрації щодо використання бюджетних коштів у розрізі розпорядників бюджетних коштів та бюджетної класифікації товарів, робіт і послуг.</w:t>
      </w:r>
    </w:p>
    <w:p w:rsidR="00B106C8" w:rsidRPr="00A65E3F" w:rsidRDefault="00B106C8" w:rsidP="00A65E3F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06C8" w:rsidRPr="00A65E3F" w:rsidRDefault="00B106C8" w:rsidP="00A65E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b/>
          <w:sz w:val="28"/>
          <w:szCs w:val="28"/>
          <w:lang w:val="uk-UA"/>
        </w:rPr>
        <w:t>Начальник управління розвитку</w:t>
      </w:r>
    </w:p>
    <w:p w:rsidR="00F04C5B" w:rsidRPr="00A65E3F" w:rsidRDefault="00B106C8" w:rsidP="00A65E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сільських територій </w:t>
      </w:r>
      <w:proofErr w:type="spellStart"/>
      <w:r w:rsidRPr="00A65E3F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  <w:proofErr w:type="spellEnd"/>
      <w:r w:rsidRPr="00A65E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106C8" w:rsidRPr="00A65E3F" w:rsidRDefault="00F04C5B" w:rsidP="00A65E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державної                                        </w:t>
      </w:r>
      <w:r w:rsidR="00B106C8" w:rsidRPr="00A65E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Н.М. </w:t>
      </w:r>
      <w:proofErr w:type="spellStart"/>
      <w:r w:rsidR="00B106C8" w:rsidRPr="00A65E3F">
        <w:rPr>
          <w:rFonts w:ascii="Times New Roman" w:hAnsi="Times New Roman" w:cs="Times New Roman"/>
          <w:b/>
          <w:sz w:val="28"/>
          <w:szCs w:val="28"/>
          <w:lang w:val="uk-UA"/>
        </w:rPr>
        <w:t>Веретільник</w:t>
      </w:r>
      <w:proofErr w:type="spellEnd"/>
      <w:r w:rsidR="00B106C8" w:rsidRPr="00A65E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106C8" w:rsidRPr="00A65E3F" w:rsidRDefault="00B106C8" w:rsidP="00A65E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2662" w:rsidRPr="00A65E3F" w:rsidRDefault="002C2662" w:rsidP="00A65E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E3F">
        <w:rPr>
          <w:rFonts w:ascii="Times New Roman" w:hAnsi="Times New Roman" w:cs="Times New Roman"/>
          <w:b/>
          <w:sz w:val="28"/>
          <w:szCs w:val="28"/>
        </w:rPr>
        <w:t>ПОГОДЖЕНО</w:t>
      </w:r>
    </w:p>
    <w:p w:rsidR="002C2662" w:rsidRPr="00A65E3F" w:rsidRDefault="002C2662" w:rsidP="00A65E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E3F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proofErr w:type="spellStart"/>
      <w:r w:rsidRPr="00A65E3F">
        <w:rPr>
          <w:rFonts w:ascii="Times New Roman" w:hAnsi="Times New Roman" w:cs="Times New Roman"/>
          <w:b/>
          <w:sz w:val="28"/>
          <w:szCs w:val="28"/>
        </w:rPr>
        <w:t>аступник</w:t>
      </w:r>
      <w:proofErr w:type="spellEnd"/>
      <w:r w:rsidRPr="00A65E3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65E3F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A65E3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65E3F">
        <w:rPr>
          <w:rFonts w:ascii="Times New Roman" w:hAnsi="Times New Roman" w:cs="Times New Roman"/>
          <w:b/>
          <w:sz w:val="28"/>
          <w:szCs w:val="28"/>
        </w:rPr>
        <w:t>Недригайлівської</w:t>
      </w:r>
      <w:proofErr w:type="spellEnd"/>
      <w:r w:rsidRPr="00A65E3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2662" w:rsidRDefault="002C2662" w:rsidP="00A65E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65E3F">
        <w:rPr>
          <w:rFonts w:ascii="Times New Roman" w:hAnsi="Times New Roman" w:cs="Times New Roman"/>
          <w:b/>
          <w:sz w:val="28"/>
          <w:szCs w:val="28"/>
        </w:rPr>
        <w:t>районної</w:t>
      </w:r>
      <w:proofErr w:type="spellEnd"/>
      <w:r w:rsidRPr="00A65E3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65E3F">
        <w:rPr>
          <w:rFonts w:ascii="Times New Roman" w:hAnsi="Times New Roman" w:cs="Times New Roman"/>
          <w:b/>
          <w:sz w:val="28"/>
          <w:szCs w:val="28"/>
        </w:rPr>
        <w:t>державної</w:t>
      </w:r>
      <w:proofErr w:type="spellEnd"/>
      <w:r w:rsidRPr="00A65E3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65E3F">
        <w:rPr>
          <w:rFonts w:ascii="Times New Roman" w:hAnsi="Times New Roman" w:cs="Times New Roman"/>
          <w:b/>
          <w:sz w:val="28"/>
          <w:szCs w:val="28"/>
        </w:rPr>
        <w:t>адміністрац</w:t>
      </w:r>
      <w:proofErr w:type="gramStart"/>
      <w:r w:rsidRPr="00A65E3F">
        <w:rPr>
          <w:rFonts w:ascii="Times New Roman" w:hAnsi="Times New Roman" w:cs="Times New Roman"/>
          <w:b/>
          <w:sz w:val="28"/>
          <w:szCs w:val="28"/>
        </w:rPr>
        <w:t>ії</w:t>
      </w:r>
      <w:proofErr w:type="spellEnd"/>
      <w:r w:rsidRPr="00A65E3F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Pr="00A65E3F">
        <w:rPr>
          <w:rFonts w:ascii="Times New Roman" w:hAnsi="Times New Roman" w:cs="Times New Roman"/>
          <w:b/>
          <w:sz w:val="28"/>
          <w:szCs w:val="28"/>
          <w:lang w:val="uk-UA"/>
        </w:rPr>
        <w:t>І.</w:t>
      </w:r>
      <w:proofErr w:type="gramEnd"/>
      <w:r w:rsidRPr="00A65E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П. </w:t>
      </w:r>
      <w:proofErr w:type="spellStart"/>
      <w:r w:rsidRPr="00A65E3F">
        <w:rPr>
          <w:rFonts w:ascii="Times New Roman" w:hAnsi="Times New Roman" w:cs="Times New Roman"/>
          <w:b/>
          <w:sz w:val="28"/>
          <w:szCs w:val="28"/>
          <w:lang w:val="uk-UA"/>
        </w:rPr>
        <w:t>Борисовський</w:t>
      </w:r>
      <w:proofErr w:type="spellEnd"/>
    </w:p>
    <w:p w:rsidR="000E0F50" w:rsidRDefault="000E0F50" w:rsidP="00A65E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0F50" w:rsidRDefault="000E0F50" w:rsidP="00A65E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0F50" w:rsidRDefault="000E0F50" w:rsidP="00A65E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0F50" w:rsidRDefault="000E0F50" w:rsidP="00A65E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0F50" w:rsidRDefault="000E0F50" w:rsidP="00A65E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0F50" w:rsidRDefault="000E0F50" w:rsidP="00A65E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0F50" w:rsidRDefault="000E0F50" w:rsidP="00A65E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0F50" w:rsidRDefault="000E0F50" w:rsidP="00A65E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0F50" w:rsidRDefault="000E0F50" w:rsidP="00A65E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0F50" w:rsidRDefault="000E0F50" w:rsidP="00A65E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0F50" w:rsidRDefault="000E0F50" w:rsidP="00A65E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0F50" w:rsidRDefault="000E0F50" w:rsidP="00A65E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0F50" w:rsidRDefault="000E0F50" w:rsidP="00A65E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0F50" w:rsidRDefault="000E0F50" w:rsidP="00A65E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B015F" w:rsidRDefault="00FB015F" w:rsidP="00A65E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0F50" w:rsidRDefault="000E0F50" w:rsidP="00A65E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0F50" w:rsidRDefault="000E0F50" w:rsidP="00A65E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2C09" w:rsidRDefault="00FD2C09" w:rsidP="00A65E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60C44" w:rsidRDefault="00460C44" w:rsidP="00A65E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0F50" w:rsidRDefault="000E0F50" w:rsidP="000E0F50">
      <w:pPr>
        <w:pStyle w:val="a4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</w:p>
    <w:p w:rsidR="000E0F50" w:rsidRDefault="000E0F50" w:rsidP="000E0F50">
      <w:pPr>
        <w:pStyle w:val="a4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</w:p>
    <w:p w:rsidR="000E0F50" w:rsidRDefault="000E0F50" w:rsidP="000E0F50">
      <w:pPr>
        <w:pStyle w:val="a4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</w:p>
    <w:p w:rsidR="000E0F50" w:rsidRPr="001605FC" w:rsidRDefault="000E0F50" w:rsidP="000E0F50">
      <w:pPr>
        <w:pStyle w:val="a4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605FC">
        <w:rPr>
          <w:sz w:val="28"/>
          <w:szCs w:val="28"/>
          <w:shd w:val="clear" w:color="auto" w:fill="FFFFFF"/>
        </w:rPr>
        <w:t>______________</w:t>
      </w:r>
      <w:r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  <w:lang w:val="uk-UA"/>
        </w:rPr>
        <w:t xml:space="preserve">                </w:t>
      </w:r>
      <w:r>
        <w:rPr>
          <w:sz w:val="28"/>
          <w:szCs w:val="28"/>
          <w:shd w:val="clear" w:color="auto" w:fill="FFFFFF"/>
        </w:rPr>
        <w:t> </w:t>
      </w:r>
      <w:proofErr w:type="spellStart"/>
      <w:r>
        <w:rPr>
          <w:sz w:val="28"/>
          <w:szCs w:val="28"/>
          <w:shd w:val="clear" w:color="auto" w:fill="FFFFFF"/>
          <w:lang w:val="uk-UA"/>
        </w:rPr>
        <w:t>смт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/>
        </w:rPr>
        <w:t>Недригайлів</w:t>
      </w:r>
      <w:proofErr w:type="spellEnd"/>
      <w:r w:rsidRPr="008F32E2">
        <w:rPr>
          <w:sz w:val="28"/>
          <w:szCs w:val="28"/>
          <w:shd w:val="clear" w:color="auto" w:fill="FFFFFF"/>
        </w:rPr>
        <w:t>                  </w:t>
      </w:r>
      <w:r w:rsidRPr="001605F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             </w:t>
      </w:r>
      <w:r w:rsidRPr="001605FC">
        <w:rPr>
          <w:sz w:val="28"/>
          <w:szCs w:val="28"/>
          <w:shd w:val="clear" w:color="auto" w:fill="FFFFFF"/>
        </w:rPr>
        <w:t xml:space="preserve"> </w:t>
      </w:r>
      <w:r w:rsidRPr="008F32E2">
        <w:rPr>
          <w:sz w:val="28"/>
          <w:szCs w:val="28"/>
          <w:shd w:val="clear" w:color="auto" w:fill="FFFFFF"/>
        </w:rPr>
        <w:t>№</w:t>
      </w:r>
      <w:r w:rsidRPr="001605FC">
        <w:rPr>
          <w:sz w:val="28"/>
          <w:szCs w:val="28"/>
          <w:shd w:val="clear" w:color="auto" w:fill="FFFFFF"/>
        </w:rPr>
        <w:t>_______</w:t>
      </w:r>
    </w:p>
    <w:p w:rsidR="000E0F50" w:rsidRPr="001605FC" w:rsidRDefault="000E0F50" w:rsidP="000E0F50">
      <w:pPr>
        <w:pStyle w:val="a4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0E0F50" w:rsidRDefault="000E0F50" w:rsidP="000E0F50">
      <w:pPr>
        <w:pStyle w:val="a4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  <w:r w:rsidRPr="002D2D14">
        <w:rPr>
          <w:b/>
          <w:sz w:val="28"/>
          <w:szCs w:val="28"/>
          <w:shd w:val="clear" w:color="auto" w:fill="FFFFFF"/>
        </w:rPr>
        <w:t>Про</w:t>
      </w:r>
      <w:r>
        <w:rPr>
          <w:b/>
          <w:sz w:val="28"/>
          <w:szCs w:val="28"/>
          <w:shd w:val="clear" w:color="auto" w:fill="FFFFFF"/>
          <w:lang w:val="uk-UA"/>
        </w:rPr>
        <w:t xml:space="preserve"> закупівлю товарі</w:t>
      </w:r>
      <w:proofErr w:type="gramStart"/>
      <w:r>
        <w:rPr>
          <w:b/>
          <w:sz w:val="28"/>
          <w:szCs w:val="28"/>
          <w:shd w:val="clear" w:color="auto" w:fill="FFFFFF"/>
          <w:lang w:val="uk-UA"/>
        </w:rPr>
        <w:t>в</w:t>
      </w:r>
      <w:proofErr w:type="gramEnd"/>
      <w:r>
        <w:rPr>
          <w:b/>
          <w:sz w:val="28"/>
          <w:szCs w:val="28"/>
          <w:shd w:val="clear" w:color="auto" w:fill="FFFFFF"/>
          <w:lang w:val="uk-UA"/>
        </w:rPr>
        <w:t>, робіт і послуг</w:t>
      </w:r>
    </w:p>
    <w:p w:rsidR="000E0F50" w:rsidRDefault="000E0F50" w:rsidP="000E0F50">
      <w:pPr>
        <w:pStyle w:val="a4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shd w:val="clear" w:color="auto" w:fill="FFFFFF"/>
          <w:lang w:val="uk-UA"/>
        </w:rPr>
        <w:t>за бюджетні кошти</w:t>
      </w:r>
      <w:r w:rsidRPr="008F32E2">
        <w:rPr>
          <w:sz w:val="28"/>
          <w:szCs w:val="28"/>
          <w:shd w:val="clear" w:color="auto" w:fill="FFFFFF"/>
        </w:rPr>
        <w:t> </w:t>
      </w:r>
    </w:p>
    <w:p w:rsidR="000E0F50" w:rsidRDefault="000E0F50" w:rsidP="000E0F50">
      <w:pPr>
        <w:pStyle w:val="a4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</w:p>
    <w:p w:rsidR="001852FE" w:rsidRDefault="00673C08" w:rsidP="001852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чинного законодавства протягом 2016-2017 років проводилася підготовча,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інформаційно-розяснювальна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робота щодо </w:t>
      </w:r>
      <w:r w:rsidR="00FB015F">
        <w:rPr>
          <w:rFonts w:ascii="Times New Roman" w:hAnsi="Times New Roman" w:cs="Times New Roman"/>
          <w:sz w:val="28"/>
          <w:szCs w:val="28"/>
          <w:lang w:val="uk-UA"/>
        </w:rPr>
        <w:t xml:space="preserve">введення та </w:t>
      </w:r>
      <w:r>
        <w:rPr>
          <w:rFonts w:ascii="Times New Roman" w:hAnsi="Times New Roman" w:cs="Times New Roman"/>
          <w:sz w:val="28"/>
          <w:szCs w:val="28"/>
          <w:lang w:val="uk-UA"/>
        </w:rPr>
        <w:t>використання електронної системи закупівель всіма розпорядниками бюджетних коштів.</w:t>
      </w:r>
    </w:p>
    <w:p w:rsidR="001852FE" w:rsidRPr="00A65E3F" w:rsidRDefault="001852FE" w:rsidP="001852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2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Так, при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районній державній адміністрації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проведено 8</w:t>
      </w:r>
      <w:r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робочих нарад за участі керівників структурних підрозділів </w:t>
      </w:r>
      <w:proofErr w:type="spellStart"/>
      <w:r w:rsidRPr="00A65E3F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район</w:t>
      </w:r>
      <w:r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ної державної адміністрації, виконавчих комітетів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сільських, селищних</w:t>
      </w:r>
      <w:r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 та основних розпорядників бюджетних коштів.</w:t>
      </w:r>
      <w:r w:rsidR="00FB015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Проведено ряд семінарів та тренінгів з даного питання.</w:t>
      </w:r>
    </w:p>
    <w:p w:rsidR="00673C08" w:rsidRDefault="001852FE" w:rsidP="00673C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 метою забезпечення здійснення закупівель товарів,  робіт і послуг за бюджетні кошти на території району відповідно до чинного законодавства в районі прийнято 7 розпорядчих документів</w:t>
      </w:r>
      <w:r w:rsidR="00FB01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Pr="00A65E3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DC56D9" w:rsidRDefault="00673C08" w:rsidP="00DC56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Станом на 20 квітня 2018 року в </w:t>
      </w:r>
      <w:r w:rsidR="00DC56D9">
        <w:rPr>
          <w:rFonts w:ascii="Times New Roman" w:hAnsi="Times New Roman" w:cs="Times New Roman"/>
          <w:sz w:val="28"/>
          <w:szCs w:val="28"/>
          <w:lang w:val="uk-UA"/>
        </w:rPr>
        <w:t xml:space="preserve">районі </w:t>
      </w:r>
      <w:r w:rsidR="00DC56D9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10 розпорядників бюджетних коштів та всі органи місцевого самоврядування, а також підприємства, організації району та окремі  фізичні особи-підприємці працюють у електронні</w:t>
      </w:r>
      <w:r w:rsidR="001852F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DC56D9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системі</w:t>
      </w:r>
      <w:r w:rsidR="00DC56D9">
        <w:rPr>
          <w:rFonts w:ascii="Times New Roman" w:hAnsi="Times New Roman" w:cs="Times New Roman"/>
          <w:sz w:val="28"/>
          <w:szCs w:val="28"/>
          <w:lang w:val="uk-UA"/>
        </w:rPr>
        <w:t xml:space="preserve"> закупівель</w:t>
      </w:r>
      <w:r w:rsidR="00DC56D9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DC56D9" w:rsidRPr="00A65E3F">
        <w:rPr>
          <w:rFonts w:ascii="Times New Roman" w:hAnsi="Times New Roman" w:cs="Times New Roman"/>
          <w:sz w:val="28"/>
          <w:szCs w:val="28"/>
          <w:lang w:val="uk-UA"/>
        </w:rPr>
        <w:t>Prozorro</w:t>
      </w:r>
      <w:proofErr w:type="spellEnd"/>
      <w:r w:rsidR="00DC56D9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DC56D9" w:rsidRPr="00A65E3F" w:rsidRDefault="00DC56D9" w:rsidP="00DC56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З метою відстеження діяльності роботи розпорядників в районі прийняте розпорядження голови </w:t>
      </w:r>
      <w:proofErr w:type="spellStart"/>
      <w:r w:rsidRPr="00A65E3F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райдержадміністрації від  14.06.2016 № 342-ОД «Про районну робочу групу з моніторингу впровадження процедури електронних заку</w:t>
      </w:r>
      <w:r w:rsidR="002F1A4B">
        <w:rPr>
          <w:rFonts w:ascii="Times New Roman" w:hAnsi="Times New Roman" w:cs="Times New Roman"/>
          <w:sz w:val="28"/>
          <w:szCs w:val="28"/>
          <w:lang w:val="uk-UA"/>
        </w:rPr>
        <w:t>півель товарів, робіт і послуг»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DC56D9" w:rsidRPr="00A65E3F" w:rsidRDefault="002F1A4B" w:rsidP="00DC56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C56D9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а виконання розпорядження голови </w:t>
      </w:r>
      <w:proofErr w:type="spellStart"/>
      <w:r w:rsidR="00DC56D9" w:rsidRPr="00A65E3F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="00DC56D9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райдержадміністрації від 29.05.2017 № 460-ОД «Щодо моніторингу електронних закупівель товарів, робіт і послуг в </w:t>
      </w:r>
      <w:proofErr w:type="spellStart"/>
      <w:r w:rsidR="00DC56D9" w:rsidRPr="00A65E3F">
        <w:rPr>
          <w:rFonts w:ascii="Times New Roman" w:hAnsi="Times New Roman" w:cs="Times New Roman"/>
          <w:sz w:val="28"/>
          <w:szCs w:val="28"/>
          <w:lang w:val="uk-UA"/>
        </w:rPr>
        <w:t>Недригайлівському</w:t>
      </w:r>
      <w:proofErr w:type="spellEnd"/>
      <w:r w:rsidR="00DC56D9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районі» утворено районну робочу групу з моніторингу електронних закупівель товарів, робіт і послуг в </w:t>
      </w:r>
      <w:proofErr w:type="spellStart"/>
      <w:r w:rsidR="00DC56D9" w:rsidRPr="00A65E3F">
        <w:rPr>
          <w:rFonts w:ascii="Times New Roman" w:hAnsi="Times New Roman" w:cs="Times New Roman"/>
          <w:sz w:val="28"/>
          <w:szCs w:val="28"/>
          <w:lang w:val="uk-UA"/>
        </w:rPr>
        <w:t>Недригайлівському</w:t>
      </w:r>
      <w:proofErr w:type="spellEnd"/>
      <w:r w:rsidR="00DC56D9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районі. Даною робочою групою протягом ІІ-ІУ кварталів 201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DC56D9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року проведено 3 засідання та  заслухано інформацію про роботу </w:t>
      </w:r>
      <w:r w:rsidR="00DD6F99">
        <w:rPr>
          <w:rFonts w:ascii="Times New Roman" w:hAnsi="Times New Roman" w:cs="Times New Roman"/>
          <w:sz w:val="28"/>
          <w:szCs w:val="28"/>
          <w:lang w:val="uk-UA"/>
        </w:rPr>
        <w:t xml:space="preserve"> 6 керівників бюджетних установ, в 2018 році проведено і засідання, заслухано 2 керівники розпорядників бюджетних коштів. </w:t>
      </w:r>
      <w:r w:rsidR="00DC56D9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EF1500" w:rsidRPr="00A65E3F" w:rsidRDefault="00EF1500" w:rsidP="00EF15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lang w:val="uk-UA"/>
        </w:rPr>
        <w:lastRenderedPageBreak/>
        <w:t>За 2017 рік розпорядниками здійснено закупівель в системі електронних закупівель  на загальну суму 66 060,8 тис. гривень із 77 800 тис</w:t>
      </w:r>
      <w:r w:rsidR="005701D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гривень загальних закупівель, тобто 85% закупівель проведено із використанням системи </w:t>
      </w:r>
      <w:proofErr w:type="spellStart"/>
      <w:r w:rsidRPr="00A65E3F">
        <w:rPr>
          <w:rFonts w:ascii="Times New Roman" w:hAnsi="Times New Roman" w:cs="Times New Roman"/>
          <w:sz w:val="28"/>
          <w:szCs w:val="28"/>
        </w:rPr>
        <w:t>Prozorro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. В 2018 році показник використання системи  </w:t>
      </w:r>
      <w:proofErr w:type="spellStart"/>
      <w:r w:rsidRPr="00A65E3F">
        <w:rPr>
          <w:rFonts w:ascii="Times New Roman" w:hAnsi="Times New Roman" w:cs="Times New Roman"/>
          <w:sz w:val="28"/>
          <w:szCs w:val="28"/>
        </w:rPr>
        <w:t>Prozorro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склав 81%, проведено закупівель на загальну суму 3 066,6 тис</w:t>
      </w:r>
      <w:r w:rsidR="005701D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гривень, з них по </w:t>
      </w:r>
      <w:proofErr w:type="spellStart"/>
      <w:r w:rsidRPr="00A65E3F">
        <w:rPr>
          <w:rFonts w:ascii="Times New Roman" w:hAnsi="Times New Roman" w:cs="Times New Roman"/>
          <w:sz w:val="28"/>
          <w:szCs w:val="28"/>
        </w:rPr>
        <w:t>Prozorro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– 2 476,8  тис</w:t>
      </w:r>
      <w:r w:rsidR="005701D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5701D1">
        <w:rPr>
          <w:rFonts w:ascii="Times New Roman" w:hAnsi="Times New Roman" w:cs="Times New Roman"/>
          <w:sz w:val="28"/>
          <w:szCs w:val="28"/>
          <w:lang w:val="uk-UA"/>
        </w:rPr>
        <w:t>ивень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1500" w:rsidRPr="00A65E3F" w:rsidRDefault="00EF1500" w:rsidP="00EF15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A65E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У 2016-2017 роках </w:t>
      </w:r>
      <w:r w:rsidRPr="00A65E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 рахунок коштів державного фонду регіонального розвитку на території району  реалізовувалися 4 проекти, фінансування яких затверджено розпорядженнями Кабінету Міністрів України.</w:t>
      </w:r>
    </w:p>
    <w:p w:rsidR="00EF1500" w:rsidRPr="00A65E3F" w:rsidRDefault="00DA3EDB" w:rsidP="00EF15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Завдяки вжиттю</w:t>
      </w:r>
      <w:r w:rsidR="00EF1500"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розпорядниками коштів заходів щодо здійснення публічних закупівель по усіх інвестиційних проектах з максимальним використанням електронної системи закупівель </w:t>
      </w:r>
      <w:proofErr w:type="spellStart"/>
      <w:r w:rsidR="00EF1500"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Prozorro</w:t>
      </w:r>
      <w:proofErr w:type="spellEnd"/>
      <w:r w:rsidR="00EF1500"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</w:t>
      </w:r>
      <w:r w:rsidR="00EF1500" w:rsidRPr="00A65E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виникла економія бюджетних коштів. Це дозволило зекономлені кошти додатково направити на інші соціально-важливі інфраструктурні проекти, зокрема на капітальний ремонт </w:t>
      </w:r>
      <w:proofErr w:type="spellStart"/>
      <w:r w:rsidR="00EF1500" w:rsidRPr="00A65E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Тернівської</w:t>
      </w:r>
      <w:proofErr w:type="spellEnd"/>
      <w:r w:rsidR="00EF1500" w:rsidRPr="00A65E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школи мистецтв (в 2017 році освоєно 790,1 тис. гривень бюджетних коштів різних рівнів), поточний ремонт дорожнього покриття ( з місцев</w:t>
      </w:r>
      <w:r w:rsidR="00AF4A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их бюджетів освоєно більше 2 </w:t>
      </w:r>
      <w:proofErr w:type="spellStart"/>
      <w:r w:rsidR="00AF4A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мл</w:t>
      </w:r>
      <w:proofErr w:type="spellEnd"/>
      <w:r w:rsidR="00EF1500" w:rsidRPr="00A65E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AF4A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F1500" w:rsidRPr="00A65E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гривень коштів) тощо.</w:t>
      </w:r>
    </w:p>
    <w:p w:rsidR="00EF1500" w:rsidRPr="00A65E3F" w:rsidRDefault="00EF1500" w:rsidP="00EF15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A65E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Поряд з позитивними наслідками застосування системи публічних закупівель </w:t>
      </w:r>
      <w:proofErr w:type="spellStart"/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Prozorro</w:t>
      </w:r>
      <w:proofErr w:type="spellEnd"/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розпорядники коштів зіткнулися </w:t>
      </w:r>
      <w:r w:rsidR="002C03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</w:t>
      </w:r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 низкою проблем.</w:t>
      </w:r>
    </w:p>
    <w:p w:rsidR="00EF1500" w:rsidRPr="00A65E3F" w:rsidRDefault="0080550A" w:rsidP="008055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проведенням перерахунку </w:t>
      </w:r>
      <w:r w:rsidR="009A534C">
        <w:rPr>
          <w:rFonts w:ascii="Times New Roman" w:hAnsi="Times New Roman" w:cs="Times New Roman"/>
          <w:sz w:val="28"/>
          <w:szCs w:val="28"/>
          <w:lang w:val="uk-UA"/>
        </w:rPr>
        <w:t xml:space="preserve">вартості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проекту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Дошкільний навчальний заклад (ясла-садок) «Ромашка», с. Вільшана </w:t>
      </w:r>
      <w:proofErr w:type="spellStart"/>
      <w:r w:rsidRPr="00A65E3F">
        <w:rPr>
          <w:rFonts w:ascii="Times New Roman" w:hAnsi="Times New Roman" w:cs="Times New Roman"/>
          <w:sz w:val="28"/>
          <w:szCs w:val="28"/>
          <w:lang w:val="uk-UA"/>
        </w:rPr>
        <w:t>Недригайлівського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району – реконструкція будівлі. Утеплення фасадів, горищ, заміна вікон»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оголошення про проведення процедури публічних закупівель через електронну систему </w:t>
      </w:r>
      <w:proofErr w:type="spellStart"/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Prozorro</w:t>
      </w:r>
      <w:proofErr w:type="spellEnd"/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було оголошено запізно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і</w:t>
      </w:r>
      <w:r w:rsidR="00EF1500"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жоден з учасників не виявив бажання взяти участь у торгах. Кошти в обсязі 471,537 тис. гривень не використали та  були</w:t>
      </w:r>
      <w:r w:rsidR="00EF1500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повернуті до бюджету.</w:t>
      </w:r>
    </w:p>
    <w:p w:rsidR="000E0F50" w:rsidRDefault="000E0F50" w:rsidP="00D9462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25D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Відповідно до статей 6, </w:t>
      </w:r>
      <w:r w:rsidR="006925DB" w:rsidRPr="006925D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13, </w:t>
      </w:r>
      <w:r w:rsidRPr="006925D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19, 39  Закону України  «Про місцеві державні адміністрації», Закону України «Про публічні  закупівлі», </w:t>
      </w:r>
      <w:r w:rsidR="006925DB" w:rsidRPr="006925D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</w:t>
      </w:r>
      <w:r w:rsidR="006925DB"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метою оптимізації витрачання бюджетних коштів та максимальної їх економії, а також    ефективності здійснення закупівель товарів, робіт і послуг за бюджетні кошти</w:t>
      </w:r>
      <w:r w:rsidR="006925D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925DB" w:rsidRPr="006925DB" w:rsidRDefault="006925DB" w:rsidP="006925DB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25DB">
        <w:rPr>
          <w:rFonts w:ascii="Times New Roman" w:hAnsi="Times New Roman" w:cs="Times New Roman"/>
          <w:sz w:val="28"/>
          <w:szCs w:val="28"/>
          <w:lang w:val="uk-UA"/>
        </w:rPr>
        <w:t>Розпорядникам бюджетних коштів продовжити роботу направлену на максимальне використання електронної системи під час здійснення закупівель, в тому числі тих, які проводяться у рамках реалізації проектів за рахунок коштів державного фонду регіонального розвитку.</w:t>
      </w:r>
    </w:p>
    <w:p w:rsidR="006925DB" w:rsidRPr="00A65E3F" w:rsidRDefault="006925DB" w:rsidP="006925DB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Районній робочій групі з моніторингу електронних закупівель товарів, робіт і послуг в </w:t>
      </w:r>
      <w:proofErr w:type="spellStart"/>
      <w:r w:rsidRPr="00A65E3F">
        <w:rPr>
          <w:rFonts w:ascii="Times New Roman" w:hAnsi="Times New Roman" w:cs="Times New Roman"/>
          <w:sz w:val="28"/>
          <w:szCs w:val="28"/>
          <w:lang w:val="uk-UA"/>
        </w:rPr>
        <w:t>Недригайлівському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районі продовжити проведення щоквартального моніторингу електронних закупівель та заслуховування керівників про проведену роботу.</w:t>
      </w:r>
    </w:p>
    <w:p w:rsidR="006925DB" w:rsidRDefault="006925DB" w:rsidP="006925DB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розвитку сільських територій </w:t>
      </w:r>
      <w:proofErr w:type="spellStart"/>
      <w:r w:rsidRPr="00A65E3F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райдержадміністрації забезпечувати вчасне інформування Сектору з питань моніторингу відкритості використання публічних коштів управління взаємодії з правоохоронними органами та оборонної роботи Сумської облдержадміністрації щодо використання бюджетних коштів у розрізі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розпорядників бюджетних коштів та бюджетної класифікації товарів, робіт і послуг.</w:t>
      </w:r>
    </w:p>
    <w:p w:rsidR="006A698A" w:rsidRPr="00EE63D0" w:rsidRDefault="006A698A" w:rsidP="006A698A">
      <w:pPr>
        <w:pStyle w:val="a4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Персональну відповідальність за роботу по проведенню закупівель товарів і послуг </w:t>
      </w:r>
      <w:r w:rsidRPr="008F32E2">
        <w:rPr>
          <w:sz w:val="28"/>
          <w:szCs w:val="28"/>
          <w:shd w:val="clear" w:color="auto" w:fill="FFFFFF"/>
        </w:rPr>
        <w:t xml:space="preserve">через систему </w:t>
      </w:r>
      <w:proofErr w:type="spellStart"/>
      <w:r w:rsidRPr="008F32E2">
        <w:rPr>
          <w:sz w:val="28"/>
          <w:szCs w:val="28"/>
          <w:shd w:val="clear" w:color="auto" w:fill="FFFFFF"/>
        </w:rPr>
        <w:t>електронних</w:t>
      </w:r>
      <w:proofErr w:type="spellEnd"/>
      <w:r w:rsidRPr="008F32E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F32E2">
        <w:rPr>
          <w:sz w:val="28"/>
          <w:szCs w:val="28"/>
          <w:shd w:val="clear" w:color="auto" w:fill="FFFFFF"/>
        </w:rPr>
        <w:t>державних</w:t>
      </w:r>
      <w:proofErr w:type="spellEnd"/>
      <w:r w:rsidRPr="008F32E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F32E2">
        <w:rPr>
          <w:sz w:val="28"/>
          <w:szCs w:val="28"/>
          <w:shd w:val="clear" w:color="auto" w:fill="FFFFFF"/>
        </w:rPr>
        <w:t>закупівель</w:t>
      </w:r>
      <w:proofErr w:type="spellEnd"/>
      <w:r w:rsidRPr="008F32E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F32E2">
        <w:rPr>
          <w:sz w:val="28"/>
          <w:szCs w:val="28"/>
          <w:shd w:val="clear" w:color="auto" w:fill="FFFFFF"/>
        </w:rPr>
        <w:t>РroZorro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покласти на керівників р</w:t>
      </w:r>
      <w:proofErr w:type="spellStart"/>
      <w:r w:rsidRPr="008F32E2">
        <w:rPr>
          <w:sz w:val="28"/>
          <w:szCs w:val="28"/>
          <w:shd w:val="clear" w:color="auto" w:fill="FFFFFF"/>
        </w:rPr>
        <w:t>озпорядник</w:t>
      </w:r>
      <w:r>
        <w:rPr>
          <w:sz w:val="28"/>
          <w:szCs w:val="28"/>
          <w:shd w:val="clear" w:color="auto" w:fill="FFFFFF"/>
          <w:lang w:val="uk-UA"/>
        </w:rPr>
        <w:t>ів</w:t>
      </w:r>
      <w:proofErr w:type="spellEnd"/>
      <w:r w:rsidRPr="008F32E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F32E2">
        <w:rPr>
          <w:sz w:val="28"/>
          <w:szCs w:val="28"/>
          <w:shd w:val="clear" w:color="auto" w:fill="FFFFFF"/>
        </w:rPr>
        <w:t>бюджетних</w:t>
      </w:r>
      <w:proofErr w:type="spellEnd"/>
      <w:r w:rsidRPr="008F32E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F32E2">
        <w:rPr>
          <w:sz w:val="28"/>
          <w:szCs w:val="28"/>
          <w:shd w:val="clear" w:color="auto" w:fill="FFFFFF"/>
        </w:rPr>
        <w:t>коштів</w:t>
      </w:r>
      <w:proofErr w:type="spellEnd"/>
      <w:r>
        <w:rPr>
          <w:sz w:val="28"/>
          <w:szCs w:val="28"/>
          <w:shd w:val="clear" w:color="auto" w:fill="FFFFFF"/>
          <w:lang w:val="uk-UA"/>
        </w:rPr>
        <w:t>.</w:t>
      </w:r>
    </w:p>
    <w:p w:rsidR="006A698A" w:rsidRPr="009D2C2B" w:rsidRDefault="006A698A" w:rsidP="006A698A">
      <w:pPr>
        <w:pStyle w:val="a4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  <w:shd w:val="clear" w:color="auto" w:fill="FFFFFF"/>
          <w:lang w:val="uk-UA"/>
        </w:rPr>
      </w:pPr>
      <w:r w:rsidRPr="00EE63D0">
        <w:rPr>
          <w:sz w:val="28"/>
          <w:szCs w:val="28"/>
          <w:shd w:val="clear" w:color="auto" w:fill="FFFFFF"/>
          <w:lang w:val="uk-UA"/>
        </w:rPr>
        <w:t xml:space="preserve"> </w:t>
      </w:r>
      <w:r w:rsidRPr="00850B5A">
        <w:rPr>
          <w:sz w:val="28"/>
          <w:szCs w:val="28"/>
          <w:shd w:val="clear" w:color="auto" w:fill="FFFFFF"/>
          <w:lang w:val="uk-UA"/>
        </w:rPr>
        <w:t xml:space="preserve"> Контроль за виконанням </w:t>
      </w:r>
      <w:r>
        <w:rPr>
          <w:sz w:val="28"/>
          <w:szCs w:val="28"/>
          <w:shd w:val="clear" w:color="auto" w:fill="FFFFFF"/>
          <w:lang w:val="uk-UA"/>
        </w:rPr>
        <w:t xml:space="preserve">цього </w:t>
      </w:r>
      <w:r w:rsidRPr="00850B5A">
        <w:rPr>
          <w:sz w:val="28"/>
          <w:szCs w:val="28"/>
          <w:shd w:val="clear" w:color="auto" w:fill="FFFFFF"/>
          <w:lang w:val="uk-UA"/>
        </w:rPr>
        <w:t xml:space="preserve">розпорядження покласти на </w:t>
      </w:r>
      <w:r w:rsidRPr="006A698A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9D2C2B">
        <w:rPr>
          <w:sz w:val="28"/>
          <w:szCs w:val="28"/>
          <w:shd w:val="clear" w:color="auto" w:fill="FFFFFF"/>
          <w:lang w:val="uk-UA"/>
        </w:rPr>
        <w:t xml:space="preserve">заступника голови </w:t>
      </w:r>
      <w:proofErr w:type="spellStart"/>
      <w:r w:rsidRPr="009D2C2B">
        <w:rPr>
          <w:sz w:val="28"/>
          <w:szCs w:val="28"/>
          <w:shd w:val="clear" w:color="auto" w:fill="FFFFFF"/>
          <w:lang w:val="uk-UA"/>
        </w:rPr>
        <w:t>Недригайлівської</w:t>
      </w:r>
      <w:proofErr w:type="spellEnd"/>
      <w:r w:rsidRPr="009D2C2B">
        <w:rPr>
          <w:sz w:val="28"/>
          <w:szCs w:val="28"/>
          <w:shd w:val="clear" w:color="auto" w:fill="FFFFFF"/>
          <w:lang w:val="uk-UA"/>
        </w:rPr>
        <w:t xml:space="preserve"> районної державної адміністрації </w:t>
      </w:r>
      <w:proofErr w:type="spellStart"/>
      <w:r w:rsidR="00903946" w:rsidRPr="009D2C2B">
        <w:rPr>
          <w:sz w:val="28"/>
          <w:szCs w:val="28"/>
          <w:shd w:val="clear" w:color="auto" w:fill="FFFFFF"/>
          <w:lang w:val="uk-UA"/>
        </w:rPr>
        <w:t>Борисовського</w:t>
      </w:r>
      <w:proofErr w:type="spellEnd"/>
      <w:r w:rsidR="00903946" w:rsidRPr="009D2C2B">
        <w:rPr>
          <w:sz w:val="28"/>
          <w:szCs w:val="28"/>
          <w:shd w:val="clear" w:color="auto" w:fill="FFFFFF"/>
          <w:lang w:val="uk-UA"/>
        </w:rPr>
        <w:t xml:space="preserve"> </w:t>
      </w:r>
      <w:r w:rsidRPr="009D2C2B">
        <w:rPr>
          <w:sz w:val="28"/>
          <w:szCs w:val="28"/>
          <w:shd w:val="clear" w:color="auto" w:fill="FFFFFF"/>
          <w:lang w:val="uk-UA"/>
        </w:rPr>
        <w:t>І.</w:t>
      </w:r>
      <w:r w:rsidR="00903946" w:rsidRPr="009D2C2B">
        <w:rPr>
          <w:sz w:val="28"/>
          <w:szCs w:val="28"/>
          <w:shd w:val="clear" w:color="auto" w:fill="FFFFFF"/>
          <w:lang w:val="uk-UA"/>
        </w:rPr>
        <w:t xml:space="preserve"> П.</w:t>
      </w:r>
    </w:p>
    <w:p w:rsidR="006A698A" w:rsidRPr="006A698A" w:rsidRDefault="006A698A" w:rsidP="006A698A">
      <w:pPr>
        <w:pStyle w:val="a4"/>
        <w:spacing w:before="0" w:beforeAutospacing="0" w:after="0" w:afterAutospacing="0"/>
        <w:ind w:left="851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6A698A" w:rsidRDefault="006A698A" w:rsidP="006A698A">
      <w:pPr>
        <w:pStyle w:val="a4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Тимчасово виконуючий обов’язки </w:t>
      </w:r>
    </w:p>
    <w:p w:rsidR="006A698A" w:rsidRPr="006A698A" w:rsidRDefault="006A698A" w:rsidP="006A698A">
      <w:pPr>
        <w:pStyle w:val="a4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Pr="006A698A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и</w:t>
      </w:r>
      <w:r w:rsidRPr="006A698A">
        <w:rPr>
          <w:b/>
          <w:sz w:val="28"/>
          <w:szCs w:val="28"/>
          <w:lang w:val="uk-UA"/>
        </w:rPr>
        <w:t xml:space="preserve"> </w:t>
      </w:r>
      <w:proofErr w:type="spellStart"/>
      <w:r w:rsidRPr="006A698A">
        <w:rPr>
          <w:b/>
          <w:sz w:val="28"/>
          <w:szCs w:val="28"/>
          <w:lang w:val="uk-UA"/>
        </w:rPr>
        <w:t>Недригайлівської</w:t>
      </w:r>
      <w:proofErr w:type="spellEnd"/>
      <w:r w:rsidRPr="006A698A">
        <w:rPr>
          <w:b/>
          <w:sz w:val="28"/>
          <w:szCs w:val="28"/>
          <w:lang w:val="uk-UA"/>
        </w:rPr>
        <w:t xml:space="preserve"> </w:t>
      </w:r>
    </w:p>
    <w:p w:rsidR="006925DB" w:rsidRDefault="006A698A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69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державної  адміністрації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О.І. Васильченко</w:t>
      </w:r>
    </w:p>
    <w:p w:rsidR="00804C6C" w:rsidRDefault="00804C6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4C6C" w:rsidRDefault="00804C6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4C6C" w:rsidRDefault="00804C6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4C6C" w:rsidRDefault="00804C6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4C6C" w:rsidRDefault="00804C6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4C6C" w:rsidRDefault="00804C6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4C6C" w:rsidRDefault="00804C6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4C6C" w:rsidRDefault="00804C6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4C6C" w:rsidRDefault="00804C6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4C6C" w:rsidRDefault="00804C6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4C6C" w:rsidRDefault="00804C6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534C" w:rsidRDefault="009A534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534C" w:rsidRDefault="009A534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534C" w:rsidRDefault="009A534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534C" w:rsidRDefault="009A534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534C" w:rsidRDefault="009A534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534C" w:rsidRDefault="009A534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534C" w:rsidRDefault="009A534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534C" w:rsidRDefault="009A534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534C" w:rsidRDefault="009A534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534C" w:rsidRDefault="009A534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534C" w:rsidRDefault="009A534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534C" w:rsidRDefault="009A534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534C" w:rsidRDefault="009A534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534C" w:rsidRDefault="009A534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534C" w:rsidRDefault="009A534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534C" w:rsidRDefault="009A534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534C" w:rsidRDefault="009A534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534C" w:rsidRDefault="009A534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534C" w:rsidRDefault="009A534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534C" w:rsidRDefault="009A534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534C" w:rsidRDefault="009A534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534C" w:rsidRDefault="009A534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534C" w:rsidRDefault="009A534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534C" w:rsidRDefault="009A534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534C" w:rsidRDefault="009A534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534C" w:rsidRDefault="009A534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534C" w:rsidRDefault="009A534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4C6C" w:rsidRDefault="00804C6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4C6C" w:rsidRDefault="00804C6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4C6C" w:rsidRPr="00EF5363" w:rsidRDefault="00804C6C" w:rsidP="00804C6C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ind w:left="3544" w:right="5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5363">
        <w:rPr>
          <w:rFonts w:ascii="Times New Roman" w:hAnsi="Times New Roman" w:cs="Times New Roman"/>
          <w:b/>
          <w:bCs/>
          <w:sz w:val="28"/>
          <w:szCs w:val="28"/>
        </w:rPr>
        <w:t>ЗАТВЕРДЖУЮ</w:t>
      </w:r>
    </w:p>
    <w:p w:rsidR="009A534C" w:rsidRDefault="009A534C" w:rsidP="00804C6C">
      <w:pPr>
        <w:autoSpaceDE w:val="0"/>
        <w:autoSpaceDN w:val="0"/>
        <w:adjustRightInd w:val="0"/>
        <w:spacing w:after="0" w:line="240" w:lineRule="auto"/>
        <w:ind w:left="5103" w:right="51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A534C" w:rsidRDefault="009A534C" w:rsidP="00804C6C">
      <w:pPr>
        <w:autoSpaceDE w:val="0"/>
        <w:autoSpaceDN w:val="0"/>
        <w:adjustRightInd w:val="0"/>
        <w:spacing w:after="0" w:line="240" w:lineRule="auto"/>
        <w:ind w:left="5103" w:right="51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A534C" w:rsidRDefault="009A534C" w:rsidP="00804C6C">
      <w:pPr>
        <w:autoSpaceDE w:val="0"/>
        <w:autoSpaceDN w:val="0"/>
        <w:adjustRightInd w:val="0"/>
        <w:spacing w:after="0" w:line="240" w:lineRule="auto"/>
        <w:ind w:left="5103" w:right="51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A534C" w:rsidRDefault="009A534C" w:rsidP="00804C6C">
      <w:pPr>
        <w:autoSpaceDE w:val="0"/>
        <w:autoSpaceDN w:val="0"/>
        <w:adjustRightInd w:val="0"/>
        <w:spacing w:after="0" w:line="240" w:lineRule="auto"/>
        <w:ind w:left="5103" w:right="51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A534C" w:rsidRDefault="009A534C" w:rsidP="00804C6C">
      <w:pPr>
        <w:autoSpaceDE w:val="0"/>
        <w:autoSpaceDN w:val="0"/>
        <w:adjustRightInd w:val="0"/>
        <w:spacing w:after="0" w:line="240" w:lineRule="auto"/>
        <w:ind w:left="5103" w:right="51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04C6C" w:rsidRPr="00EF5363" w:rsidRDefault="00804C6C" w:rsidP="00804C6C">
      <w:pPr>
        <w:autoSpaceDE w:val="0"/>
        <w:autoSpaceDN w:val="0"/>
        <w:adjustRightInd w:val="0"/>
        <w:spacing w:after="0" w:line="240" w:lineRule="auto"/>
        <w:ind w:left="5103" w:right="51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proofErr w:type="spellStart"/>
      <w:r w:rsidRPr="00EF5363">
        <w:rPr>
          <w:rFonts w:ascii="Times New Roman" w:hAnsi="Times New Roman" w:cs="Times New Roman"/>
          <w:b/>
          <w:bCs/>
          <w:sz w:val="28"/>
          <w:szCs w:val="28"/>
        </w:rPr>
        <w:t>аступник</w:t>
      </w:r>
      <w:proofErr w:type="spellEnd"/>
      <w:r w:rsidRPr="00EF53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F5363">
        <w:rPr>
          <w:rFonts w:ascii="Times New Roman" w:hAnsi="Times New Roman" w:cs="Times New Roman"/>
          <w:b/>
          <w:bCs/>
          <w:sz w:val="28"/>
          <w:szCs w:val="28"/>
        </w:rPr>
        <w:t>голови</w:t>
      </w:r>
      <w:proofErr w:type="spellEnd"/>
    </w:p>
    <w:p w:rsidR="00804C6C" w:rsidRPr="00EF5363" w:rsidRDefault="00804C6C" w:rsidP="00804C6C">
      <w:pPr>
        <w:autoSpaceDE w:val="0"/>
        <w:autoSpaceDN w:val="0"/>
        <w:adjustRightInd w:val="0"/>
        <w:spacing w:after="0" w:line="240" w:lineRule="auto"/>
        <w:ind w:left="5103" w:right="51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EF5363">
        <w:rPr>
          <w:rFonts w:ascii="Times New Roman" w:hAnsi="Times New Roman" w:cs="Times New Roman"/>
          <w:b/>
          <w:bCs/>
          <w:sz w:val="28"/>
          <w:szCs w:val="28"/>
        </w:rPr>
        <w:t>Недригайлівської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EF5363">
        <w:rPr>
          <w:rFonts w:ascii="Times New Roman" w:hAnsi="Times New Roman" w:cs="Times New Roman"/>
          <w:b/>
          <w:bCs/>
          <w:sz w:val="28"/>
          <w:szCs w:val="28"/>
        </w:rPr>
        <w:t>районної</w:t>
      </w:r>
      <w:proofErr w:type="spellEnd"/>
      <w:r w:rsidRPr="00EF53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F5363">
        <w:rPr>
          <w:rFonts w:ascii="Times New Roman" w:hAnsi="Times New Roman" w:cs="Times New Roman"/>
          <w:b/>
          <w:bCs/>
          <w:sz w:val="28"/>
          <w:szCs w:val="28"/>
        </w:rPr>
        <w:t>державної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EF5363">
        <w:rPr>
          <w:rFonts w:ascii="Times New Roman" w:hAnsi="Times New Roman" w:cs="Times New Roman"/>
          <w:b/>
          <w:bCs/>
          <w:sz w:val="28"/>
          <w:szCs w:val="28"/>
        </w:rPr>
        <w:t>адміністрації</w:t>
      </w:r>
      <w:proofErr w:type="spellEnd"/>
    </w:p>
    <w:p w:rsidR="00804C6C" w:rsidRPr="008716C1" w:rsidRDefault="00804C6C" w:rsidP="00804C6C">
      <w:pPr>
        <w:autoSpaceDE w:val="0"/>
        <w:autoSpaceDN w:val="0"/>
        <w:adjustRightInd w:val="0"/>
        <w:spacing w:after="0" w:line="240" w:lineRule="auto"/>
        <w:ind w:left="5103" w:right="51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363">
        <w:rPr>
          <w:rFonts w:ascii="Times New Roman" w:hAnsi="Times New Roman" w:cs="Times New Roman"/>
          <w:b/>
          <w:bCs/>
          <w:sz w:val="28"/>
          <w:szCs w:val="28"/>
        </w:rPr>
        <w:t>____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___  І.П.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Борисовський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EF53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16C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8716C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</w:t>
      </w:r>
    </w:p>
    <w:p w:rsidR="00694B45" w:rsidRDefault="00804C6C" w:rsidP="00804C6C">
      <w:pPr>
        <w:autoSpaceDE w:val="0"/>
        <w:autoSpaceDN w:val="0"/>
        <w:adjustRightInd w:val="0"/>
        <w:spacing w:after="0" w:line="240" w:lineRule="auto"/>
        <w:ind w:right="28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716C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716C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</w:t>
      </w:r>
    </w:p>
    <w:p w:rsidR="00694B45" w:rsidRDefault="00694B45" w:rsidP="00804C6C">
      <w:pPr>
        <w:autoSpaceDE w:val="0"/>
        <w:autoSpaceDN w:val="0"/>
        <w:adjustRightInd w:val="0"/>
        <w:spacing w:after="0" w:line="240" w:lineRule="auto"/>
        <w:ind w:right="28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04C6C" w:rsidRPr="008716C1" w:rsidRDefault="00804C6C" w:rsidP="00804C6C">
      <w:pPr>
        <w:autoSpaceDE w:val="0"/>
        <w:autoSpaceDN w:val="0"/>
        <w:adjustRightInd w:val="0"/>
        <w:spacing w:after="0" w:line="240" w:lineRule="auto"/>
        <w:ind w:right="283"/>
        <w:rPr>
          <w:rFonts w:ascii="Times New Roman" w:hAnsi="Times New Roman" w:cs="Times New Roman"/>
          <w:b/>
          <w:bCs/>
          <w:sz w:val="28"/>
          <w:szCs w:val="28"/>
        </w:rPr>
      </w:pPr>
      <w:r w:rsidRPr="008716C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</w:t>
      </w:r>
    </w:p>
    <w:p w:rsidR="00804C6C" w:rsidRPr="00CE0844" w:rsidRDefault="00804C6C" w:rsidP="00804C6C">
      <w:pPr>
        <w:autoSpaceDE w:val="0"/>
        <w:autoSpaceDN w:val="0"/>
        <w:adjustRightInd w:val="0"/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E0844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Пропозиції</w:t>
      </w:r>
    </w:p>
    <w:p w:rsidR="00804C6C" w:rsidRDefault="00804C6C" w:rsidP="00D939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E084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по виступаючих на засідання колегії  </w:t>
      </w:r>
      <w:proofErr w:type="spellStart"/>
      <w:r w:rsidRPr="00CE0844">
        <w:rPr>
          <w:rFonts w:ascii="Times New Roman" w:hAnsi="Times New Roman" w:cs="Times New Roman"/>
          <w:b/>
          <w:bCs/>
          <w:sz w:val="28"/>
          <w:szCs w:val="28"/>
          <w:lang w:val="uk-UA"/>
        </w:rPr>
        <w:t>Недригайлівської</w:t>
      </w:r>
      <w:proofErr w:type="spellEnd"/>
      <w:r w:rsidRPr="00CE084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районної державної адміністрації  по питанню</w:t>
      </w:r>
      <w:r w:rsidRPr="008716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«Про закупівлю товарів, робіт і пос</w:t>
      </w:r>
      <w:r w:rsidR="00D9396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уг</w:t>
      </w:r>
      <w:r w:rsidR="00D9396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за бюджетні кошти»</w:t>
      </w:r>
    </w:p>
    <w:p w:rsidR="00694B45" w:rsidRDefault="00694B45" w:rsidP="00D939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04C6C" w:rsidRPr="00673E4F" w:rsidRDefault="00804C6C" w:rsidP="00804C6C">
      <w:pPr>
        <w:spacing w:after="0" w:line="240" w:lineRule="auto"/>
        <w:ind w:right="283"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9747" w:type="dxa"/>
        <w:tblLook w:val="04A0"/>
      </w:tblPr>
      <w:tblGrid>
        <w:gridCol w:w="817"/>
        <w:gridCol w:w="2552"/>
        <w:gridCol w:w="850"/>
        <w:gridCol w:w="5245"/>
        <w:gridCol w:w="283"/>
      </w:tblGrid>
      <w:tr w:rsidR="00804C6C" w:rsidRPr="00673C08" w:rsidTr="00BF7B3A">
        <w:trPr>
          <w:gridAfter w:val="1"/>
          <w:wAfter w:w="283" w:type="dxa"/>
        </w:trPr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C6C" w:rsidRPr="00FB60DA" w:rsidRDefault="00D93960" w:rsidP="00BF7B3A">
            <w:pPr>
              <w:tabs>
                <w:tab w:val="left" w:pos="2585"/>
              </w:tabs>
              <w:ind w:right="34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Хоме</w:t>
            </w:r>
            <w:r w:rsidR="00804C6C" w:rsidRPr="00FB60DA">
              <w:rPr>
                <w:bCs/>
                <w:sz w:val="28"/>
                <w:szCs w:val="28"/>
              </w:rPr>
              <w:t>нко</w:t>
            </w:r>
            <w:proofErr w:type="spellEnd"/>
            <w:r w:rsidR="00804C6C" w:rsidRPr="00FB60DA">
              <w:rPr>
                <w:bCs/>
                <w:sz w:val="28"/>
                <w:szCs w:val="28"/>
              </w:rPr>
              <w:t xml:space="preserve"> </w:t>
            </w:r>
            <w:r w:rsidR="00804C6C">
              <w:rPr>
                <w:bCs/>
                <w:sz w:val="28"/>
                <w:szCs w:val="28"/>
                <w:lang w:val="uk-UA"/>
              </w:rPr>
              <w:t xml:space="preserve">  -</w:t>
            </w:r>
            <w:r w:rsidR="00804C6C" w:rsidRPr="00FB60DA">
              <w:rPr>
                <w:bCs/>
                <w:sz w:val="28"/>
                <w:szCs w:val="28"/>
                <w:lang w:val="uk-UA"/>
              </w:rPr>
              <w:t xml:space="preserve">   </w:t>
            </w:r>
          </w:p>
          <w:p w:rsidR="00804C6C" w:rsidRPr="00D93960" w:rsidRDefault="00D93960" w:rsidP="00BF7B3A">
            <w:pPr>
              <w:ind w:right="283"/>
              <w:rPr>
                <w:sz w:val="28"/>
                <w:szCs w:val="28"/>
                <w:lang w:val="uk-UA"/>
              </w:rPr>
            </w:pPr>
            <w:r w:rsidRPr="00D93960">
              <w:rPr>
                <w:sz w:val="28"/>
                <w:szCs w:val="28"/>
                <w:lang w:val="uk-UA"/>
              </w:rPr>
              <w:t>Альбіна Миколаївна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C6C" w:rsidRPr="00D93960" w:rsidRDefault="00804C6C" w:rsidP="00BF7B3A">
            <w:pPr>
              <w:autoSpaceDE w:val="0"/>
              <w:autoSpaceDN w:val="0"/>
              <w:adjustRightInd w:val="0"/>
              <w:ind w:left="35" w:right="283"/>
              <w:jc w:val="both"/>
              <w:rPr>
                <w:bCs/>
                <w:sz w:val="28"/>
                <w:szCs w:val="28"/>
                <w:lang w:val="uk-UA"/>
              </w:rPr>
            </w:pPr>
            <w:r w:rsidRPr="00673C08">
              <w:rPr>
                <w:bCs/>
                <w:sz w:val="28"/>
                <w:szCs w:val="28"/>
                <w:lang w:val="uk-UA"/>
              </w:rPr>
              <w:t xml:space="preserve">начальник </w:t>
            </w:r>
            <w:r w:rsidR="00D93960">
              <w:rPr>
                <w:bCs/>
                <w:sz w:val="28"/>
                <w:szCs w:val="28"/>
                <w:lang w:val="uk-UA"/>
              </w:rPr>
              <w:t>відділу освіти</w:t>
            </w:r>
          </w:p>
          <w:p w:rsidR="00804C6C" w:rsidRDefault="00804C6C" w:rsidP="00BF7B3A">
            <w:pPr>
              <w:ind w:left="35" w:right="283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673C08">
              <w:rPr>
                <w:bCs/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673C08">
              <w:rPr>
                <w:bCs/>
                <w:sz w:val="28"/>
                <w:szCs w:val="28"/>
                <w:lang w:val="uk-UA"/>
              </w:rPr>
              <w:t xml:space="preserve"> рай</w:t>
            </w:r>
            <w:r>
              <w:rPr>
                <w:bCs/>
                <w:sz w:val="28"/>
                <w:szCs w:val="28"/>
                <w:lang w:val="uk-UA"/>
              </w:rPr>
              <w:t>онної державної адміністрації</w:t>
            </w:r>
          </w:p>
          <w:p w:rsidR="00804C6C" w:rsidRDefault="00804C6C" w:rsidP="00BF7B3A">
            <w:pPr>
              <w:ind w:left="35" w:right="283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804C6C" w:rsidRPr="000A689E" w:rsidTr="00BF7B3A">
        <w:trPr>
          <w:gridAfter w:val="1"/>
          <w:wAfter w:w="283" w:type="dxa"/>
        </w:trPr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C6C" w:rsidRPr="00FB60DA" w:rsidRDefault="00804C6C" w:rsidP="00BF7B3A">
            <w:pPr>
              <w:tabs>
                <w:tab w:val="left" w:pos="2761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Пономаренко  -</w:t>
            </w:r>
            <w:r w:rsidRPr="00FB60DA">
              <w:rPr>
                <w:sz w:val="28"/>
                <w:szCs w:val="28"/>
                <w:lang w:val="uk-UA"/>
              </w:rPr>
              <w:t xml:space="preserve">          </w:t>
            </w:r>
          </w:p>
          <w:p w:rsidR="00804C6C" w:rsidRDefault="00804C6C" w:rsidP="00BF7B3A">
            <w:pPr>
              <w:ind w:right="283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Ігор Васильович</w:t>
            </w:r>
            <w:r w:rsidRPr="00FB60DA"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C6C" w:rsidRDefault="00804C6C" w:rsidP="00BF7B3A">
            <w:pPr>
              <w:autoSpaceDE w:val="0"/>
              <w:autoSpaceDN w:val="0"/>
              <w:adjustRightInd w:val="0"/>
              <w:ind w:left="35" w:right="28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лікар </w:t>
            </w:r>
            <w:proofErr w:type="spellStart"/>
            <w:r w:rsidRPr="0063778B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63778B">
              <w:rPr>
                <w:sz w:val="28"/>
                <w:szCs w:val="28"/>
                <w:lang w:val="uk-UA"/>
              </w:rPr>
              <w:t xml:space="preserve">                                          </w:t>
            </w:r>
            <w:r>
              <w:rPr>
                <w:sz w:val="28"/>
                <w:szCs w:val="28"/>
                <w:lang w:val="uk-UA"/>
              </w:rPr>
              <w:t xml:space="preserve">центральної </w:t>
            </w:r>
            <w:r w:rsidRPr="0063778B">
              <w:rPr>
                <w:sz w:val="28"/>
                <w:szCs w:val="28"/>
                <w:lang w:val="uk-UA"/>
              </w:rPr>
              <w:t>рай</w:t>
            </w:r>
            <w:r>
              <w:rPr>
                <w:sz w:val="28"/>
                <w:szCs w:val="28"/>
                <w:lang w:val="uk-UA"/>
              </w:rPr>
              <w:t>онної лікарні</w:t>
            </w:r>
          </w:p>
          <w:p w:rsidR="00804C6C" w:rsidRDefault="00804C6C" w:rsidP="00BF7B3A">
            <w:pPr>
              <w:autoSpaceDE w:val="0"/>
              <w:autoSpaceDN w:val="0"/>
              <w:adjustRightInd w:val="0"/>
              <w:ind w:left="35" w:right="283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804C6C" w:rsidRPr="000A689E" w:rsidTr="00BF7B3A">
        <w:trPr>
          <w:gridAfter w:val="1"/>
          <w:wAfter w:w="283" w:type="dxa"/>
          <w:trHeight w:val="1134"/>
        </w:trPr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C6C" w:rsidRDefault="00804C6C" w:rsidP="00BF7B3A">
            <w:pPr>
              <w:tabs>
                <w:tab w:val="left" w:pos="2761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Неменко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-                      </w:t>
            </w:r>
          </w:p>
          <w:p w:rsidR="00804C6C" w:rsidRPr="00A4511F" w:rsidRDefault="00804C6C" w:rsidP="00BF7B3A">
            <w:pPr>
              <w:tabs>
                <w:tab w:val="left" w:pos="2761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Володимирівна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C6C" w:rsidRDefault="00804C6C" w:rsidP="00BF7B3A">
            <w:pPr>
              <w:autoSpaceDE w:val="0"/>
              <w:autoSpaceDN w:val="0"/>
              <w:adjustRightInd w:val="0"/>
              <w:ind w:left="35" w:right="28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лікар </w:t>
            </w:r>
            <w:proofErr w:type="spellStart"/>
            <w:r>
              <w:rPr>
                <w:sz w:val="28"/>
                <w:szCs w:val="28"/>
                <w:lang w:val="uk-UA"/>
              </w:rPr>
              <w:t>КЗ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val="uk-UA"/>
              </w:rPr>
              <w:t>Недригайлівський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районний центр первинної медико-санітарної допомоги»</w:t>
            </w:r>
          </w:p>
          <w:p w:rsidR="00804C6C" w:rsidRDefault="00804C6C" w:rsidP="00BF7B3A">
            <w:pPr>
              <w:autoSpaceDE w:val="0"/>
              <w:autoSpaceDN w:val="0"/>
              <w:adjustRightInd w:val="0"/>
              <w:ind w:left="35" w:right="28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04C6C" w:rsidRPr="00804C6C" w:rsidTr="00BF7B3A">
        <w:trPr>
          <w:gridAfter w:val="1"/>
          <w:wAfter w:w="283" w:type="dxa"/>
          <w:trHeight w:val="606"/>
        </w:trPr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C6C" w:rsidRPr="00A4511F" w:rsidRDefault="00804C6C" w:rsidP="00BF7B3A">
            <w:pPr>
              <w:tabs>
                <w:tab w:val="left" w:pos="2761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C6C" w:rsidRPr="00FF5243" w:rsidRDefault="00804C6C" w:rsidP="00BF7B3A">
            <w:pPr>
              <w:autoSpaceDE w:val="0"/>
              <w:autoSpaceDN w:val="0"/>
              <w:adjustRightInd w:val="0"/>
              <w:ind w:left="35" w:right="28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04C6C" w:rsidRPr="00804C6C" w:rsidTr="00BF7B3A">
        <w:trPr>
          <w:gridAfter w:val="1"/>
          <w:wAfter w:w="283" w:type="dxa"/>
        </w:trPr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C6C" w:rsidRDefault="00804C6C" w:rsidP="00BF7B3A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C6C" w:rsidRDefault="00804C6C" w:rsidP="00BF7B3A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</w:tr>
      <w:tr w:rsidR="00804C6C" w:rsidRPr="00F97800" w:rsidTr="00BF7B3A">
        <w:trPr>
          <w:gridAfter w:val="1"/>
          <w:wAfter w:w="283" w:type="dxa"/>
        </w:trPr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C6C" w:rsidRDefault="00804C6C" w:rsidP="00BF7B3A">
            <w:pPr>
              <w:pStyle w:val="21"/>
              <w:spacing w:after="0" w:line="240" w:lineRule="auto"/>
              <w:ind w:left="0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C6C" w:rsidRDefault="00804C6C" w:rsidP="00BF7B3A">
            <w:pPr>
              <w:ind w:right="28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04C6C" w:rsidTr="00BF7B3A">
        <w:trPr>
          <w:gridAfter w:val="1"/>
          <w:wAfter w:w="283" w:type="dxa"/>
        </w:trPr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C6C" w:rsidRPr="00B74F6F" w:rsidRDefault="00804C6C" w:rsidP="00BF7B3A">
            <w:pPr>
              <w:pStyle w:val="21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C6C" w:rsidRDefault="00804C6C" w:rsidP="00BF7B3A">
            <w:pPr>
              <w:ind w:right="283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804C6C" w:rsidRPr="00673E4F" w:rsidTr="00694B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817" w:type="dxa"/>
          </w:tcPr>
          <w:p w:rsidR="00804C6C" w:rsidRPr="00FB60DA" w:rsidRDefault="00804C6C" w:rsidP="00BF7B3A">
            <w:pPr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gridSpan w:val="2"/>
          </w:tcPr>
          <w:p w:rsidR="00804C6C" w:rsidRPr="00673E4F" w:rsidRDefault="00804C6C" w:rsidP="00BF7B3A">
            <w:pPr>
              <w:ind w:right="283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gridSpan w:val="2"/>
          </w:tcPr>
          <w:p w:rsidR="00804C6C" w:rsidRPr="002213DE" w:rsidRDefault="00804C6C" w:rsidP="00BF7B3A">
            <w:pPr>
              <w:autoSpaceDE w:val="0"/>
              <w:autoSpaceDN w:val="0"/>
              <w:adjustRightInd w:val="0"/>
              <w:ind w:left="317" w:right="283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804C6C" w:rsidRPr="00673E4F" w:rsidTr="00694B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817" w:type="dxa"/>
          </w:tcPr>
          <w:p w:rsidR="00804C6C" w:rsidRPr="00360373" w:rsidRDefault="00804C6C" w:rsidP="00BF7B3A">
            <w:pPr>
              <w:ind w:right="283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gridSpan w:val="2"/>
          </w:tcPr>
          <w:p w:rsidR="00804C6C" w:rsidRPr="00FB60DA" w:rsidRDefault="00804C6C" w:rsidP="00BF7B3A">
            <w:pPr>
              <w:ind w:right="283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gridSpan w:val="2"/>
          </w:tcPr>
          <w:p w:rsidR="00804C6C" w:rsidRPr="002213DE" w:rsidRDefault="00804C6C" w:rsidP="00BF7B3A">
            <w:pPr>
              <w:pStyle w:val="a6"/>
              <w:tabs>
                <w:tab w:val="left" w:pos="8080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804C6C" w:rsidRPr="0098363D" w:rsidRDefault="00804C6C" w:rsidP="00804C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Н</w:t>
      </w:r>
      <w:r w:rsidRPr="00CD2DDF">
        <w:rPr>
          <w:rFonts w:ascii="Times New Roman" w:hAnsi="Times New Roman" w:cs="Times New Roman"/>
          <w:b/>
          <w:sz w:val="28"/>
          <w:szCs w:val="28"/>
          <w:lang w:val="uk-UA"/>
        </w:rPr>
        <w:t>ачальник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</w:t>
      </w:r>
      <w:r w:rsidRPr="0098363D">
        <w:rPr>
          <w:rFonts w:ascii="Times New Roman" w:hAnsi="Times New Roman" w:cs="Times New Roman"/>
          <w:b/>
          <w:sz w:val="28"/>
          <w:szCs w:val="28"/>
          <w:lang w:val="uk-UA"/>
        </w:rPr>
        <w:t>розвитку</w:t>
      </w:r>
    </w:p>
    <w:p w:rsidR="00804C6C" w:rsidRDefault="00804C6C" w:rsidP="00804C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сільських територій </w:t>
      </w:r>
      <w:proofErr w:type="spellStart"/>
      <w:r w:rsidRPr="0098363D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  <w:proofErr w:type="spellEnd"/>
      <w:r w:rsidRPr="009836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804C6C" w:rsidRDefault="00804C6C" w:rsidP="00804C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36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</w:t>
      </w:r>
      <w:proofErr w:type="spellStart"/>
      <w:r w:rsidRPr="0098363D">
        <w:rPr>
          <w:rFonts w:ascii="Times New Roman" w:hAnsi="Times New Roman" w:cs="Times New Roman"/>
          <w:b/>
          <w:sz w:val="28"/>
          <w:szCs w:val="28"/>
        </w:rPr>
        <w:t>державної</w:t>
      </w:r>
      <w:proofErr w:type="spellEnd"/>
      <w:r w:rsidRPr="0098363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363D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  <w:r w:rsidRPr="0098363D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37A45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98363D">
        <w:rPr>
          <w:rFonts w:ascii="Times New Roman" w:hAnsi="Times New Roman" w:cs="Times New Roman"/>
          <w:b/>
          <w:sz w:val="28"/>
          <w:szCs w:val="28"/>
        </w:rPr>
        <w:t xml:space="preserve">           Н.М. </w:t>
      </w:r>
      <w:proofErr w:type="spellStart"/>
      <w:r w:rsidRPr="0098363D">
        <w:rPr>
          <w:rFonts w:ascii="Times New Roman" w:hAnsi="Times New Roman" w:cs="Times New Roman"/>
          <w:b/>
          <w:sz w:val="28"/>
          <w:szCs w:val="28"/>
        </w:rPr>
        <w:t>Веретільник</w:t>
      </w:r>
      <w:proofErr w:type="spellEnd"/>
      <w:r w:rsidRPr="0098363D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04C6C" w:rsidRPr="00531CCE" w:rsidRDefault="00804C6C" w:rsidP="00804C6C">
      <w:pPr>
        <w:rPr>
          <w:lang w:val="uk-UA"/>
        </w:rPr>
      </w:pPr>
    </w:p>
    <w:p w:rsidR="00804C6C" w:rsidRPr="008B6660" w:rsidRDefault="00804C6C" w:rsidP="00804C6C">
      <w:pPr>
        <w:rPr>
          <w:lang w:val="uk-UA"/>
        </w:rPr>
      </w:pPr>
    </w:p>
    <w:p w:rsidR="00804C6C" w:rsidRDefault="00804C6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4C6C" w:rsidRDefault="00804C6C" w:rsidP="00804C6C">
      <w:pPr>
        <w:tabs>
          <w:tab w:val="left" w:pos="2548"/>
        </w:tabs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04C6C" w:rsidRDefault="00804C6C" w:rsidP="00804C6C">
      <w:pPr>
        <w:tabs>
          <w:tab w:val="left" w:pos="2548"/>
        </w:tabs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E6A04" w:rsidRDefault="00AE6A04" w:rsidP="00804C6C">
      <w:pPr>
        <w:tabs>
          <w:tab w:val="left" w:pos="2548"/>
        </w:tabs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E6A04" w:rsidRDefault="00AE6A04" w:rsidP="00804C6C">
      <w:pPr>
        <w:tabs>
          <w:tab w:val="left" w:pos="2548"/>
        </w:tabs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E6A04" w:rsidRDefault="00AE6A04" w:rsidP="00804C6C">
      <w:pPr>
        <w:tabs>
          <w:tab w:val="left" w:pos="2548"/>
        </w:tabs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04C6C" w:rsidRPr="005F547C" w:rsidRDefault="00804C6C" w:rsidP="00804C6C">
      <w:pPr>
        <w:tabs>
          <w:tab w:val="left" w:pos="2548"/>
        </w:tabs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F547C">
        <w:rPr>
          <w:rFonts w:ascii="Times New Roman" w:hAnsi="Times New Roman" w:cs="Times New Roman"/>
          <w:b/>
          <w:bCs/>
          <w:sz w:val="28"/>
          <w:szCs w:val="28"/>
          <w:lang w:val="uk-UA"/>
        </w:rPr>
        <w:t>Листок розсилки</w:t>
      </w:r>
    </w:p>
    <w:p w:rsidR="00804C6C" w:rsidRPr="005F547C" w:rsidRDefault="00804C6C" w:rsidP="00804C6C">
      <w:pPr>
        <w:tabs>
          <w:tab w:val="left" w:pos="2548"/>
        </w:tabs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F547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до розпорядження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голови </w:t>
      </w:r>
      <w:proofErr w:type="spellStart"/>
      <w:r w:rsidRPr="005F547C">
        <w:rPr>
          <w:rFonts w:ascii="Times New Roman" w:hAnsi="Times New Roman" w:cs="Times New Roman"/>
          <w:b/>
          <w:bCs/>
          <w:sz w:val="28"/>
          <w:szCs w:val="28"/>
          <w:lang w:val="uk-UA"/>
        </w:rPr>
        <w:t>Недригайлівської</w:t>
      </w:r>
      <w:proofErr w:type="spellEnd"/>
      <w:r w:rsidRPr="005F547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районної державної  адміністрації</w:t>
      </w:r>
    </w:p>
    <w:p w:rsidR="00804C6C" w:rsidRPr="00F55DF1" w:rsidRDefault="00804C6C" w:rsidP="00804C6C">
      <w:pPr>
        <w:tabs>
          <w:tab w:val="left" w:pos="2548"/>
        </w:tabs>
        <w:spacing w:after="0" w:line="240" w:lineRule="auto"/>
        <w:ind w:right="510" w:firstLine="54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F547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в</w:t>
      </w:r>
      <w:r w:rsidRPr="00F55DF1">
        <w:rPr>
          <w:rFonts w:ascii="Times New Roman" w:hAnsi="Times New Roman" w:cs="Times New Roman"/>
          <w:b/>
          <w:bCs/>
          <w:sz w:val="28"/>
          <w:szCs w:val="28"/>
          <w:lang w:val="uk-UA"/>
        </w:rPr>
        <w:t>ід                    №</w:t>
      </w:r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27"/>
        <w:gridCol w:w="4741"/>
        <w:gridCol w:w="2162"/>
        <w:gridCol w:w="1900"/>
      </w:tblGrid>
      <w:tr w:rsidR="00804C6C" w:rsidRPr="005F547C" w:rsidTr="00BF7B3A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5F547C" w:rsidRDefault="00804C6C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54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804C6C" w:rsidRPr="005F547C" w:rsidRDefault="00804C6C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5F54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5F54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Pr="005F54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5F547C" w:rsidRDefault="00804C6C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54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Адресат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5F547C" w:rsidRDefault="00804C6C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F54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Кількість</w:t>
            </w:r>
            <w:proofErr w:type="spellEnd"/>
            <w:r w:rsidRPr="005F54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F54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примірникі</w:t>
            </w:r>
            <w:proofErr w:type="gramStart"/>
            <w:r w:rsidRPr="005F54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5F547C" w:rsidRDefault="00804C6C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54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Дата </w:t>
            </w:r>
            <w:proofErr w:type="spellStart"/>
            <w:r w:rsidRPr="005F54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розсилки</w:t>
            </w:r>
            <w:proofErr w:type="spellEnd"/>
          </w:p>
        </w:tc>
      </w:tr>
      <w:tr w:rsidR="00804C6C" w:rsidRPr="005F547C" w:rsidTr="00BF7B3A">
        <w:trPr>
          <w:trHeight w:val="305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5F547C" w:rsidRDefault="00804C6C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547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5F547C" w:rsidRDefault="00804C6C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54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Васильченко О.І.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5F547C" w:rsidRDefault="00804C6C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54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5F547C" w:rsidRDefault="00804C6C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C6C" w:rsidRPr="005F547C" w:rsidTr="00BF7B3A">
        <w:trPr>
          <w:trHeight w:val="305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5F547C" w:rsidRDefault="00804C6C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547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5F547C" w:rsidRDefault="00804C6C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F54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Борисовський</w:t>
            </w:r>
            <w:proofErr w:type="spellEnd"/>
            <w:r w:rsidRPr="005F54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І.П.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5F547C" w:rsidRDefault="00804C6C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54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5F547C" w:rsidRDefault="00804C6C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C6C" w:rsidRPr="005F547C" w:rsidTr="00BF7B3A">
        <w:trPr>
          <w:trHeight w:val="305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5F547C" w:rsidRDefault="00804C6C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547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5F547C" w:rsidRDefault="00804C6C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F54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Неменко</w:t>
            </w:r>
            <w:proofErr w:type="spellEnd"/>
            <w:r w:rsidRPr="005F54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О.І.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5F547C" w:rsidRDefault="00804C6C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54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5F547C" w:rsidRDefault="00804C6C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C6C" w:rsidRPr="005F547C" w:rsidTr="00BF7B3A">
        <w:trPr>
          <w:trHeight w:val="261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5F547C" w:rsidRDefault="00804C6C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547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5F547C" w:rsidRDefault="00804C6C" w:rsidP="00BF7B3A">
            <w:pPr>
              <w:tabs>
                <w:tab w:val="left" w:pos="2548"/>
              </w:tabs>
              <w:spacing w:after="0" w:line="240" w:lineRule="auto"/>
              <w:ind w:right="51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розвитку сільських територій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5F547C" w:rsidRDefault="00804C6C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54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5F547C" w:rsidRDefault="00804C6C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C6C" w:rsidRPr="005F547C" w:rsidTr="00BF7B3A">
        <w:trPr>
          <w:trHeight w:val="305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5F547C" w:rsidRDefault="00804C6C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547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5F547C" w:rsidRDefault="00AE6A04" w:rsidP="00BF7B3A">
            <w:pPr>
              <w:tabs>
                <w:tab w:val="left" w:pos="2548"/>
              </w:tabs>
              <w:spacing w:after="0" w:line="240" w:lineRule="auto"/>
              <w:ind w:right="51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Розпорядники бюджетних коштів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AE6A04" w:rsidRDefault="00804C6C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54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E6A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5F547C" w:rsidRDefault="00804C6C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C6C" w:rsidRPr="005F547C" w:rsidTr="00BF7B3A">
        <w:trPr>
          <w:trHeight w:val="305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F33EE2" w:rsidRDefault="00804C6C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Default="00AE6A04" w:rsidP="00AE6A04">
            <w:pPr>
              <w:tabs>
                <w:tab w:val="left" w:pos="2548"/>
              </w:tabs>
              <w:spacing w:after="0" w:line="240" w:lineRule="auto"/>
              <w:ind w:right="51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Сільські, селищна  ради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F33EE2" w:rsidRDefault="00AE6A04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5F547C" w:rsidRDefault="00804C6C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C6C" w:rsidRPr="005F547C" w:rsidTr="00BF7B3A">
        <w:trPr>
          <w:trHeight w:val="305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F33EE2" w:rsidRDefault="00804C6C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Default="00AE6A04" w:rsidP="00BF7B3A">
            <w:pPr>
              <w:tabs>
                <w:tab w:val="left" w:pos="2548"/>
              </w:tabs>
              <w:spacing w:after="0" w:line="240" w:lineRule="auto"/>
              <w:ind w:right="51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Районна рада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F33EE2" w:rsidRDefault="00AE6A04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5F547C" w:rsidRDefault="00804C6C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C6C" w:rsidRPr="00AE6A04" w:rsidTr="00BF7B3A">
        <w:trPr>
          <w:trHeight w:val="305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F33EE2" w:rsidRDefault="00804C6C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Default="00AE6A04" w:rsidP="00BF7B3A">
            <w:pPr>
              <w:tabs>
                <w:tab w:val="left" w:pos="2548"/>
              </w:tabs>
              <w:spacing w:after="0" w:line="240" w:lineRule="auto"/>
              <w:ind w:right="51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54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відділ (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FA71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ектор контролю </w:t>
            </w:r>
            <w:r w:rsidRPr="005F54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 </w:t>
            </w:r>
            <w:r w:rsidRPr="00FA71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апарату </w:t>
            </w:r>
            <w:proofErr w:type="spellStart"/>
            <w:r w:rsidRPr="00FA71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FA71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Default="00AE6A04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AE6A04" w:rsidRDefault="00804C6C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C6C" w:rsidRPr="005F547C" w:rsidTr="00BF7B3A">
        <w:trPr>
          <w:trHeight w:val="305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5D18D2" w:rsidRDefault="00AE6A04" w:rsidP="00AE6A04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804C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5F547C" w:rsidRDefault="00804C6C" w:rsidP="00BF7B3A">
            <w:pPr>
              <w:tabs>
                <w:tab w:val="left" w:pos="2548"/>
              </w:tabs>
              <w:spacing w:after="0" w:line="240" w:lineRule="auto"/>
              <w:ind w:right="51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547C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5F547C" w:rsidRDefault="00804C6C" w:rsidP="00AE6A04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AE6A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6C" w:rsidRPr="005F547C" w:rsidRDefault="00804C6C" w:rsidP="00BF7B3A">
            <w:pPr>
              <w:tabs>
                <w:tab w:val="left" w:pos="2548"/>
              </w:tabs>
              <w:spacing w:after="0" w:line="240" w:lineRule="auto"/>
              <w:ind w:right="5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4C6C" w:rsidRPr="005F547C" w:rsidRDefault="00804C6C" w:rsidP="00804C6C">
      <w:pPr>
        <w:tabs>
          <w:tab w:val="left" w:pos="2548"/>
          <w:tab w:val="left" w:pos="6660"/>
        </w:tabs>
        <w:spacing w:after="0" w:line="240" w:lineRule="auto"/>
        <w:ind w:right="5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4C6C" w:rsidRPr="005F547C" w:rsidRDefault="00804C6C" w:rsidP="00804C6C">
      <w:pPr>
        <w:tabs>
          <w:tab w:val="left" w:pos="2548"/>
          <w:tab w:val="left" w:pos="6660"/>
        </w:tabs>
        <w:spacing w:after="0" w:line="240" w:lineRule="auto"/>
        <w:ind w:right="51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F547C">
        <w:rPr>
          <w:rFonts w:ascii="Times New Roman" w:hAnsi="Times New Roman" w:cs="Times New Roman"/>
          <w:b/>
          <w:sz w:val="28"/>
          <w:szCs w:val="28"/>
        </w:rPr>
        <w:t>Головний</w:t>
      </w:r>
      <w:proofErr w:type="spellEnd"/>
      <w:r w:rsidRPr="005F547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F547C">
        <w:rPr>
          <w:rFonts w:ascii="Times New Roman" w:hAnsi="Times New Roman" w:cs="Times New Roman"/>
          <w:b/>
          <w:sz w:val="28"/>
          <w:szCs w:val="28"/>
        </w:rPr>
        <w:t>розробник</w:t>
      </w:r>
      <w:proofErr w:type="spellEnd"/>
      <w:r w:rsidRPr="005F547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04C6C" w:rsidRPr="005F547C" w:rsidRDefault="00804C6C" w:rsidP="00804C6C">
      <w:pPr>
        <w:tabs>
          <w:tab w:val="left" w:pos="2548"/>
          <w:tab w:val="left" w:pos="6660"/>
        </w:tabs>
        <w:spacing w:after="0" w:line="240" w:lineRule="auto"/>
        <w:ind w:right="510"/>
        <w:jc w:val="both"/>
        <w:rPr>
          <w:rFonts w:ascii="Times New Roman" w:hAnsi="Times New Roman" w:cs="Times New Roman"/>
          <w:sz w:val="28"/>
          <w:szCs w:val="28"/>
        </w:rPr>
      </w:pPr>
      <w:r w:rsidRPr="005F547C">
        <w:rPr>
          <w:rFonts w:ascii="Times New Roman" w:hAnsi="Times New Roman" w:cs="Times New Roman"/>
          <w:b/>
          <w:sz w:val="28"/>
          <w:szCs w:val="28"/>
        </w:rPr>
        <w:t xml:space="preserve">проекту </w:t>
      </w:r>
      <w:proofErr w:type="spellStart"/>
      <w:r w:rsidRPr="005F547C">
        <w:rPr>
          <w:rFonts w:ascii="Times New Roman" w:hAnsi="Times New Roman" w:cs="Times New Roman"/>
          <w:b/>
          <w:sz w:val="28"/>
          <w:szCs w:val="28"/>
        </w:rPr>
        <w:t>розпорядження</w:t>
      </w:r>
      <w:proofErr w:type="spellEnd"/>
      <w:r w:rsidRPr="005F54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54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4C6C" w:rsidRPr="005F547C" w:rsidRDefault="00804C6C" w:rsidP="00804C6C">
      <w:pPr>
        <w:tabs>
          <w:tab w:val="left" w:pos="2548"/>
        </w:tabs>
        <w:spacing w:after="0" w:line="240" w:lineRule="auto"/>
        <w:ind w:right="51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4C6C" w:rsidRPr="005F547C" w:rsidRDefault="00804C6C" w:rsidP="00804C6C">
      <w:pPr>
        <w:pStyle w:val="a8"/>
        <w:widowControl w:val="0"/>
        <w:tabs>
          <w:tab w:val="left" w:pos="2548"/>
        </w:tabs>
        <w:jc w:val="center"/>
        <w:rPr>
          <w:b/>
        </w:rPr>
      </w:pPr>
    </w:p>
    <w:p w:rsidR="00804C6C" w:rsidRPr="005F547C" w:rsidRDefault="00804C6C" w:rsidP="00804C6C">
      <w:pPr>
        <w:tabs>
          <w:tab w:val="left" w:pos="25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547C">
        <w:rPr>
          <w:rFonts w:ascii="Times New Roman" w:hAnsi="Times New Roman" w:cs="Times New Roman"/>
          <w:b/>
          <w:sz w:val="28"/>
          <w:szCs w:val="28"/>
          <w:lang w:val="uk-UA"/>
        </w:rPr>
        <w:t>Начальник управління розвитку</w:t>
      </w:r>
    </w:p>
    <w:p w:rsidR="00804C6C" w:rsidRPr="005F547C" w:rsidRDefault="00804C6C" w:rsidP="00804C6C">
      <w:pPr>
        <w:tabs>
          <w:tab w:val="left" w:pos="25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сі</w:t>
      </w:r>
      <w:r w:rsidRPr="005F547C">
        <w:rPr>
          <w:rFonts w:ascii="Times New Roman" w:hAnsi="Times New Roman" w:cs="Times New Roman"/>
          <w:b/>
          <w:sz w:val="28"/>
          <w:szCs w:val="28"/>
          <w:lang w:val="uk-UA"/>
        </w:rPr>
        <w:t>ль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</w:t>
      </w:r>
      <w:r w:rsidRPr="005F54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ких територій </w:t>
      </w:r>
      <w:proofErr w:type="spellStart"/>
      <w:r w:rsidRPr="005F547C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  <w:proofErr w:type="spellEnd"/>
      <w:r w:rsidRPr="005F54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804C6C" w:rsidRPr="005F547C" w:rsidRDefault="00804C6C" w:rsidP="00804C6C">
      <w:pPr>
        <w:tabs>
          <w:tab w:val="left" w:pos="25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F547C">
        <w:rPr>
          <w:rFonts w:ascii="Times New Roman" w:hAnsi="Times New Roman" w:cs="Times New Roman"/>
          <w:b/>
          <w:sz w:val="28"/>
          <w:szCs w:val="28"/>
          <w:lang w:val="uk-UA"/>
        </w:rPr>
        <w:t>райдержадміністрації</w:t>
      </w:r>
      <w:r w:rsidRPr="005F547C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</w:t>
      </w:r>
      <w:r w:rsidR="00854A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 w:rsidRPr="005F54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Н.М. </w:t>
      </w:r>
      <w:proofErr w:type="spellStart"/>
      <w:r w:rsidRPr="005F547C">
        <w:rPr>
          <w:rFonts w:ascii="Times New Roman" w:hAnsi="Times New Roman" w:cs="Times New Roman"/>
          <w:b/>
          <w:sz w:val="28"/>
          <w:szCs w:val="28"/>
          <w:lang w:val="uk-UA"/>
        </w:rPr>
        <w:t>Веретільник</w:t>
      </w:r>
      <w:proofErr w:type="spellEnd"/>
    </w:p>
    <w:p w:rsidR="00804C6C" w:rsidRPr="005F547C" w:rsidRDefault="00804C6C" w:rsidP="00804C6C">
      <w:pPr>
        <w:tabs>
          <w:tab w:val="left" w:pos="2548"/>
          <w:tab w:val="left" w:pos="9355"/>
        </w:tabs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4C6C" w:rsidRPr="00B55C86" w:rsidRDefault="00804C6C" w:rsidP="00804C6C">
      <w:pPr>
        <w:tabs>
          <w:tab w:val="left" w:pos="2548"/>
          <w:tab w:val="left" w:pos="93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Pr="00B55C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ачальник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55C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загального відділу апарату </w:t>
      </w:r>
    </w:p>
    <w:p w:rsidR="00804C6C" w:rsidRDefault="00804C6C" w:rsidP="00804C6C">
      <w:pPr>
        <w:tabs>
          <w:tab w:val="left" w:pos="254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55C86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  <w:proofErr w:type="spellEnd"/>
      <w:r w:rsidRPr="00B55C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районної </w:t>
      </w:r>
    </w:p>
    <w:p w:rsidR="00804C6C" w:rsidRPr="00843850" w:rsidRDefault="00804C6C" w:rsidP="00804C6C">
      <w:pPr>
        <w:tabs>
          <w:tab w:val="left" w:pos="254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5C8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державної адміністрації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854A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О.В.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Бухарметова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804C6C" w:rsidRPr="00851603" w:rsidRDefault="00804C6C" w:rsidP="00804C6C">
      <w:pPr>
        <w:tabs>
          <w:tab w:val="left" w:pos="2548"/>
        </w:tabs>
        <w:autoSpaceDE w:val="0"/>
        <w:autoSpaceDN w:val="0"/>
        <w:adjustRightInd w:val="0"/>
        <w:ind w:right="51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04C6C" w:rsidRPr="00851603" w:rsidRDefault="00804C6C" w:rsidP="00804C6C">
      <w:pPr>
        <w:tabs>
          <w:tab w:val="left" w:pos="2548"/>
        </w:tabs>
        <w:autoSpaceDE w:val="0"/>
        <w:autoSpaceDN w:val="0"/>
        <w:adjustRightInd w:val="0"/>
        <w:ind w:right="510"/>
        <w:jc w:val="both"/>
        <w:rPr>
          <w:b/>
          <w:bCs/>
          <w:sz w:val="28"/>
          <w:szCs w:val="28"/>
          <w:lang w:val="uk-UA"/>
        </w:rPr>
      </w:pPr>
    </w:p>
    <w:p w:rsidR="00804C6C" w:rsidRPr="00851603" w:rsidRDefault="00804C6C" w:rsidP="00804C6C">
      <w:pPr>
        <w:tabs>
          <w:tab w:val="left" w:pos="2548"/>
        </w:tabs>
        <w:autoSpaceDE w:val="0"/>
        <w:autoSpaceDN w:val="0"/>
        <w:adjustRightInd w:val="0"/>
        <w:ind w:right="510"/>
        <w:jc w:val="both"/>
        <w:rPr>
          <w:b/>
          <w:bCs/>
          <w:sz w:val="28"/>
          <w:szCs w:val="28"/>
          <w:lang w:val="uk-UA"/>
        </w:rPr>
      </w:pPr>
    </w:p>
    <w:p w:rsidR="00804C6C" w:rsidRPr="00851603" w:rsidRDefault="00804C6C" w:rsidP="00804C6C">
      <w:pPr>
        <w:tabs>
          <w:tab w:val="left" w:pos="2548"/>
        </w:tabs>
        <w:autoSpaceDE w:val="0"/>
        <w:autoSpaceDN w:val="0"/>
        <w:adjustRightInd w:val="0"/>
        <w:ind w:right="510"/>
        <w:jc w:val="both"/>
        <w:rPr>
          <w:b/>
          <w:bCs/>
          <w:sz w:val="28"/>
          <w:szCs w:val="28"/>
          <w:lang w:val="uk-UA"/>
        </w:rPr>
      </w:pPr>
    </w:p>
    <w:p w:rsidR="00804C6C" w:rsidRDefault="00804C6C" w:rsidP="00804C6C">
      <w:pPr>
        <w:tabs>
          <w:tab w:val="left" w:pos="2548"/>
        </w:tabs>
        <w:autoSpaceDE w:val="0"/>
        <w:autoSpaceDN w:val="0"/>
        <w:adjustRightInd w:val="0"/>
        <w:ind w:right="510"/>
        <w:jc w:val="both"/>
        <w:rPr>
          <w:b/>
          <w:bCs/>
          <w:sz w:val="28"/>
          <w:szCs w:val="28"/>
          <w:lang w:val="uk-UA"/>
        </w:rPr>
      </w:pPr>
    </w:p>
    <w:p w:rsidR="00C35F0A" w:rsidRDefault="00C35F0A" w:rsidP="00804C6C">
      <w:pPr>
        <w:pStyle w:val="2"/>
        <w:tabs>
          <w:tab w:val="left" w:pos="2548"/>
          <w:tab w:val="left" w:pos="3660"/>
        </w:tabs>
        <w:jc w:val="center"/>
        <w:rPr>
          <w:rFonts w:ascii="Times New Roman" w:hAnsi="Times New Roman" w:cs="Times New Roman"/>
          <w:bCs w:val="0"/>
          <w:i w:val="0"/>
        </w:rPr>
      </w:pPr>
    </w:p>
    <w:p w:rsidR="00804C6C" w:rsidRPr="00E9222D" w:rsidRDefault="00804C6C" w:rsidP="00804C6C">
      <w:pPr>
        <w:pStyle w:val="2"/>
        <w:tabs>
          <w:tab w:val="left" w:pos="2548"/>
          <w:tab w:val="left" w:pos="3660"/>
        </w:tabs>
        <w:jc w:val="center"/>
        <w:rPr>
          <w:rFonts w:ascii="Times New Roman" w:hAnsi="Times New Roman" w:cs="Times New Roman"/>
          <w:bCs w:val="0"/>
          <w:i w:val="0"/>
        </w:rPr>
      </w:pPr>
      <w:r w:rsidRPr="00E9222D">
        <w:rPr>
          <w:rFonts w:ascii="Times New Roman" w:hAnsi="Times New Roman" w:cs="Times New Roman"/>
          <w:bCs w:val="0"/>
          <w:i w:val="0"/>
        </w:rPr>
        <w:t>ДОВІДКА</w:t>
      </w:r>
    </w:p>
    <w:p w:rsidR="00804C6C" w:rsidRPr="00E9222D" w:rsidRDefault="00804C6C" w:rsidP="00804C6C">
      <w:pPr>
        <w:pStyle w:val="aa"/>
        <w:tabs>
          <w:tab w:val="left" w:pos="2548"/>
        </w:tabs>
        <w:rPr>
          <w:rFonts w:ascii="Times New Roman" w:hAnsi="Times New Roman"/>
          <w:b w:val="0"/>
          <w:i w:val="0"/>
          <w:szCs w:val="28"/>
        </w:rPr>
      </w:pPr>
      <w:r w:rsidRPr="00E9222D">
        <w:rPr>
          <w:rFonts w:ascii="Times New Roman" w:hAnsi="Times New Roman"/>
          <w:b w:val="0"/>
          <w:i w:val="0"/>
          <w:szCs w:val="28"/>
        </w:rPr>
        <w:t>про погодження проекту</w:t>
      </w:r>
      <w:r w:rsidRPr="00E9222D">
        <w:rPr>
          <w:rFonts w:ascii="Times New Roman" w:hAnsi="Times New Roman"/>
          <w:b w:val="0"/>
          <w:i w:val="0"/>
          <w:szCs w:val="28"/>
          <w:lang w:val="ru-RU"/>
        </w:rPr>
        <w:t xml:space="preserve"> </w:t>
      </w:r>
      <w:r w:rsidRPr="00E9222D">
        <w:rPr>
          <w:rFonts w:ascii="Times New Roman" w:hAnsi="Times New Roman"/>
          <w:b w:val="0"/>
          <w:i w:val="0"/>
          <w:szCs w:val="28"/>
        </w:rPr>
        <w:t xml:space="preserve"> розпорядження голови</w:t>
      </w:r>
    </w:p>
    <w:p w:rsidR="00804C6C" w:rsidRPr="00E9222D" w:rsidRDefault="00804C6C" w:rsidP="00804C6C">
      <w:pPr>
        <w:pStyle w:val="aa"/>
        <w:tabs>
          <w:tab w:val="left" w:pos="2548"/>
        </w:tabs>
        <w:rPr>
          <w:rFonts w:ascii="Times New Roman" w:hAnsi="Times New Roman"/>
          <w:b w:val="0"/>
          <w:i w:val="0"/>
          <w:szCs w:val="28"/>
        </w:rPr>
      </w:pPr>
      <w:proofErr w:type="spellStart"/>
      <w:r w:rsidRPr="00E9222D">
        <w:rPr>
          <w:rFonts w:ascii="Times New Roman" w:hAnsi="Times New Roman"/>
          <w:b w:val="0"/>
          <w:i w:val="0"/>
          <w:szCs w:val="28"/>
        </w:rPr>
        <w:t>Недригайлівської</w:t>
      </w:r>
      <w:proofErr w:type="spellEnd"/>
      <w:r w:rsidRPr="00E9222D">
        <w:rPr>
          <w:rFonts w:ascii="Times New Roman" w:hAnsi="Times New Roman"/>
          <w:b w:val="0"/>
          <w:i w:val="0"/>
          <w:szCs w:val="28"/>
        </w:rPr>
        <w:t xml:space="preserve"> районної державної адміністрації </w:t>
      </w:r>
    </w:p>
    <w:p w:rsidR="00804C6C" w:rsidRPr="0001536F" w:rsidRDefault="00804C6C" w:rsidP="00804C6C">
      <w:pPr>
        <w:pStyle w:val="aa"/>
        <w:tabs>
          <w:tab w:val="left" w:pos="2548"/>
        </w:tabs>
        <w:rPr>
          <w:rFonts w:ascii="Times New Roman" w:hAnsi="Times New Roman"/>
          <w:b w:val="0"/>
          <w:i w:val="0"/>
          <w:sz w:val="24"/>
          <w:szCs w:val="24"/>
        </w:rPr>
      </w:pPr>
    </w:p>
    <w:p w:rsidR="00804C6C" w:rsidRPr="00360B6B" w:rsidRDefault="00804C6C" w:rsidP="00804C6C">
      <w:pPr>
        <w:tabs>
          <w:tab w:val="left" w:pos="2548"/>
        </w:tabs>
        <w:spacing w:after="0" w:line="240" w:lineRule="auto"/>
        <w:jc w:val="center"/>
        <w:rPr>
          <w:rFonts w:ascii="Times New Roman" w:hAnsi="Times New Roman"/>
          <w:b/>
          <w:bCs/>
          <w:sz w:val="25"/>
          <w:szCs w:val="25"/>
          <w:u w:val="single"/>
        </w:rPr>
      </w:pPr>
      <w:r w:rsidRPr="0099687F">
        <w:rPr>
          <w:rFonts w:ascii="Times New Roman" w:hAnsi="Times New Roman"/>
          <w:b/>
          <w:bCs/>
          <w:sz w:val="25"/>
          <w:szCs w:val="25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proofErr w:type="spellStart"/>
      <w:r w:rsidRPr="008F06E4">
        <w:rPr>
          <w:rFonts w:ascii="Times New Roman" w:hAnsi="Times New Roman" w:cs="Times New Roman"/>
          <w:b/>
          <w:sz w:val="28"/>
          <w:szCs w:val="28"/>
        </w:rPr>
        <w:t>ро</w:t>
      </w:r>
      <w:proofErr w:type="spellEnd"/>
      <w:r w:rsidR="00C35F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закупівлю товарі</w:t>
      </w:r>
      <w:proofErr w:type="gramStart"/>
      <w:r w:rsidR="00C35F0A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proofErr w:type="gramEnd"/>
      <w:r w:rsidR="00C35F0A">
        <w:rPr>
          <w:rFonts w:ascii="Times New Roman" w:hAnsi="Times New Roman" w:cs="Times New Roman"/>
          <w:b/>
          <w:sz w:val="28"/>
          <w:szCs w:val="28"/>
          <w:lang w:val="uk-UA"/>
        </w:rPr>
        <w:t>, робіт і послуг за бюджетні кошти</w:t>
      </w:r>
      <w:r w:rsidRPr="0099687F">
        <w:rPr>
          <w:rFonts w:ascii="Times New Roman" w:hAnsi="Times New Roman"/>
          <w:b/>
          <w:bCs/>
          <w:sz w:val="25"/>
          <w:szCs w:val="25"/>
        </w:rPr>
        <w:t>»</w:t>
      </w:r>
    </w:p>
    <w:p w:rsidR="00804C6C" w:rsidRPr="0099687F" w:rsidRDefault="00804C6C" w:rsidP="00804C6C">
      <w:pPr>
        <w:pStyle w:val="aa"/>
        <w:tabs>
          <w:tab w:val="left" w:pos="2548"/>
        </w:tabs>
        <w:rPr>
          <w:rFonts w:ascii="Times New Roman" w:hAnsi="Times New Roman"/>
          <w:b w:val="0"/>
          <w:i w:val="0"/>
          <w:sz w:val="24"/>
          <w:szCs w:val="24"/>
        </w:rPr>
      </w:pPr>
      <w:r w:rsidRPr="0099687F">
        <w:rPr>
          <w:rFonts w:ascii="Times New Roman" w:hAnsi="Times New Roman"/>
          <w:b w:val="0"/>
          <w:i w:val="0"/>
          <w:sz w:val="24"/>
          <w:szCs w:val="24"/>
        </w:rPr>
        <w:t>(назва)</w:t>
      </w:r>
    </w:p>
    <w:p w:rsidR="00804C6C" w:rsidRPr="00CD6820" w:rsidRDefault="00804C6C" w:rsidP="00804C6C">
      <w:pPr>
        <w:tabs>
          <w:tab w:val="left" w:pos="2548"/>
        </w:tabs>
        <w:spacing w:after="0" w:line="240" w:lineRule="auto"/>
        <w:ind w:right="-1"/>
        <w:jc w:val="both"/>
        <w:rPr>
          <w:rFonts w:ascii="Times New Roman" w:hAnsi="Times New Roman"/>
          <w:bCs/>
          <w:sz w:val="25"/>
          <w:szCs w:val="25"/>
        </w:rPr>
      </w:pPr>
      <w:r w:rsidRPr="00471404">
        <w:rPr>
          <w:rFonts w:ascii="Times New Roman" w:hAnsi="Times New Roman"/>
          <w:b/>
          <w:bCs/>
          <w:sz w:val="25"/>
          <w:szCs w:val="25"/>
        </w:rPr>
        <w:t xml:space="preserve">Проект </w:t>
      </w:r>
      <w:proofErr w:type="spellStart"/>
      <w:r w:rsidRPr="00471404">
        <w:rPr>
          <w:rFonts w:ascii="Times New Roman" w:hAnsi="Times New Roman"/>
          <w:b/>
          <w:bCs/>
          <w:sz w:val="25"/>
          <w:szCs w:val="25"/>
        </w:rPr>
        <w:t>розпорядження</w:t>
      </w:r>
      <w:proofErr w:type="spellEnd"/>
      <w:r w:rsidRPr="00471404">
        <w:rPr>
          <w:rFonts w:ascii="Times New Roman" w:hAnsi="Times New Roman"/>
          <w:b/>
          <w:bCs/>
          <w:sz w:val="25"/>
          <w:szCs w:val="25"/>
        </w:rPr>
        <w:t xml:space="preserve"> </w:t>
      </w:r>
      <w:proofErr w:type="spellStart"/>
      <w:r w:rsidRPr="00471404">
        <w:rPr>
          <w:rFonts w:ascii="Times New Roman" w:hAnsi="Times New Roman"/>
          <w:b/>
          <w:bCs/>
          <w:sz w:val="25"/>
          <w:szCs w:val="25"/>
        </w:rPr>
        <w:t>розроблено</w:t>
      </w:r>
      <w:proofErr w:type="spellEnd"/>
      <w:r w:rsidRPr="00471404">
        <w:rPr>
          <w:rFonts w:ascii="Times New Roman" w:hAnsi="Times New Roman"/>
          <w:b/>
          <w:bCs/>
          <w:sz w:val="25"/>
          <w:szCs w:val="25"/>
        </w:rPr>
        <w:t xml:space="preserve">: </w:t>
      </w:r>
      <w:proofErr w:type="spellStart"/>
      <w:r w:rsidRPr="00CD6820">
        <w:rPr>
          <w:rFonts w:ascii="Times New Roman" w:hAnsi="Times New Roman"/>
          <w:bCs/>
          <w:sz w:val="25"/>
          <w:szCs w:val="25"/>
        </w:rPr>
        <w:t>управлінням</w:t>
      </w:r>
      <w:proofErr w:type="spellEnd"/>
      <w:r w:rsidRPr="00CD6820">
        <w:rPr>
          <w:rFonts w:ascii="Times New Roman" w:hAnsi="Times New Roman"/>
          <w:bCs/>
          <w:sz w:val="25"/>
          <w:szCs w:val="25"/>
        </w:rPr>
        <w:t xml:space="preserve"> </w:t>
      </w:r>
      <w:proofErr w:type="spellStart"/>
      <w:r w:rsidRPr="00CD6820">
        <w:rPr>
          <w:rFonts w:ascii="Times New Roman" w:hAnsi="Times New Roman"/>
          <w:bCs/>
          <w:sz w:val="25"/>
          <w:szCs w:val="25"/>
        </w:rPr>
        <w:t>розвитку</w:t>
      </w:r>
      <w:proofErr w:type="spellEnd"/>
      <w:r w:rsidRPr="00CD6820">
        <w:rPr>
          <w:rFonts w:ascii="Times New Roman" w:hAnsi="Times New Roman"/>
          <w:bCs/>
          <w:sz w:val="25"/>
          <w:szCs w:val="25"/>
        </w:rPr>
        <w:t xml:space="preserve"> </w:t>
      </w:r>
      <w:proofErr w:type="spellStart"/>
      <w:r w:rsidRPr="00CD6820">
        <w:rPr>
          <w:rFonts w:ascii="Times New Roman" w:hAnsi="Times New Roman"/>
          <w:bCs/>
          <w:sz w:val="25"/>
          <w:szCs w:val="25"/>
        </w:rPr>
        <w:t>сільських</w:t>
      </w:r>
      <w:proofErr w:type="spellEnd"/>
      <w:r w:rsidRPr="00CD6820">
        <w:rPr>
          <w:rFonts w:ascii="Times New Roman" w:hAnsi="Times New Roman"/>
          <w:bCs/>
          <w:sz w:val="25"/>
          <w:szCs w:val="25"/>
        </w:rPr>
        <w:t xml:space="preserve"> </w:t>
      </w:r>
      <w:proofErr w:type="spellStart"/>
      <w:r w:rsidRPr="00CD6820">
        <w:rPr>
          <w:rFonts w:ascii="Times New Roman" w:hAnsi="Times New Roman"/>
          <w:bCs/>
          <w:sz w:val="25"/>
          <w:szCs w:val="25"/>
        </w:rPr>
        <w:t>територій</w:t>
      </w:r>
      <w:proofErr w:type="spellEnd"/>
      <w:r w:rsidRPr="00CD6820">
        <w:rPr>
          <w:rFonts w:ascii="Times New Roman" w:hAnsi="Times New Roman"/>
          <w:bCs/>
          <w:sz w:val="25"/>
          <w:szCs w:val="25"/>
        </w:rPr>
        <w:t xml:space="preserve">               </w:t>
      </w:r>
    </w:p>
    <w:p w:rsidR="00804C6C" w:rsidRDefault="00804C6C" w:rsidP="00804C6C">
      <w:pPr>
        <w:tabs>
          <w:tab w:val="left" w:pos="2548"/>
        </w:tabs>
        <w:spacing w:after="0" w:line="240" w:lineRule="auto"/>
        <w:ind w:right="-1"/>
        <w:jc w:val="both"/>
        <w:rPr>
          <w:rFonts w:ascii="Times New Roman" w:hAnsi="Times New Roman"/>
          <w:b/>
          <w:bCs/>
          <w:sz w:val="25"/>
          <w:szCs w:val="25"/>
        </w:rPr>
      </w:pPr>
      <w:r w:rsidRPr="00CD6820">
        <w:rPr>
          <w:rFonts w:ascii="Times New Roman" w:hAnsi="Times New Roman"/>
          <w:bCs/>
          <w:sz w:val="25"/>
          <w:szCs w:val="25"/>
        </w:rPr>
        <w:t xml:space="preserve">                                                       </w:t>
      </w:r>
      <w:proofErr w:type="spellStart"/>
      <w:r w:rsidRPr="00CD6820">
        <w:rPr>
          <w:rFonts w:ascii="Times New Roman" w:hAnsi="Times New Roman"/>
          <w:bCs/>
          <w:sz w:val="25"/>
          <w:szCs w:val="25"/>
        </w:rPr>
        <w:t>Недригайлівської</w:t>
      </w:r>
      <w:proofErr w:type="spellEnd"/>
      <w:r w:rsidRPr="00CD6820">
        <w:rPr>
          <w:rFonts w:ascii="Times New Roman" w:hAnsi="Times New Roman"/>
          <w:bCs/>
          <w:sz w:val="25"/>
          <w:szCs w:val="25"/>
        </w:rPr>
        <w:t xml:space="preserve"> </w:t>
      </w:r>
      <w:proofErr w:type="spellStart"/>
      <w:r w:rsidRPr="00CD6820">
        <w:rPr>
          <w:rFonts w:ascii="Times New Roman" w:hAnsi="Times New Roman"/>
          <w:bCs/>
          <w:sz w:val="25"/>
          <w:szCs w:val="25"/>
        </w:rPr>
        <w:t>районної</w:t>
      </w:r>
      <w:proofErr w:type="spellEnd"/>
      <w:r w:rsidRPr="00CD6820">
        <w:rPr>
          <w:rFonts w:ascii="Times New Roman" w:hAnsi="Times New Roman"/>
          <w:bCs/>
          <w:sz w:val="25"/>
          <w:szCs w:val="25"/>
        </w:rPr>
        <w:t xml:space="preserve"> </w:t>
      </w:r>
      <w:proofErr w:type="spellStart"/>
      <w:r w:rsidRPr="00CD6820">
        <w:rPr>
          <w:rFonts w:ascii="Times New Roman" w:hAnsi="Times New Roman"/>
          <w:bCs/>
          <w:sz w:val="25"/>
          <w:szCs w:val="25"/>
        </w:rPr>
        <w:t>державної</w:t>
      </w:r>
      <w:proofErr w:type="spellEnd"/>
      <w:r w:rsidRPr="00CD6820">
        <w:rPr>
          <w:rFonts w:ascii="Times New Roman" w:hAnsi="Times New Roman"/>
          <w:bCs/>
          <w:sz w:val="25"/>
          <w:szCs w:val="25"/>
        </w:rPr>
        <w:t xml:space="preserve"> </w:t>
      </w:r>
      <w:proofErr w:type="spellStart"/>
      <w:r w:rsidRPr="00CD6820">
        <w:rPr>
          <w:rFonts w:ascii="Times New Roman" w:hAnsi="Times New Roman"/>
          <w:bCs/>
          <w:sz w:val="25"/>
          <w:szCs w:val="25"/>
        </w:rPr>
        <w:t>адміністрації</w:t>
      </w:r>
      <w:proofErr w:type="spellEnd"/>
    </w:p>
    <w:p w:rsidR="00804C6C" w:rsidRPr="00D17995" w:rsidRDefault="00804C6C" w:rsidP="00804C6C">
      <w:pPr>
        <w:tabs>
          <w:tab w:val="left" w:pos="2548"/>
        </w:tabs>
        <w:spacing w:after="0"/>
        <w:ind w:right="-1"/>
        <w:jc w:val="both"/>
        <w:rPr>
          <w:rFonts w:ascii="Times New Roman" w:hAnsi="Times New Roman"/>
          <w:bCs/>
          <w:sz w:val="25"/>
          <w:szCs w:val="25"/>
        </w:rPr>
      </w:pPr>
    </w:p>
    <w:p w:rsidR="00804C6C" w:rsidRPr="000E4630" w:rsidRDefault="00804C6C" w:rsidP="00804C6C">
      <w:pPr>
        <w:tabs>
          <w:tab w:val="left" w:pos="2548"/>
        </w:tabs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471404">
        <w:rPr>
          <w:rFonts w:ascii="Times New Roman" w:hAnsi="Times New Roman"/>
          <w:bCs/>
          <w:sz w:val="25"/>
          <w:szCs w:val="25"/>
        </w:rPr>
        <w:t xml:space="preserve"> </w:t>
      </w:r>
      <w:proofErr w:type="spellStart"/>
      <w:proofErr w:type="gramStart"/>
      <w:r w:rsidRPr="00471404">
        <w:rPr>
          <w:rFonts w:ascii="Times New Roman" w:hAnsi="Times New Roman"/>
          <w:b/>
          <w:sz w:val="25"/>
          <w:szCs w:val="25"/>
        </w:rPr>
        <w:t>П</w:t>
      </w:r>
      <w:proofErr w:type="gramEnd"/>
      <w:r w:rsidRPr="00471404">
        <w:rPr>
          <w:rFonts w:ascii="Times New Roman" w:hAnsi="Times New Roman"/>
          <w:b/>
          <w:sz w:val="25"/>
          <w:szCs w:val="25"/>
        </w:rPr>
        <w:t>ідстава</w:t>
      </w:r>
      <w:proofErr w:type="spellEnd"/>
      <w:r w:rsidRPr="00471404">
        <w:rPr>
          <w:rFonts w:ascii="Times New Roman" w:hAnsi="Times New Roman"/>
          <w:b/>
          <w:sz w:val="25"/>
          <w:szCs w:val="25"/>
        </w:rPr>
        <w:t xml:space="preserve"> для </w:t>
      </w:r>
      <w:proofErr w:type="spellStart"/>
      <w:r w:rsidRPr="00471404">
        <w:rPr>
          <w:rFonts w:ascii="Times New Roman" w:hAnsi="Times New Roman"/>
          <w:b/>
          <w:sz w:val="25"/>
          <w:szCs w:val="25"/>
        </w:rPr>
        <w:t>розроблення</w:t>
      </w:r>
      <w:proofErr w:type="spellEnd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pacing w:val="-2"/>
          <w:sz w:val="24"/>
          <w:szCs w:val="24"/>
        </w:rPr>
        <w:t xml:space="preserve">   </w:t>
      </w:r>
      <w:r w:rsidRPr="000E4630">
        <w:rPr>
          <w:rFonts w:ascii="Times New Roman" w:hAnsi="Times New Roman"/>
          <w:spacing w:val="-2"/>
          <w:sz w:val="28"/>
          <w:szCs w:val="28"/>
          <w:u w:val="single"/>
          <w:lang w:val="uk-UA"/>
        </w:rPr>
        <w:t>рішення колегії</w:t>
      </w:r>
    </w:p>
    <w:p w:rsidR="00804C6C" w:rsidRDefault="00804C6C" w:rsidP="00804C6C">
      <w:pPr>
        <w:tabs>
          <w:tab w:val="left" w:pos="2548"/>
        </w:tabs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                                          </w:t>
      </w:r>
      <w:r>
        <w:rPr>
          <w:rFonts w:ascii="Times New Roman" w:hAnsi="Times New Roman"/>
          <w:sz w:val="20"/>
        </w:rPr>
        <w:t xml:space="preserve">(на </w:t>
      </w:r>
      <w:proofErr w:type="spellStart"/>
      <w:r>
        <w:rPr>
          <w:rFonts w:ascii="Times New Roman" w:hAnsi="Times New Roman"/>
          <w:sz w:val="20"/>
        </w:rPr>
        <w:t>виконання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актів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законодавства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proofErr w:type="gramStart"/>
      <w:r>
        <w:rPr>
          <w:rFonts w:ascii="Times New Roman" w:hAnsi="Times New Roman"/>
          <w:sz w:val="20"/>
        </w:rPr>
        <w:t>р</w:t>
      </w:r>
      <w:proofErr w:type="gramEnd"/>
      <w:r>
        <w:rPr>
          <w:rFonts w:ascii="Times New Roman" w:hAnsi="Times New Roman"/>
          <w:sz w:val="20"/>
        </w:rPr>
        <w:t>ішення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колегії</w:t>
      </w:r>
      <w:proofErr w:type="spellEnd"/>
      <w:r>
        <w:rPr>
          <w:rFonts w:ascii="Times New Roman" w:hAnsi="Times New Roman"/>
          <w:sz w:val="20"/>
        </w:rPr>
        <w:t xml:space="preserve"> та </w:t>
      </w:r>
      <w:proofErr w:type="spellStart"/>
      <w:r>
        <w:rPr>
          <w:rFonts w:ascii="Times New Roman" w:hAnsi="Times New Roman"/>
          <w:sz w:val="20"/>
        </w:rPr>
        <w:t>власної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ініціативи</w:t>
      </w:r>
      <w:proofErr w:type="spellEnd"/>
      <w:r>
        <w:rPr>
          <w:rFonts w:ascii="Times New Roman" w:hAnsi="Times New Roman"/>
          <w:sz w:val="20"/>
        </w:rPr>
        <w:t>)</w:t>
      </w:r>
    </w:p>
    <w:p w:rsidR="00804C6C" w:rsidRDefault="00804C6C" w:rsidP="00804C6C">
      <w:pPr>
        <w:tabs>
          <w:tab w:val="left" w:pos="2548"/>
        </w:tabs>
      </w:pPr>
    </w:p>
    <w:tbl>
      <w:tblPr>
        <w:tblW w:w="9857" w:type="dxa"/>
        <w:tblLook w:val="04A0"/>
      </w:tblPr>
      <w:tblGrid>
        <w:gridCol w:w="4361"/>
        <w:gridCol w:w="2305"/>
        <w:gridCol w:w="3191"/>
      </w:tblGrid>
      <w:tr w:rsidR="00804C6C" w:rsidRPr="00BB1866" w:rsidTr="00BF7B3A">
        <w:tc>
          <w:tcPr>
            <w:tcW w:w="4361" w:type="dxa"/>
          </w:tcPr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BB1866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Начальник управління розвитку сільських територій </w:t>
            </w:r>
            <w:proofErr w:type="spellStart"/>
            <w:r w:rsidRPr="00BB1866">
              <w:rPr>
                <w:rFonts w:ascii="Times New Roman" w:hAnsi="Times New Roman"/>
                <w:sz w:val="25"/>
                <w:szCs w:val="25"/>
                <w:lang w:val="uk-UA"/>
              </w:rPr>
              <w:t>Недригайлівської</w:t>
            </w:r>
            <w:proofErr w:type="spellEnd"/>
            <w:r w:rsidRPr="00BB1866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районної державної адміністрації</w:t>
            </w: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B186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(найменування посади керівника структурного підрозділу, іншого органу, що є </w:t>
            </w:r>
            <w:proofErr w:type="spellStart"/>
            <w:r w:rsidRPr="00BB1866">
              <w:rPr>
                <w:rFonts w:ascii="Times New Roman" w:hAnsi="Times New Roman"/>
                <w:sz w:val="20"/>
                <w:szCs w:val="20"/>
                <w:lang w:val="uk-UA"/>
              </w:rPr>
              <w:t>гооловним</w:t>
            </w:r>
            <w:proofErr w:type="spellEnd"/>
            <w:r w:rsidRPr="00BB186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розробником)</w:t>
            </w:r>
          </w:p>
        </w:tc>
        <w:tc>
          <w:tcPr>
            <w:tcW w:w="2305" w:type="dxa"/>
          </w:tcPr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pBdr>
                <w:bottom w:val="single" w:sz="12" w:space="1" w:color="auto"/>
              </w:pBdr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B186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(підпис,дата)</w:t>
            </w: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91" w:type="dxa"/>
          </w:tcPr>
          <w:p w:rsidR="00804C6C" w:rsidRPr="003A3F2C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  <w:p w:rsidR="00804C6C" w:rsidRPr="003A3F2C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5"/>
                <w:szCs w:val="25"/>
                <w:u w:val="single"/>
                <w:lang w:val="uk-UA"/>
              </w:rPr>
            </w:pPr>
            <w:r w:rsidRPr="003A3F2C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               </w:t>
            </w:r>
            <w:r w:rsidRPr="003A3F2C">
              <w:rPr>
                <w:rFonts w:ascii="Times New Roman" w:hAnsi="Times New Roman"/>
                <w:sz w:val="25"/>
                <w:szCs w:val="25"/>
                <w:u w:val="single"/>
                <w:lang w:val="uk-UA"/>
              </w:rPr>
              <w:t xml:space="preserve">Н.М </w:t>
            </w:r>
            <w:proofErr w:type="spellStart"/>
            <w:r w:rsidRPr="003A3F2C">
              <w:rPr>
                <w:rFonts w:ascii="Times New Roman" w:hAnsi="Times New Roman"/>
                <w:sz w:val="25"/>
                <w:szCs w:val="25"/>
                <w:u w:val="single"/>
                <w:lang w:val="uk-UA"/>
              </w:rPr>
              <w:t>.Веретільник</w:t>
            </w:r>
            <w:proofErr w:type="spellEnd"/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B186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             (ініціали та прізвище)</w:t>
            </w: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04C6C" w:rsidRPr="00BB1866" w:rsidTr="00BF7B3A">
        <w:tc>
          <w:tcPr>
            <w:tcW w:w="9857" w:type="dxa"/>
            <w:gridSpan w:val="3"/>
          </w:tcPr>
          <w:p w:rsidR="00804C6C" w:rsidRPr="00BB1866" w:rsidRDefault="00804C6C" w:rsidP="00BF7B3A">
            <w:pPr>
              <w:pStyle w:val="a8"/>
              <w:tabs>
                <w:tab w:val="left" w:pos="2548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1866">
              <w:rPr>
                <w:rFonts w:ascii="Times New Roman" w:hAnsi="Times New Roman"/>
                <w:b/>
                <w:sz w:val="25"/>
                <w:szCs w:val="25"/>
                <w:lang w:val="uk-UA"/>
              </w:rPr>
              <w:t>Погоджено:</w:t>
            </w:r>
            <w:r w:rsidRPr="00BB1866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без зауважень; із зауваженнями (пропозиціями); із зауваженнями (пропозиціями), які враховано частково; із зауваженнями ( пропозиціями), які не враховано</w:t>
            </w:r>
          </w:p>
        </w:tc>
      </w:tr>
      <w:tr w:rsidR="00804C6C" w:rsidRPr="00673C08" w:rsidTr="00BF7B3A">
        <w:tc>
          <w:tcPr>
            <w:tcW w:w="4361" w:type="dxa"/>
          </w:tcPr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BB1866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Заступник  голови </w:t>
            </w:r>
            <w:proofErr w:type="spellStart"/>
            <w:r w:rsidRPr="00BB1866">
              <w:rPr>
                <w:rFonts w:ascii="Times New Roman" w:hAnsi="Times New Roman"/>
                <w:sz w:val="25"/>
                <w:szCs w:val="25"/>
                <w:lang w:val="uk-UA"/>
              </w:rPr>
              <w:t>Недригайлівської</w:t>
            </w:r>
            <w:proofErr w:type="spellEnd"/>
            <w:r w:rsidRPr="00BB1866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районної державної адміністрації</w:t>
            </w: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186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           ( посада</w:t>
            </w:r>
            <w:r w:rsidRPr="00BB1866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305" w:type="dxa"/>
          </w:tcPr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pBdr>
                <w:bottom w:val="single" w:sz="12" w:space="1" w:color="auto"/>
              </w:pBdr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18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(підпис,дата)</w:t>
            </w: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91" w:type="dxa"/>
          </w:tcPr>
          <w:p w:rsidR="00804C6C" w:rsidRPr="003A3F2C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  <w:p w:rsidR="00804C6C" w:rsidRPr="003A3F2C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5"/>
                <w:szCs w:val="25"/>
                <w:u w:val="single"/>
                <w:lang w:val="uk-UA"/>
              </w:rPr>
            </w:pPr>
            <w:r w:rsidRPr="003A3F2C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               </w:t>
            </w:r>
            <w:r w:rsidRPr="003A3F2C">
              <w:rPr>
                <w:rFonts w:ascii="Times New Roman" w:hAnsi="Times New Roman"/>
                <w:sz w:val="25"/>
                <w:szCs w:val="25"/>
                <w:u w:val="single"/>
                <w:lang w:val="uk-UA"/>
              </w:rPr>
              <w:t>І.П.</w:t>
            </w:r>
            <w:proofErr w:type="spellStart"/>
            <w:r w:rsidRPr="003A3F2C">
              <w:rPr>
                <w:rFonts w:ascii="Times New Roman" w:hAnsi="Times New Roman"/>
                <w:sz w:val="25"/>
                <w:szCs w:val="25"/>
                <w:u w:val="single"/>
                <w:lang w:val="uk-UA"/>
              </w:rPr>
              <w:t>Борисовський</w:t>
            </w:r>
            <w:proofErr w:type="spellEnd"/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B186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             (ініціали та прізвище)</w:t>
            </w: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04C6C" w:rsidRPr="00BB1866" w:rsidTr="00BF7B3A">
        <w:tc>
          <w:tcPr>
            <w:tcW w:w="9857" w:type="dxa"/>
            <w:gridSpan w:val="3"/>
          </w:tcPr>
          <w:p w:rsidR="00804C6C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b/>
                <w:sz w:val="25"/>
                <w:szCs w:val="25"/>
                <w:lang w:val="uk-UA"/>
              </w:rPr>
            </w:pPr>
            <w:r w:rsidRPr="00BB1866">
              <w:rPr>
                <w:rFonts w:ascii="Times New Roman" w:hAnsi="Times New Roman"/>
                <w:b/>
                <w:sz w:val="25"/>
                <w:szCs w:val="25"/>
                <w:lang w:val="uk-UA"/>
              </w:rPr>
              <w:t xml:space="preserve">Погоджено апаратом </w:t>
            </w:r>
            <w:proofErr w:type="spellStart"/>
            <w:r w:rsidRPr="00BB1866">
              <w:rPr>
                <w:rFonts w:ascii="Times New Roman" w:hAnsi="Times New Roman"/>
                <w:b/>
                <w:sz w:val="25"/>
                <w:szCs w:val="25"/>
                <w:lang w:val="uk-UA"/>
              </w:rPr>
              <w:t>Недригайлівської</w:t>
            </w:r>
            <w:proofErr w:type="spellEnd"/>
            <w:r w:rsidRPr="00BB1866">
              <w:rPr>
                <w:rFonts w:ascii="Times New Roman" w:hAnsi="Times New Roman"/>
                <w:b/>
                <w:sz w:val="25"/>
                <w:szCs w:val="25"/>
                <w:lang w:val="uk-UA"/>
              </w:rPr>
              <w:t xml:space="preserve"> районної державної адміністрації:</w:t>
            </w: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</w:tc>
      </w:tr>
      <w:tr w:rsidR="00804C6C" w:rsidRPr="00673C08" w:rsidTr="00BF7B3A">
        <w:tc>
          <w:tcPr>
            <w:tcW w:w="4361" w:type="dxa"/>
          </w:tcPr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BB1866">
              <w:rPr>
                <w:rFonts w:ascii="Times New Roman" w:hAnsi="Times New Roman"/>
                <w:sz w:val="25"/>
                <w:szCs w:val="25"/>
                <w:lang w:val="uk-UA"/>
              </w:rPr>
              <w:t>Начальник відділу юридичного забезпечення та комунікацій з громадськістю</w:t>
            </w:r>
          </w:p>
        </w:tc>
        <w:tc>
          <w:tcPr>
            <w:tcW w:w="2305" w:type="dxa"/>
          </w:tcPr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pBdr>
                <w:bottom w:val="single" w:sz="12" w:space="1" w:color="auto"/>
              </w:pBdr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18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(підпис,дата)</w:t>
            </w: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91" w:type="dxa"/>
          </w:tcPr>
          <w:p w:rsidR="00804C6C" w:rsidRPr="003A3F2C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5"/>
                <w:szCs w:val="25"/>
                <w:u w:val="single"/>
                <w:lang w:val="uk-UA"/>
              </w:rPr>
            </w:pPr>
            <w:r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          </w:t>
            </w:r>
            <w:r w:rsidRPr="003A3F2C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 </w:t>
            </w:r>
            <w:r w:rsidRPr="003A3F2C">
              <w:rPr>
                <w:rFonts w:ascii="Times New Roman" w:hAnsi="Times New Roman"/>
                <w:sz w:val="25"/>
                <w:szCs w:val="25"/>
                <w:u w:val="single"/>
                <w:lang w:val="uk-UA"/>
              </w:rPr>
              <w:t>А.В.Гайворонська</w:t>
            </w: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B186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             (ініціали та прізвище)</w:t>
            </w: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04C6C" w:rsidRPr="00BB1866" w:rsidTr="00BF7B3A">
        <w:tc>
          <w:tcPr>
            <w:tcW w:w="4361" w:type="dxa"/>
          </w:tcPr>
          <w:p w:rsidR="00804C6C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sz w:val="25"/>
                <w:szCs w:val="25"/>
                <w:lang w:val="uk-UA"/>
              </w:rPr>
              <w:t xml:space="preserve">Головний спеціаліст (з запобігання та протидії корупції) апарату </w:t>
            </w:r>
            <w:proofErr w:type="spellStart"/>
            <w:r>
              <w:rPr>
                <w:rFonts w:ascii="Times New Roman" w:hAnsi="Times New Roman"/>
                <w:sz w:val="25"/>
                <w:szCs w:val="25"/>
                <w:lang w:val="uk-UA"/>
              </w:rPr>
              <w:t>Недригайлівської</w:t>
            </w:r>
            <w:proofErr w:type="spellEnd"/>
            <w:r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районної державної </w:t>
            </w:r>
            <w:r>
              <w:rPr>
                <w:rFonts w:ascii="Times New Roman" w:hAnsi="Times New Roman"/>
                <w:sz w:val="25"/>
                <w:szCs w:val="25"/>
                <w:lang w:val="uk-UA"/>
              </w:rPr>
              <w:lastRenderedPageBreak/>
              <w:t>адміністрації</w:t>
            </w:r>
          </w:p>
        </w:tc>
        <w:tc>
          <w:tcPr>
            <w:tcW w:w="2305" w:type="dxa"/>
          </w:tcPr>
          <w:p w:rsidR="00804C6C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C6C" w:rsidRDefault="00804C6C" w:rsidP="00BF7B3A">
            <w:pPr>
              <w:pStyle w:val="a8"/>
              <w:pBdr>
                <w:bottom w:val="single" w:sz="12" w:space="1" w:color="auto"/>
              </w:pBdr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C6C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(підпис,дата)</w:t>
            </w:r>
          </w:p>
          <w:p w:rsidR="00804C6C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91" w:type="dxa"/>
          </w:tcPr>
          <w:p w:rsidR="00804C6C" w:rsidRPr="00E9240A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5"/>
                <w:szCs w:val="25"/>
                <w:u w:val="single"/>
                <w:lang w:val="uk-UA"/>
              </w:rPr>
            </w:pPr>
            <w:r w:rsidRPr="00E9240A">
              <w:rPr>
                <w:rFonts w:ascii="Times New Roman" w:hAnsi="Times New Roman"/>
                <w:sz w:val="25"/>
                <w:szCs w:val="25"/>
                <w:lang w:val="uk-UA"/>
              </w:rPr>
              <w:lastRenderedPageBreak/>
              <w:t xml:space="preserve">               </w:t>
            </w:r>
            <w:r w:rsidRPr="00E9240A">
              <w:rPr>
                <w:rFonts w:ascii="Times New Roman" w:hAnsi="Times New Roman"/>
                <w:sz w:val="25"/>
                <w:szCs w:val="25"/>
                <w:u w:val="single"/>
                <w:lang w:val="uk-UA"/>
              </w:rPr>
              <w:t xml:space="preserve"> </w:t>
            </w:r>
            <w:proofErr w:type="spellStart"/>
            <w:r w:rsidRPr="00E9240A">
              <w:rPr>
                <w:rFonts w:ascii="Times New Roman" w:hAnsi="Times New Roman"/>
                <w:sz w:val="25"/>
                <w:szCs w:val="25"/>
                <w:u w:val="single"/>
                <w:lang w:val="uk-UA"/>
              </w:rPr>
              <w:t>Микитченко</w:t>
            </w:r>
            <w:proofErr w:type="spellEnd"/>
            <w:r w:rsidRPr="00E9240A">
              <w:rPr>
                <w:rFonts w:ascii="Times New Roman" w:hAnsi="Times New Roman"/>
                <w:sz w:val="25"/>
                <w:szCs w:val="25"/>
                <w:u w:val="single"/>
                <w:lang w:val="uk-UA"/>
              </w:rPr>
              <w:t xml:space="preserve"> Н.М.</w:t>
            </w:r>
          </w:p>
          <w:p w:rsidR="00804C6C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             (ініціали та прізвище)</w:t>
            </w:r>
          </w:p>
          <w:p w:rsidR="00804C6C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C6C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04C6C" w:rsidRPr="00BB1866" w:rsidTr="00BF7B3A">
        <w:tc>
          <w:tcPr>
            <w:tcW w:w="4361" w:type="dxa"/>
          </w:tcPr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BB1866">
              <w:rPr>
                <w:rFonts w:ascii="Times New Roman" w:hAnsi="Times New Roman"/>
                <w:sz w:val="25"/>
                <w:szCs w:val="25"/>
                <w:lang w:val="uk-UA"/>
              </w:rPr>
              <w:t>Начальник загального відділу</w:t>
            </w:r>
          </w:p>
        </w:tc>
        <w:tc>
          <w:tcPr>
            <w:tcW w:w="2305" w:type="dxa"/>
          </w:tcPr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pBdr>
                <w:bottom w:val="single" w:sz="12" w:space="1" w:color="auto"/>
              </w:pBdr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18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(підпис,дата)</w:t>
            </w: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91" w:type="dxa"/>
          </w:tcPr>
          <w:p w:rsidR="00804C6C" w:rsidRPr="003A3F2C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  <w:p w:rsidR="00804C6C" w:rsidRPr="003A3F2C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5"/>
                <w:szCs w:val="25"/>
                <w:u w:val="single"/>
                <w:lang w:val="uk-UA"/>
              </w:rPr>
            </w:pPr>
            <w:r w:rsidRPr="003A3F2C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               </w:t>
            </w:r>
            <w:r w:rsidRPr="003A3F2C">
              <w:rPr>
                <w:rFonts w:ascii="Times New Roman" w:hAnsi="Times New Roman"/>
                <w:sz w:val="25"/>
                <w:szCs w:val="25"/>
                <w:u w:val="single"/>
                <w:lang w:val="uk-UA"/>
              </w:rPr>
              <w:t>О.В.</w:t>
            </w:r>
            <w:proofErr w:type="spellStart"/>
            <w:r w:rsidRPr="003A3F2C">
              <w:rPr>
                <w:rFonts w:ascii="Times New Roman" w:hAnsi="Times New Roman"/>
                <w:sz w:val="25"/>
                <w:szCs w:val="25"/>
                <w:u w:val="single"/>
                <w:lang w:val="uk-UA"/>
              </w:rPr>
              <w:t>Бухарметова</w:t>
            </w:r>
            <w:proofErr w:type="spellEnd"/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B186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             (ініціали та прізвище)</w:t>
            </w: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04C6C" w:rsidRPr="00673C08" w:rsidTr="00BF7B3A">
        <w:tc>
          <w:tcPr>
            <w:tcW w:w="4361" w:type="dxa"/>
          </w:tcPr>
          <w:p w:rsidR="00804C6C" w:rsidRPr="00BB1866" w:rsidRDefault="00E6250C" w:rsidP="00E6250C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sz w:val="25"/>
                <w:szCs w:val="25"/>
                <w:lang w:val="uk-UA"/>
              </w:rPr>
              <w:t>Заступник к</w:t>
            </w:r>
            <w:r w:rsidR="00804C6C" w:rsidRPr="00BB1866">
              <w:rPr>
                <w:rFonts w:ascii="Times New Roman" w:hAnsi="Times New Roman"/>
                <w:sz w:val="25"/>
                <w:szCs w:val="25"/>
                <w:lang w:val="uk-UA"/>
              </w:rPr>
              <w:t>ерівник</w:t>
            </w:r>
            <w:r>
              <w:rPr>
                <w:rFonts w:ascii="Times New Roman" w:hAnsi="Times New Roman"/>
                <w:sz w:val="25"/>
                <w:szCs w:val="25"/>
                <w:lang w:val="uk-UA"/>
              </w:rPr>
              <w:t>а</w:t>
            </w:r>
            <w:r w:rsidR="00804C6C" w:rsidRPr="00BB1866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апарату</w:t>
            </w:r>
            <w:r w:rsidR="003E7AB3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– начальник відділу організаційної роботи та управління персоналом апарату </w:t>
            </w:r>
            <w:proofErr w:type="spellStart"/>
            <w:r w:rsidR="003E7AB3">
              <w:rPr>
                <w:rFonts w:ascii="Times New Roman" w:hAnsi="Times New Roman"/>
                <w:sz w:val="25"/>
                <w:szCs w:val="25"/>
                <w:lang w:val="uk-UA"/>
              </w:rPr>
              <w:t>Недригайлівської</w:t>
            </w:r>
            <w:proofErr w:type="spellEnd"/>
            <w:r w:rsidR="003E7AB3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</w:t>
            </w:r>
            <w:r w:rsidR="00804C6C" w:rsidRPr="00BB1866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2305" w:type="dxa"/>
          </w:tcPr>
          <w:p w:rsidR="00804C6C" w:rsidRPr="00BB1866" w:rsidRDefault="00804C6C" w:rsidP="00BF7B3A">
            <w:pPr>
              <w:pStyle w:val="a8"/>
              <w:pBdr>
                <w:bottom w:val="single" w:sz="12" w:space="1" w:color="auto"/>
              </w:pBdr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18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(підпис,дата)</w:t>
            </w:r>
          </w:p>
        </w:tc>
        <w:tc>
          <w:tcPr>
            <w:tcW w:w="3191" w:type="dxa"/>
          </w:tcPr>
          <w:p w:rsidR="00804C6C" w:rsidRPr="003A3F2C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5"/>
                <w:szCs w:val="25"/>
                <w:u w:val="single"/>
                <w:lang w:val="uk-UA"/>
              </w:rPr>
            </w:pPr>
            <w:r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              </w:t>
            </w:r>
            <w:r w:rsidRPr="003A3F2C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</w:t>
            </w:r>
            <w:r w:rsidR="00E6250C">
              <w:rPr>
                <w:rFonts w:ascii="Times New Roman" w:hAnsi="Times New Roman"/>
                <w:sz w:val="25"/>
                <w:szCs w:val="25"/>
                <w:lang w:val="uk-UA"/>
              </w:rPr>
              <w:t>Л</w:t>
            </w:r>
            <w:r w:rsidRPr="003A3F2C">
              <w:rPr>
                <w:rFonts w:ascii="Times New Roman" w:hAnsi="Times New Roman"/>
                <w:sz w:val="25"/>
                <w:szCs w:val="25"/>
                <w:u w:val="single"/>
                <w:lang w:val="uk-UA"/>
              </w:rPr>
              <w:t>.І.</w:t>
            </w:r>
            <w:r w:rsidR="00E6250C">
              <w:rPr>
                <w:rFonts w:ascii="Times New Roman" w:hAnsi="Times New Roman"/>
                <w:sz w:val="25"/>
                <w:szCs w:val="25"/>
                <w:u w:val="single"/>
                <w:lang w:val="uk-UA"/>
              </w:rPr>
              <w:t>Луценко</w:t>
            </w: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B186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             (ініціали та прізвище)</w:t>
            </w: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04C6C" w:rsidRPr="00BB1866" w:rsidTr="00BF7B3A">
        <w:tc>
          <w:tcPr>
            <w:tcW w:w="4361" w:type="dxa"/>
          </w:tcPr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BB1866">
              <w:rPr>
                <w:rFonts w:ascii="Times New Roman" w:hAnsi="Times New Roman"/>
                <w:sz w:val="25"/>
                <w:szCs w:val="25"/>
                <w:lang w:val="uk-UA"/>
              </w:rPr>
              <w:t>Підлягає державній реєстрації</w:t>
            </w:r>
          </w:p>
        </w:tc>
        <w:tc>
          <w:tcPr>
            <w:tcW w:w="2305" w:type="dxa"/>
          </w:tcPr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pBdr>
                <w:bottom w:val="single" w:sz="12" w:space="1" w:color="auto"/>
              </w:pBdr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18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(підпис,дата)</w:t>
            </w: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91" w:type="dxa"/>
          </w:tcPr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  <w:p w:rsidR="00804C6C" w:rsidRPr="003A3F2C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5"/>
                <w:szCs w:val="25"/>
                <w:u w:val="single"/>
                <w:lang w:val="uk-UA"/>
              </w:rPr>
            </w:pPr>
            <w:r w:rsidRPr="003A3F2C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            </w:t>
            </w:r>
            <w:r w:rsidRPr="003A3F2C">
              <w:rPr>
                <w:rFonts w:ascii="Times New Roman" w:hAnsi="Times New Roman"/>
                <w:sz w:val="25"/>
                <w:szCs w:val="25"/>
                <w:u w:val="single"/>
                <w:lang w:val="uk-UA"/>
              </w:rPr>
              <w:t>А.В.Гайворонська</w:t>
            </w:r>
          </w:p>
          <w:p w:rsidR="00804C6C" w:rsidRPr="00BA7420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</w:pPr>
            <w:r w:rsidRPr="00BA7420">
              <w:rPr>
                <w:rFonts w:ascii="Times New Roman" w:hAnsi="Times New Roman" w:cs="Times New Roman"/>
                <w:lang w:val="uk-UA"/>
              </w:rPr>
              <w:t xml:space="preserve">   (</w:t>
            </w:r>
            <w:r w:rsidRPr="00BA74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начальник відділу юридичного                                                                                                                                    забезпечення та комунікацій з                                                                                                                                     громадськістю апарату районної </w:t>
            </w:r>
          </w:p>
          <w:p w:rsidR="00804C6C" w:rsidRPr="00BA7420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74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державної адміністрації </w:t>
            </w: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04C6C" w:rsidRPr="00BB1866" w:rsidTr="00BF7B3A">
        <w:trPr>
          <w:trHeight w:val="416"/>
        </w:trPr>
        <w:tc>
          <w:tcPr>
            <w:tcW w:w="4361" w:type="dxa"/>
          </w:tcPr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BB1866">
              <w:rPr>
                <w:rFonts w:ascii="Times New Roman" w:hAnsi="Times New Roman"/>
                <w:sz w:val="25"/>
                <w:szCs w:val="25"/>
                <w:lang w:val="uk-UA"/>
              </w:rPr>
              <w:t>Підлягає оприлюдненню у ЗМІ</w:t>
            </w:r>
          </w:p>
        </w:tc>
        <w:tc>
          <w:tcPr>
            <w:tcW w:w="2305" w:type="dxa"/>
          </w:tcPr>
          <w:p w:rsidR="00804C6C" w:rsidRPr="00BB1866" w:rsidRDefault="00804C6C" w:rsidP="00BF7B3A">
            <w:pPr>
              <w:pStyle w:val="a8"/>
              <w:pBdr>
                <w:bottom w:val="single" w:sz="12" w:space="1" w:color="auto"/>
              </w:pBdr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18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(підпис,дата)</w:t>
            </w: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91" w:type="dxa"/>
          </w:tcPr>
          <w:p w:rsidR="00804C6C" w:rsidRPr="007D19D7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           </w:t>
            </w:r>
            <w:r w:rsidRPr="003A3F2C">
              <w:rPr>
                <w:rFonts w:ascii="Times New Roman" w:hAnsi="Times New Roman"/>
                <w:sz w:val="25"/>
                <w:szCs w:val="25"/>
                <w:u w:val="single"/>
                <w:lang w:val="uk-UA"/>
              </w:rPr>
              <w:t>А.В.Гайворонська</w:t>
            </w:r>
          </w:p>
          <w:p w:rsidR="00804C6C" w:rsidRPr="00BA7420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</w:pPr>
            <w:r w:rsidRPr="00D25724">
              <w:rPr>
                <w:sz w:val="20"/>
                <w:lang w:val="uk-UA"/>
              </w:rPr>
              <w:t>(</w:t>
            </w:r>
            <w:r w:rsidRPr="00BA74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начальник відділу юридичного                                                                                                                                    забезпечення та комунікацій з                                                                                                                                     громадськістю апарату районної </w:t>
            </w:r>
          </w:p>
          <w:p w:rsidR="00804C6C" w:rsidRPr="00BA7420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A74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державної адміністрації</w:t>
            </w:r>
            <w:r w:rsidRPr="00BA7420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  <w:p w:rsidR="00804C6C" w:rsidRPr="00BA7420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04C6C" w:rsidRPr="00673C08" w:rsidTr="00BF7B3A">
        <w:tc>
          <w:tcPr>
            <w:tcW w:w="4361" w:type="dxa"/>
          </w:tcPr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BB1866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Підлягає оприлюдненню на </w:t>
            </w:r>
            <w:proofErr w:type="spellStart"/>
            <w:r w:rsidRPr="00BB1866">
              <w:rPr>
                <w:rFonts w:ascii="Times New Roman" w:hAnsi="Times New Roman"/>
                <w:sz w:val="25"/>
                <w:szCs w:val="25"/>
                <w:lang w:val="uk-UA"/>
              </w:rPr>
              <w:t>веб-сайті</w:t>
            </w:r>
            <w:proofErr w:type="spellEnd"/>
            <w:r w:rsidRPr="00BB1866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2305" w:type="dxa"/>
          </w:tcPr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pBdr>
                <w:bottom w:val="single" w:sz="12" w:space="1" w:color="auto"/>
              </w:pBdr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18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(підпис,дата)</w:t>
            </w: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91" w:type="dxa"/>
          </w:tcPr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  <w:p w:rsidR="00804C6C" w:rsidRPr="00C20F34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5"/>
                <w:szCs w:val="25"/>
                <w:u w:val="single"/>
                <w:lang w:val="uk-UA"/>
              </w:rPr>
            </w:pPr>
            <w:r w:rsidRPr="003A3F2C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              </w:t>
            </w:r>
            <w:r w:rsidR="00C20F34" w:rsidRPr="00C20F34">
              <w:rPr>
                <w:rFonts w:ascii="Times New Roman" w:hAnsi="Times New Roman"/>
                <w:sz w:val="25"/>
                <w:szCs w:val="25"/>
                <w:u w:val="single"/>
                <w:lang w:val="uk-UA"/>
              </w:rPr>
              <w:t>Л.І. Луценко</w:t>
            </w:r>
          </w:p>
          <w:p w:rsidR="00804C6C" w:rsidRPr="003D1758" w:rsidRDefault="003D1758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D175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Заступник керівника апарату – начальник відділу організаційної роботи та управління персоналом апарату </w:t>
            </w:r>
            <w:proofErr w:type="spellStart"/>
            <w:r w:rsidRPr="003D1758">
              <w:rPr>
                <w:rFonts w:ascii="Times New Roman" w:hAnsi="Times New Roman"/>
                <w:sz w:val="20"/>
                <w:szCs w:val="20"/>
                <w:lang w:val="uk-UA"/>
              </w:rPr>
              <w:t>Недригайлівської</w:t>
            </w:r>
            <w:proofErr w:type="spellEnd"/>
            <w:r w:rsidRPr="003D175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районної державної адміністрації</w:t>
            </w: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04C6C" w:rsidRPr="00BB1866" w:rsidTr="00BF7B3A">
        <w:tc>
          <w:tcPr>
            <w:tcW w:w="9857" w:type="dxa"/>
            <w:gridSpan w:val="3"/>
          </w:tcPr>
          <w:p w:rsidR="00804C6C" w:rsidRDefault="00804C6C" w:rsidP="00BF7B3A">
            <w:pPr>
              <w:pStyle w:val="a8"/>
              <w:tabs>
                <w:tab w:val="left" w:pos="2548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1866">
              <w:rPr>
                <w:rFonts w:ascii="Times New Roman" w:hAnsi="Times New Roman"/>
                <w:sz w:val="28"/>
                <w:szCs w:val="28"/>
                <w:lang w:val="uk-UA"/>
              </w:rPr>
              <w:t>Відповідно до чинного законодавства враховані зауваження :</w:t>
            </w:r>
          </w:p>
          <w:p w:rsidR="00804C6C" w:rsidRPr="00BB1866" w:rsidRDefault="00804C6C" w:rsidP="00BF7B3A">
            <w:pPr>
              <w:pStyle w:val="a8"/>
              <w:pBdr>
                <w:bottom w:val="single" w:sz="12" w:space="1" w:color="auto"/>
              </w:pBdr>
              <w:tabs>
                <w:tab w:val="left" w:pos="2548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B1866">
              <w:rPr>
                <w:rFonts w:ascii="Times New Roman" w:hAnsi="Times New Roman"/>
                <w:sz w:val="20"/>
                <w:szCs w:val="20"/>
                <w:lang w:val="uk-UA"/>
              </w:rPr>
              <w:t>(яким чином враховані та не враховані пропозиції)</w:t>
            </w: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804C6C" w:rsidRPr="00673C08" w:rsidTr="00BF7B3A">
        <w:tc>
          <w:tcPr>
            <w:tcW w:w="4361" w:type="dxa"/>
          </w:tcPr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C6C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BB1866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Начальник управління розвитку сільських територій </w:t>
            </w:r>
            <w:proofErr w:type="spellStart"/>
            <w:r w:rsidRPr="00BB1866">
              <w:rPr>
                <w:rFonts w:ascii="Times New Roman" w:hAnsi="Times New Roman"/>
                <w:sz w:val="25"/>
                <w:szCs w:val="25"/>
                <w:lang w:val="uk-UA"/>
              </w:rPr>
              <w:t>Недригайлівської</w:t>
            </w:r>
            <w:proofErr w:type="spellEnd"/>
            <w:r w:rsidRPr="00BB1866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районної державної адміністрації</w:t>
            </w: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  <w:p w:rsidR="00804C6C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1866">
              <w:rPr>
                <w:rFonts w:ascii="Times New Roman" w:hAnsi="Times New Roman"/>
                <w:sz w:val="24"/>
                <w:szCs w:val="24"/>
                <w:lang w:val="uk-UA"/>
              </w:rPr>
              <w:t>(найменування посади керівника структурного підрозділу, іншого органу, що є головним розробником)</w:t>
            </w:r>
          </w:p>
          <w:p w:rsidR="00804C6C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C6C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«______»____________________2018</w:t>
            </w:r>
          </w:p>
        </w:tc>
        <w:tc>
          <w:tcPr>
            <w:tcW w:w="2305" w:type="dxa"/>
          </w:tcPr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pBdr>
                <w:bottom w:val="single" w:sz="12" w:space="1" w:color="auto"/>
              </w:pBdr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18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(підпис,дата)</w:t>
            </w: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91" w:type="dxa"/>
          </w:tcPr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  <w:p w:rsidR="00804C6C" w:rsidRPr="003A3F2C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5"/>
                <w:szCs w:val="25"/>
                <w:u w:val="single"/>
                <w:lang w:val="uk-UA"/>
              </w:rPr>
            </w:pPr>
            <w:r w:rsidRPr="003A3F2C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               </w:t>
            </w:r>
            <w:r w:rsidRPr="003A3F2C">
              <w:rPr>
                <w:rFonts w:ascii="Times New Roman" w:hAnsi="Times New Roman"/>
                <w:sz w:val="25"/>
                <w:szCs w:val="25"/>
                <w:u w:val="single"/>
                <w:lang w:val="uk-UA"/>
              </w:rPr>
              <w:t>Н.М.</w:t>
            </w:r>
            <w:proofErr w:type="spellStart"/>
            <w:r w:rsidRPr="003A3F2C">
              <w:rPr>
                <w:rFonts w:ascii="Times New Roman" w:hAnsi="Times New Roman"/>
                <w:sz w:val="25"/>
                <w:szCs w:val="25"/>
                <w:u w:val="single"/>
                <w:lang w:val="uk-UA"/>
              </w:rPr>
              <w:t>Веретільник</w:t>
            </w:r>
            <w:proofErr w:type="spellEnd"/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B186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             (ініціали та прізвище)</w:t>
            </w: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04C6C" w:rsidRPr="00673C08" w:rsidTr="00BF7B3A">
        <w:tc>
          <w:tcPr>
            <w:tcW w:w="4361" w:type="dxa"/>
          </w:tcPr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05" w:type="dxa"/>
          </w:tcPr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91" w:type="dxa"/>
          </w:tcPr>
          <w:p w:rsidR="00804C6C" w:rsidRPr="00BB1866" w:rsidRDefault="00804C6C" w:rsidP="00BF7B3A">
            <w:pPr>
              <w:pStyle w:val="a8"/>
              <w:tabs>
                <w:tab w:val="left" w:pos="254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804C6C" w:rsidRPr="000A0174" w:rsidRDefault="00804C6C" w:rsidP="00804C6C">
      <w:pPr>
        <w:pStyle w:val="a8"/>
        <w:tabs>
          <w:tab w:val="left" w:pos="2548"/>
        </w:tabs>
        <w:rPr>
          <w:rFonts w:ascii="Times New Roman" w:hAnsi="Times New Roman"/>
          <w:sz w:val="24"/>
          <w:szCs w:val="24"/>
          <w:lang w:val="uk-UA"/>
        </w:rPr>
      </w:pPr>
    </w:p>
    <w:p w:rsidR="00804C6C" w:rsidRPr="00D56BC9" w:rsidRDefault="00804C6C" w:rsidP="00804C6C">
      <w:pPr>
        <w:tabs>
          <w:tab w:val="left" w:pos="2548"/>
        </w:tabs>
        <w:autoSpaceDE w:val="0"/>
        <w:autoSpaceDN w:val="0"/>
        <w:adjustRightInd w:val="0"/>
        <w:ind w:right="510"/>
        <w:jc w:val="both"/>
        <w:rPr>
          <w:b/>
          <w:bCs/>
          <w:sz w:val="24"/>
          <w:szCs w:val="24"/>
          <w:lang w:val="uk-UA"/>
        </w:rPr>
      </w:pPr>
    </w:p>
    <w:p w:rsidR="00804C6C" w:rsidRDefault="00804C6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4C6C" w:rsidRDefault="00804C6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4C6C" w:rsidRDefault="00804C6C" w:rsidP="006A6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4C6C" w:rsidRPr="00A65E3F" w:rsidRDefault="00804C6C" w:rsidP="006A698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C2662" w:rsidRDefault="002C2662" w:rsidP="00A65E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76B7" w:rsidRPr="00686614" w:rsidRDefault="00D976B7" w:rsidP="00EE0BB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EE0BB9" w:rsidRPr="00EE0BB9" w:rsidRDefault="00EE0BB9" w:rsidP="00F43BE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EE0BB9" w:rsidRPr="00EE0BB9" w:rsidSect="00444D24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s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55FC7"/>
    <w:multiLevelType w:val="hybridMultilevel"/>
    <w:tmpl w:val="98BE2F58"/>
    <w:lvl w:ilvl="0" w:tplc="21AC2A9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3001CF8"/>
    <w:multiLevelType w:val="hybridMultilevel"/>
    <w:tmpl w:val="B210C54E"/>
    <w:lvl w:ilvl="0" w:tplc="6AC0B0C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1C5B"/>
    <w:rsid w:val="00002D75"/>
    <w:rsid w:val="000808E0"/>
    <w:rsid w:val="000E0F50"/>
    <w:rsid w:val="00137A45"/>
    <w:rsid w:val="001852FE"/>
    <w:rsid w:val="001D73DF"/>
    <w:rsid w:val="0020399F"/>
    <w:rsid w:val="002777B4"/>
    <w:rsid w:val="002B7733"/>
    <w:rsid w:val="002C032B"/>
    <w:rsid w:val="002C2662"/>
    <w:rsid w:val="002F1A4B"/>
    <w:rsid w:val="003117D3"/>
    <w:rsid w:val="003D1758"/>
    <w:rsid w:val="003E7AB3"/>
    <w:rsid w:val="004335B5"/>
    <w:rsid w:val="00433706"/>
    <w:rsid w:val="00444D24"/>
    <w:rsid w:val="00460C44"/>
    <w:rsid w:val="0047146D"/>
    <w:rsid w:val="005505F8"/>
    <w:rsid w:val="005701D1"/>
    <w:rsid w:val="00573C4C"/>
    <w:rsid w:val="005B5ED3"/>
    <w:rsid w:val="005B6849"/>
    <w:rsid w:val="005E0B7E"/>
    <w:rsid w:val="006678B7"/>
    <w:rsid w:val="00673C08"/>
    <w:rsid w:val="006925DB"/>
    <w:rsid w:val="00694B45"/>
    <w:rsid w:val="006A104F"/>
    <w:rsid w:val="006A698A"/>
    <w:rsid w:val="007A6FFB"/>
    <w:rsid w:val="00804C6C"/>
    <w:rsid w:val="0080550A"/>
    <w:rsid w:val="00854AA5"/>
    <w:rsid w:val="008E3C5D"/>
    <w:rsid w:val="008F1C5B"/>
    <w:rsid w:val="00903946"/>
    <w:rsid w:val="009A534C"/>
    <w:rsid w:val="009D2C2B"/>
    <w:rsid w:val="009E62A4"/>
    <w:rsid w:val="00A34FD4"/>
    <w:rsid w:val="00A65E3F"/>
    <w:rsid w:val="00AE6A04"/>
    <w:rsid w:val="00AF4AF0"/>
    <w:rsid w:val="00B106C8"/>
    <w:rsid w:val="00B40E2F"/>
    <w:rsid w:val="00BC6068"/>
    <w:rsid w:val="00BE6F81"/>
    <w:rsid w:val="00C20F34"/>
    <w:rsid w:val="00C35F0A"/>
    <w:rsid w:val="00CB0A54"/>
    <w:rsid w:val="00CC3E00"/>
    <w:rsid w:val="00CE6D2D"/>
    <w:rsid w:val="00D064F8"/>
    <w:rsid w:val="00D93960"/>
    <w:rsid w:val="00D9462B"/>
    <w:rsid w:val="00D976B7"/>
    <w:rsid w:val="00DA3EDB"/>
    <w:rsid w:val="00DC437A"/>
    <w:rsid w:val="00DC56D9"/>
    <w:rsid w:val="00DD6F99"/>
    <w:rsid w:val="00E6250C"/>
    <w:rsid w:val="00E67A32"/>
    <w:rsid w:val="00EE0BB9"/>
    <w:rsid w:val="00EF1500"/>
    <w:rsid w:val="00EF4A3C"/>
    <w:rsid w:val="00F04C5B"/>
    <w:rsid w:val="00F43BEF"/>
    <w:rsid w:val="00F87175"/>
    <w:rsid w:val="00FB015F"/>
    <w:rsid w:val="00FD2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46D"/>
  </w:style>
  <w:style w:type="paragraph" w:styleId="2">
    <w:name w:val="heading 2"/>
    <w:basedOn w:val="a"/>
    <w:next w:val="a"/>
    <w:link w:val="20"/>
    <w:qFormat/>
    <w:rsid w:val="00804C6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06C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E0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804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Нормальный"/>
    <w:rsid w:val="00804C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21">
    <w:name w:val="Body Text Indent 2"/>
    <w:basedOn w:val="a"/>
    <w:link w:val="22"/>
    <w:uiPriority w:val="99"/>
    <w:unhideWhenUsed/>
    <w:rsid w:val="00804C6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04C6C"/>
  </w:style>
  <w:style w:type="character" w:styleId="a7">
    <w:name w:val="Strong"/>
    <w:basedOn w:val="a0"/>
    <w:uiPriority w:val="22"/>
    <w:qFormat/>
    <w:rsid w:val="00804C6C"/>
    <w:rPr>
      <w:b/>
      <w:bCs/>
    </w:rPr>
  </w:style>
  <w:style w:type="character" w:customStyle="1" w:styleId="20">
    <w:name w:val="Заголовок 2 Знак"/>
    <w:basedOn w:val="a0"/>
    <w:link w:val="2"/>
    <w:rsid w:val="00804C6C"/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paragraph" w:styleId="a8">
    <w:name w:val="No Spacing"/>
    <w:link w:val="a9"/>
    <w:uiPriority w:val="1"/>
    <w:qFormat/>
    <w:rsid w:val="00804C6C"/>
    <w:pPr>
      <w:spacing w:after="0" w:line="240" w:lineRule="auto"/>
    </w:pPr>
    <w:rPr>
      <w:rFonts w:eastAsiaTheme="minorHAnsi"/>
      <w:lang w:eastAsia="en-US"/>
    </w:rPr>
  </w:style>
  <w:style w:type="paragraph" w:styleId="aa">
    <w:name w:val="Title"/>
    <w:basedOn w:val="a"/>
    <w:link w:val="ab"/>
    <w:qFormat/>
    <w:rsid w:val="00804C6C"/>
    <w:pPr>
      <w:autoSpaceDE w:val="0"/>
      <w:autoSpaceDN w:val="0"/>
      <w:spacing w:after="0" w:line="240" w:lineRule="auto"/>
      <w:ind w:firstLine="340"/>
      <w:jc w:val="center"/>
    </w:pPr>
    <w:rPr>
      <w:rFonts w:ascii="Petersburg" w:eastAsia="Times New Roman" w:hAnsi="Petersburg" w:cs="Times New Roman"/>
      <w:b/>
      <w:i/>
      <w:sz w:val="28"/>
      <w:szCs w:val="20"/>
      <w:lang w:val="uk-UA"/>
    </w:rPr>
  </w:style>
  <w:style w:type="character" w:customStyle="1" w:styleId="ab">
    <w:name w:val="Название Знак"/>
    <w:basedOn w:val="a0"/>
    <w:link w:val="aa"/>
    <w:rsid w:val="00804C6C"/>
    <w:rPr>
      <w:rFonts w:ascii="Petersburg" w:eastAsia="Times New Roman" w:hAnsi="Petersburg" w:cs="Times New Roman"/>
      <w:b/>
      <w:i/>
      <w:sz w:val="28"/>
      <w:szCs w:val="20"/>
      <w:lang w:val="uk-UA"/>
    </w:rPr>
  </w:style>
  <w:style w:type="character" w:customStyle="1" w:styleId="a9">
    <w:name w:val="Без интервала Знак"/>
    <w:link w:val="a8"/>
    <w:uiPriority w:val="1"/>
    <w:rsid w:val="00804C6C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25658-9333-49FB-9AD7-D8CE5E219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12</Pages>
  <Words>3187</Words>
  <Characters>18166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Veretilnuk</dc:creator>
  <cp:keywords/>
  <dc:description/>
  <cp:lastModifiedBy>Veretilnuk</cp:lastModifiedBy>
  <cp:revision>68</cp:revision>
  <cp:lastPrinted>2018-04-23T07:22:00Z</cp:lastPrinted>
  <dcterms:created xsi:type="dcterms:W3CDTF">2018-04-18T13:14:00Z</dcterms:created>
  <dcterms:modified xsi:type="dcterms:W3CDTF">2018-04-24T06:24:00Z</dcterms:modified>
</cp:coreProperties>
</file>