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13A" w:rsidRDefault="00D9204B" w:rsidP="001A1768">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ТЕЗИ до публічного</w:t>
      </w:r>
      <w:r w:rsidR="005B7BF5" w:rsidRPr="001A1768">
        <w:rPr>
          <w:rFonts w:ascii="Times New Roman" w:hAnsi="Times New Roman" w:cs="Times New Roman"/>
          <w:b/>
          <w:bCs/>
          <w:sz w:val="28"/>
          <w:szCs w:val="28"/>
          <w:lang w:val="uk-UA"/>
        </w:rPr>
        <w:t xml:space="preserve"> звіт</w:t>
      </w:r>
      <w:r>
        <w:rPr>
          <w:rFonts w:ascii="Times New Roman" w:hAnsi="Times New Roman" w:cs="Times New Roman"/>
          <w:b/>
          <w:bCs/>
          <w:sz w:val="28"/>
          <w:szCs w:val="28"/>
          <w:lang w:val="uk-UA"/>
        </w:rPr>
        <w:t>у</w:t>
      </w:r>
      <w:r w:rsidR="005B7BF5" w:rsidRPr="001A1768">
        <w:rPr>
          <w:rFonts w:ascii="Times New Roman" w:hAnsi="Times New Roman" w:cs="Times New Roman"/>
          <w:b/>
          <w:bCs/>
          <w:sz w:val="28"/>
          <w:szCs w:val="28"/>
          <w:lang w:val="uk-UA"/>
        </w:rPr>
        <w:t xml:space="preserve"> голови Недригайлівської районної державної адміністрації про результати роботи за 201</w:t>
      </w:r>
      <w:r w:rsidR="008A14DB" w:rsidRPr="001A1768">
        <w:rPr>
          <w:rFonts w:ascii="Times New Roman" w:hAnsi="Times New Roman" w:cs="Times New Roman"/>
          <w:b/>
          <w:bCs/>
          <w:sz w:val="28"/>
          <w:szCs w:val="28"/>
          <w:lang w:val="uk-UA"/>
        </w:rPr>
        <w:t>9</w:t>
      </w:r>
      <w:r w:rsidR="005B7BF5" w:rsidRPr="001A1768">
        <w:rPr>
          <w:rFonts w:ascii="Times New Roman" w:hAnsi="Times New Roman" w:cs="Times New Roman"/>
          <w:b/>
          <w:bCs/>
          <w:sz w:val="28"/>
          <w:szCs w:val="28"/>
          <w:lang w:val="uk-UA"/>
        </w:rPr>
        <w:t xml:space="preserve"> рік</w:t>
      </w:r>
    </w:p>
    <w:p w:rsidR="00D9204B" w:rsidRPr="001A1768" w:rsidRDefault="00D9204B" w:rsidP="001A1768">
      <w:pPr>
        <w:spacing w:after="0" w:line="240" w:lineRule="auto"/>
        <w:jc w:val="center"/>
        <w:rPr>
          <w:rFonts w:ascii="Times New Roman" w:hAnsi="Times New Roman" w:cs="Times New Roman"/>
          <w:b/>
          <w:bCs/>
          <w:sz w:val="28"/>
          <w:szCs w:val="28"/>
          <w:lang w:val="uk-UA"/>
        </w:rPr>
      </w:pPr>
    </w:p>
    <w:p w:rsidR="00F025CA" w:rsidRPr="001A1768" w:rsidRDefault="00F025CA" w:rsidP="001A1768">
      <w:pPr>
        <w:spacing w:after="0" w:line="240" w:lineRule="auto"/>
        <w:ind w:firstLine="709"/>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bdr w:val="none" w:sz="0" w:space="0" w:color="auto" w:frame="1"/>
          <w:lang w:val="uk-UA"/>
        </w:rPr>
        <w:t>Недригайлівська районна державна адміністрація пр</w:t>
      </w:r>
      <w:r w:rsidR="006C334D" w:rsidRPr="001A1768">
        <w:rPr>
          <w:rFonts w:ascii="Times New Roman" w:eastAsia="Times New Roman" w:hAnsi="Times New Roman" w:cs="Times New Roman"/>
          <w:sz w:val="28"/>
          <w:szCs w:val="28"/>
          <w:bdr w:val="none" w:sz="0" w:space="0" w:color="auto" w:frame="1"/>
          <w:lang w:val="uk-UA"/>
        </w:rPr>
        <w:t>а</w:t>
      </w:r>
      <w:r w:rsidRPr="001A1768">
        <w:rPr>
          <w:rFonts w:ascii="Times New Roman" w:eastAsia="Times New Roman" w:hAnsi="Times New Roman" w:cs="Times New Roman"/>
          <w:sz w:val="28"/>
          <w:szCs w:val="28"/>
          <w:bdr w:val="none" w:sz="0" w:space="0" w:color="auto" w:frame="1"/>
          <w:lang w:val="uk-UA"/>
        </w:rPr>
        <w:t xml:space="preserve">цює відповідно до Закону України  „Про місцеві державні адміністрації” та в межах своїх повноважень здійснює виконавчу владу на території Недригайлівського району, а також реалізує повноваження, делеговані їй Недригайлівською районною радою. </w:t>
      </w:r>
    </w:p>
    <w:p w:rsidR="008A14DB" w:rsidRPr="001A1768" w:rsidRDefault="006C334D" w:rsidP="001A1768">
      <w:pPr>
        <w:spacing w:after="0" w:line="240" w:lineRule="auto"/>
        <w:ind w:firstLine="708"/>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В районі затверджена рішенням Недригайлівської районної ради від 21.12.2018 </w:t>
      </w:r>
      <w:r w:rsidR="008A14DB" w:rsidRPr="001A1768">
        <w:rPr>
          <w:rFonts w:ascii="Times New Roman" w:hAnsi="Times New Roman" w:cs="Times New Roman"/>
          <w:sz w:val="28"/>
          <w:szCs w:val="28"/>
          <w:lang w:val="uk-UA"/>
        </w:rPr>
        <w:t>Програма економічного і соціального розвитку Недригайлівського району  на 2019 рік  та наступні 2020-2021 програмні роки</w:t>
      </w:r>
      <w:r w:rsidRPr="001A1768">
        <w:rPr>
          <w:rFonts w:ascii="Times New Roman" w:hAnsi="Times New Roman" w:cs="Times New Roman"/>
          <w:sz w:val="28"/>
          <w:szCs w:val="28"/>
          <w:lang w:val="uk-UA"/>
        </w:rPr>
        <w:t xml:space="preserve">,  до якої протягом 2019 року </w:t>
      </w:r>
      <w:r w:rsidR="008A14DB" w:rsidRPr="001A1768">
        <w:rPr>
          <w:rFonts w:ascii="Times New Roman" w:hAnsi="Times New Roman" w:cs="Times New Roman"/>
          <w:sz w:val="28"/>
          <w:szCs w:val="28"/>
          <w:lang w:val="uk-UA"/>
        </w:rPr>
        <w:t xml:space="preserve"> внесено</w:t>
      </w:r>
      <w:r w:rsidRPr="001A1768">
        <w:rPr>
          <w:rFonts w:ascii="Times New Roman" w:hAnsi="Times New Roman" w:cs="Times New Roman"/>
          <w:sz w:val="28"/>
          <w:szCs w:val="28"/>
          <w:lang w:val="uk-UA"/>
        </w:rPr>
        <w:t xml:space="preserve"> 61 пункт змін та доповнень.</w:t>
      </w:r>
    </w:p>
    <w:p w:rsidR="00853F1F" w:rsidRPr="00ED203D" w:rsidRDefault="00F420CB" w:rsidP="001A1768">
      <w:pPr>
        <w:spacing w:after="0" w:line="240" w:lineRule="auto"/>
        <w:ind w:firstLine="709"/>
        <w:jc w:val="both"/>
        <w:rPr>
          <w:rFonts w:ascii="Times New Roman" w:hAnsi="Times New Roman" w:cs="Times New Roman"/>
          <w:sz w:val="28"/>
          <w:szCs w:val="28"/>
          <w:lang w:val="uk-UA"/>
        </w:rPr>
      </w:pPr>
      <w:r w:rsidRPr="00ED203D">
        <w:rPr>
          <w:rFonts w:ascii="Times New Roman" w:eastAsia="Times New Roman" w:hAnsi="Times New Roman" w:cs="Times New Roman"/>
          <w:sz w:val="28"/>
          <w:szCs w:val="28"/>
        </w:rPr>
        <w:t> </w:t>
      </w:r>
      <w:r w:rsidR="0016004C" w:rsidRPr="00ED203D">
        <w:rPr>
          <w:rFonts w:ascii="Times New Roman" w:hAnsi="Times New Roman" w:cs="Times New Roman"/>
          <w:b/>
          <w:sz w:val="28"/>
          <w:szCs w:val="28"/>
          <w:lang w:val="uk-UA"/>
        </w:rPr>
        <w:t>ДЕЦЕНТРАЛІЗАЦІЯ</w:t>
      </w:r>
      <w:r w:rsidR="0016004C" w:rsidRPr="00ED203D">
        <w:rPr>
          <w:rFonts w:ascii="Times New Roman" w:hAnsi="Times New Roman" w:cs="Times New Roman"/>
          <w:sz w:val="28"/>
          <w:szCs w:val="28"/>
          <w:lang w:val="uk-UA"/>
        </w:rPr>
        <w:t>.</w:t>
      </w:r>
      <w:r w:rsidR="0055086A" w:rsidRPr="00ED203D">
        <w:rPr>
          <w:rFonts w:ascii="Times New Roman" w:hAnsi="Times New Roman" w:cs="Times New Roman"/>
          <w:sz w:val="28"/>
          <w:szCs w:val="28"/>
          <w:lang w:val="uk-UA"/>
        </w:rPr>
        <w:t xml:space="preserve"> </w:t>
      </w:r>
      <w:r w:rsidR="00D91525" w:rsidRPr="00ED203D">
        <w:rPr>
          <w:rFonts w:ascii="Times New Roman" w:hAnsi="Times New Roman" w:cs="Times New Roman"/>
          <w:sz w:val="28"/>
          <w:szCs w:val="28"/>
          <w:lang w:val="uk-UA"/>
        </w:rPr>
        <w:t xml:space="preserve"> </w:t>
      </w:r>
      <w:r w:rsidR="00FB2433" w:rsidRPr="00ED203D">
        <w:rPr>
          <w:rFonts w:ascii="Times New Roman" w:hAnsi="Times New Roman" w:cs="Times New Roman"/>
          <w:sz w:val="28"/>
          <w:szCs w:val="28"/>
          <w:lang w:val="uk-UA"/>
        </w:rPr>
        <w:t>Починаючи з 2015 року проводилас</w:t>
      </w:r>
      <w:r w:rsidR="00916D15" w:rsidRPr="00ED203D">
        <w:rPr>
          <w:rFonts w:ascii="Times New Roman" w:hAnsi="Times New Roman" w:cs="Times New Roman"/>
          <w:sz w:val="28"/>
          <w:szCs w:val="28"/>
          <w:lang w:val="uk-UA"/>
        </w:rPr>
        <w:t>я</w:t>
      </w:r>
      <w:r w:rsidR="00FB2433" w:rsidRPr="00ED203D">
        <w:rPr>
          <w:rFonts w:ascii="Times New Roman" w:hAnsi="Times New Roman" w:cs="Times New Roman"/>
          <w:sz w:val="28"/>
          <w:szCs w:val="28"/>
          <w:lang w:val="uk-UA"/>
        </w:rPr>
        <w:t xml:space="preserve"> робота по створенню об’єднаних територіальних громад  </w:t>
      </w:r>
      <w:r w:rsidR="00CF2C92" w:rsidRPr="00ED203D">
        <w:rPr>
          <w:rFonts w:ascii="Times New Roman" w:hAnsi="Times New Roman" w:cs="Times New Roman"/>
          <w:sz w:val="28"/>
          <w:szCs w:val="28"/>
          <w:lang w:val="uk-UA"/>
        </w:rPr>
        <w:t xml:space="preserve">та </w:t>
      </w:r>
      <w:r w:rsidR="009B7585" w:rsidRPr="00ED203D">
        <w:rPr>
          <w:rFonts w:ascii="Times New Roman" w:hAnsi="Times New Roman" w:cs="Times New Roman"/>
          <w:sz w:val="28"/>
          <w:szCs w:val="28"/>
          <w:lang w:val="uk-UA"/>
        </w:rPr>
        <w:t xml:space="preserve">реалізації на теренах Недригайлівського району </w:t>
      </w:r>
      <w:r w:rsidR="00CF2C92" w:rsidRPr="00ED203D">
        <w:rPr>
          <w:rFonts w:ascii="Times New Roman" w:hAnsi="Times New Roman" w:cs="Times New Roman"/>
          <w:sz w:val="28"/>
          <w:szCs w:val="28"/>
          <w:lang w:val="uk-UA"/>
        </w:rPr>
        <w:t xml:space="preserve">реформи </w:t>
      </w:r>
      <w:r w:rsidR="00FB2433" w:rsidRPr="00ED203D">
        <w:rPr>
          <w:rFonts w:ascii="Times New Roman" w:hAnsi="Times New Roman" w:cs="Times New Roman"/>
          <w:sz w:val="28"/>
          <w:szCs w:val="28"/>
          <w:lang w:val="uk-UA"/>
        </w:rPr>
        <w:t xml:space="preserve">децентралізації. </w:t>
      </w:r>
    </w:p>
    <w:p w:rsidR="00056FD0" w:rsidRPr="00ED203D" w:rsidRDefault="0040072A" w:rsidP="001A1768">
      <w:pPr>
        <w:spacing w:after="0" w:line="240" w:lineRule="auto"/>
        <w:ind w:firstLine="851"/>
        <w:jc w:val="both"/>
        <w:rPr>
          <w:rFonts w:ascii="Times New Roman" w:hAnsi="Times New Roman" w:cs="Times New Roman"/>
          <w:sz w:val="28"/>
          <w:szCs w:val="28"/>
          <w:lang w:val="uk-UA"/>
        </w:rPr>
      </w:pPr>
      <w:r w:rsidRPr="00ED203D">
        <w:rPr>
          <w:rFonts w:ascii="Times New Roman" w:hAnsi="Times New Roman" w:cs="Times New Roman"/>
          <w:sz w:val="28"/>
          <w:szCs w:val="28"/>
          <w:lang w:val="uk-UA"/>
        </w:rPr>
        <w:t xml:space="preserve">В 2015 році </w:t>
      </w:r>
      <w:r w:rsidR="00FB2433" w:rsidRPr="00ED203D">
        <w:rPr>
          <w:rFonts w:ascii="Times New Roman" w:hAnsi="Times New Roman" w:cs="Times New Roman"/>
          <w:sz w:val="28"/>
          <w:szCs w:val="28"/>
          <w:lang w:val="uk-UA"/>
        </w:rPr>
        <w:t>в райо</w:t>
      </w:r>
      <w:r w:rsidR="00C00275" w:rsidRPr="00ED203D">
        <w:rPr>
          <w:rFonts w:ascii="Times New Roman" w:hAnsi="Times New Roman" w:cs="Times New Roman"/>
          <w:sz w:val="28"/>
          <w:szCs w:val="28"/>
          <w:lang w:val="uk-UA"/>
        </w:rPr>
        <w:t>ні працювало 2 селищні та 17 сі</w:t>
      </w:r>
      <w:r w:rsidR="00FB2433" w:rsidRPr="00ED203D">
        <w:rPr>
          <w:rFonts w:ascii="Times New Roman" w:hAnsi="Times New Roman" w:cs="Times New Roman"/>
          <w:sz w:val="28"/>
          <w:szCs w:val="28"/>
          <w:lang w:val="uk-UA"/>
        </w:rPr>
        <w:t>ль</w:t>
      </w:r>
      <w:r w:rsidR="00C00275" w:rsidRPr="00ED203D">
        <w:rPr>
          <w:rFonts w:ascii="Times New Roman" w:hAnsi="Times New Roman" w:cs="Times New Roman"/>
          <w:sz w:val="28"/>
          <w:szCs w:val="28"/>
          <w:lang w:val="uk-UA"/>
        </w:rPr>
        <w:t>сь</w:t>
      </w:r>
      <w:r w:rsidR="00FB2433" w:rsidRPr="00ED203D">
        <w:rPr>
          <w:rFonts w:ascii="Times New Roman" w:hAnsi="Times New Roman" w:cs="Times New Roman"/>
          <w:sz w:val="28"/>
          <w:szCs w:val="28"/>
          <w:lang w:val="uk-UA"/>
        </w:rPr>
        <w:t xml:space="preserve">ких рад. </w:t>
      </w:r>
      <w:r w:rsidRPr="00ED203D">
        <w:rPr>
          <w:rFonts w:ascii="Times New Roman" w:hAnsi="Times New Roman" w:cs="Times New Roman"/>
          <w:sz w:val="28"/>
          <w:szCs w:val="28"/>
          <w:lang w:val="uk-UA"/>
        </w:rPr>
        <w:t xml:space="preserve">На сьогодні працює 3 громади, 1 селищна та 4 сільських ради. </w:t>
      </w:r>
      <w:r w:rsidR="00F803A8" w:rsidRPr="00ED203D">
        <w:rPr>
          <w:rFonts w:ascii="Times New Roman" w:hAnsi="Times New Roman" w:cs="Times New Roman"/>
          <w:sz w:val="28"/>
          <w:szCs w:val="28"/>
          <w:lang w:val="uk-UA"/>
        </w:rPr>
        <w:t>Територія громад складає  75,5 тис</w:t>
      </w:r>
      <w:r w:rsidR="001529EB" w:rsidRPr="00ED203D">
        <w:rPr>
          <w:rFonts w:ascii="Times New Roman" w:hAnsi="Times New Roman" w:cs="Times New Roman"/>
          <w:sz w:val="28"/>
          <w:szCs w:val="28"/>
          <w:lang w:val="uk-UA"/>
        </w:rPr>
        <w:t>.</w:t>
      </w:r>
      <w:r w:rsidR="00F803A8" w:rsidRPr="00ED203D">
        <w:rPr>
          <w:rFonts w:ascii="Times New Roman" w:hAnsi="Times New Roman" w:cs="Times New Roman"/>
          <w:sz w:val="28"/>
          <w:szCs w:val="28"/>
          <w:lang w:val="uk-UA"/>
        </w:rPr>
        <w:t xml:space="preserve"> км кв, що становить 75% до території Недриг</w:t>
      </w:r>
      <w:r w:rsidR="00826FFC" w:rsidRPr="00ED203D">
        <w:rPr>
          <w:rFonts w:ascii="Times New Roman" w:hAnsi="Times New Roman" w:cs="Times New Roman"/>
          <w:sz w:val="28"/>
          <w:szCs w:val="28"/>
          <w:lang w:val="uk-UA"/>
        </w:rPr>
        <w:t xml:space="preserve">айлівського району. </w:t>
      </w:r>
      <w:r w:rsidR="00056FD0" w:rsidRPr="00ED203D">
        <w:rPr>
          <w:rFonts w:ascii="Times New Roman" w:hAnsi="Times New Roman" w:cs="Times New Roman"/>
          <w:sz w:val="28"/>
          <w:szCs w:val="28"/>
          <w:lang w:val="uk-UA"/>
        </w:rPr>
        <w:t xml:space="preserve">В громадах проживає  понад 20 тис. осіб населення з 23,5 тис. </w:t>
      </w:r>
      <w:r w:rsidR="007A543D" w:rsidRPr="00ED203D">
        <w:rPr>
          <w:rFonts w:ascii="Times New Roman" w:hAnsi="Times New Roman" w:cs="Times New Roman"/>
          <w:sz w:val="28"/>
          <w:szCs w:val="28"/>
          <w:lang w:val="uk-UA"/>
        </w:rPr>
        <w:t>осіб</w:t>
      </w:r>
      <w:r w:rsidR="00056FD0" w:rsidRPr="00ED203D">
        <w:rPr>
          <w:rFonts w:ascii="Times New Roman" w:hAnsi="Times New Roman" w:cs="Times New Roman"/>
          <w:sz w:val="28"/>
          <w:szCs w:val="28"/>
          <w:lang w:val="uk-UA"/>
        </w:rPr>
        <w:t xml:space="preserve"> наявних в районі.</w:t>
      </w:r>
    </w:p>
    <w:p w:rsidR="00385E9C" w:rsidRPr="001A1768" w:rsidRDefault="00CF2C92" w:rsidP="001A1768">
      <w:pPr>
        <w:pStyle w:val="a3"/>
        <w:shd w:val="clear" w:color="auto" w:fill="FFFFFF"/>
        <w:tabs>
          <w:tab w:val="left" w:pos="709"/>
        </w:tabs>
        <w:ind w:left="0" w:firstLine="851"/>
        <w:jc w:val="both"/>
        <w:rPr>
          <w:rFonts w:ascii="Times New Roman" w:hAnsi="Times New Roman" w:cs="Times New Roman"/>
          <w:sz w:val="28"/>
          <w:szCs w:val="28"/>
          <w:lang w:val="uk-UA"/>
        </w:rPr>
      </w:pPr>
      <w:r w:rsidRPr="001A1768">
        <w:rPr>
          <w:rFonts w:ascii="Times New Roman" w:hAnsi="Times New Roman" w:cs="Times New Roman"/>
          <w:color w:val="FF0000"/>
          <w:sz w:val="28"/>
          <w:szCs w:val="28"/>
          <w:lang w:val="uk-UA"/>
        </w:rPr>
        <w:t xml:space="preserve"> </w:t>
      </w:r>
      <w:r w:rsidR="0016004C" w:rsidRPr="001A1768">
        <w:rPr>
          <w:rFonts w:ascii="Times New Roman" w:hAnsi="Times New Roman" w:cs="Times New Roman"/>
          <w:b/>
          <w:sz w:val="28"/>
          <w:szCs w:val="28"/>
          <w:lang w:val="uk-UA"/>
        </w:rPr>
        <w:t xml:space="preserve">ФІНАНСИ </w:t>
      </w:r>
      <w:r w:rsidR="00BE5B7B" w:rsidRPr="001A1768">
        <w:rPr>
          <w:rFonts w:ascii="Times New Roman" w:hAnsi="Times New Roman" w:cs="Times New Roman"/>
          <w:b/>
          <w:sz w:val="28"/>
          <w:szCs w:val="28"/>
          <w:lang w:val="uk-UA"/>
        </w:rPr>
        <w:t xml:space="preserve">ТА НАПОВНЕННЯ </w:t>
      </w:r>
      <w:r w:rsidR="0016004C" w:rsidRPr="001A1768">
        <w:rPr>
          <w:rFonts w:ascii="Times New Roman" w:hAnsi="Times New Roman" w:cs="Times New Roman"/>
          <w:b/>
          <w:sz w:val="28"/>
          <w:szCs w:val="28"/>
          <w:lang w:val="uk-UA"/>
        </w:rPr>
        <w:t xml:space="preserve"> БЮДЖЕТ</w:t>
      </w:r>
      <w:r w:rsidR="00BE5B7B" w:rsidRPr="001A1768">
        <w:rPr>
          <w:rFonts w:ascii="Times New Roman" w:hAnsi="Times New Roman" w:cs="Times New Roman"/>
          <w:b/>
          <w:sz w:val="28"/>
          <w:szCs w:val="28"/>
          <w:lang w:val="uk-UA"/>
        </w:rPr>
        <w:t>У</w:t>
      </w:r>
      <w:r w:rsidR="001A1768">
        <w:rPr>
          <w:rFonts w:ascii="Times New Roman" w:hAnsi="Times New Roman" w:cs="Times New Roman"/>
          <w:sz w:val="28"/>
          <w:szCs w:val="28"/>
          <w:lang w:val="uk-UA"/>
        </w:rPr>
        <w:t xml:space="preserve">. </w:t>
      </w:r>
      <w:r w:rsidR="00385E9C" w:rsidRPr="001A1768">
        <w:rPr>
          <w:rFonts w:ascii="Times New Roman" w:hAnsi="Times New Roman" w:cs="Times New Roman"/>
          <w:color w:val="000000"/>
          <w:sz w:val="28"/>
          <w:szCs w:val="28"/>
        </w:rPr>
        <w:t>За  2019 рік  доходів загального фонду (без урахування  міжбюджетних трансфертів) надійшло 29430,3</w:t>
      </w:r>
      <w:r w:rsidR="00166A1A" w:rsidRPr="001A1768">
        <w:rPr>
          <w:rFonts w:ascii="Times New Roman" w:hAnsi="Times New Roman" w:cs="Times New Roman"/>
          <w:color w:val="000000"/>
          <w:sz w:val="28"/>
          <w:szCs w:val="28"/>
        </w:rPr>
        <w:t xml:space="preserve"> тис. гр</w:t>
      </w:r>
      <w:r w:rsidR="007A543D" w:rsidRPr="001A1768">
        <w:rPr>
          <w:rFonts w:ascii="Times New Roman" w:hAnsi="Times New Roman" w:cs="Times New Roman"/>
          <w:color w:val="000000"/>
          <w:sz w:val="28"/>
          <w:szCs w:val="28"/>
          <w:lang w:val="uk-UA"/>
        </w:rPr>
        <w:t>ивень</w:t>
      </w:r>
      <w:r w:rsidR="00385E9C" w:rsidRPr="001A1768">
        <w:rPr>
          <w:rFonts w:ascii="Times New Roman" w:hAnsi="Times New Roman" w:cs="Times New Roman"/>
          <w:color w:val="000000"/>
          <w:sz w:val="28"/>
          <w:szCs w:val="28"/>
        </w:rPr>
        <w:t>, в т.ч. до районного бюджету – 14900,8 тис.</w:t>
      </w:r>
      <w:r w:rsidR="007A543D" w:rsidRPr="001A1768">
        <w:rPr>
          <w:rFonts w:ascii="Times New Roman" w:hAnsi="Times New Roman" w:cs="Times New Roman"/>
          <w:color w:val="000000"/>
          <w:sz w:val="28"/>
          <w:szCs w:val="28"/>
          <w:lang w:val="uk-UA"/>
        </w:rPr>
        <w:t xml:space="preserve"> </w:t>
      </w:r>
      <w:r w:rsidR="00385E9C" w:rsidRPr="001A1768">
        <w:rPr>
          <w:rFonts w:ascii="Times New Roman" w:hAnsi="Times New Roman" w:cs="Times New Roman"/>
          <w:color w:val="000000"/>
          <w:sz w:val="28"/>
          <w:szCs w:val="28"/>
        </w:rPr>
        <w:t>гр</w:t>
      </w:r>
      <w:r w:rsidR="001A1768">
        <w:rPr>
          <w:rFonts w:ascii="Times New Roman" w:hAnsi="Times New Roman" w:cs="Times New Roman"/>
          <w:color w:val="000000"/>
          <w:sz w:val="28"/>
          <w:szCs w:val="28"/>
          <w:lang w:val="uk-UA"/>
        </w:rPr>
        <w:t>ивень</w:t>
      </w:r>
      <w:r w:rsidR="00385E9C" w:rsidRPr="001A1768">
        <w:rPr>
          <w:rFonts w:ascii="Times New Roman" w:hAnsi="Times New Roman" w:cs="Times New Roman"/>
          <w:color w:val="000000"/>
          <w:sz w:val="28"/>
          <w:szCs w:val="28"/>
        </w:rPr>
        <w:t>. Затверджені показники по доходах в ціл</w:t>
      </w:r>
      <w:r w:rsidR="001A1768">
        <w:rPr>
          <w:rFonts w:ascii="Times New Roman" w:hAnsi="Times New Roman" w:cs="Times New Roman"/>
          <w:color w:val="000000"/>
          <w:sz w:val="28"/>
          <w:szCs w:val="28"/>
        </w:rPr>
        <w:t>ому по району виконані на 103,7</w:t>
      </w:r>
      <w:r w:rsidR="00385E9C" w:rsidRPr="001A1768">
        <w:rPr>
          <w:rFonts w:ascii="Times New Roman" w:hAnsi="Times New Roman" w:cs="Times New Roman"/>
          <w:color w:val="000000"/>
          <w:sz w:val="28"/>
          <w:szCs w:val="28"/>
        </w:rPr>
        <w:t>%, тобто додатково отримано 1043,8 тис.</w:t>
      </w:r>
      <w:r w:rsidR="007A543D" w:rsidRPr="001A1768">
        <w:rPr>
          <w:rFonts w:ascii="Times New Roman" w:hAnsi="Times New Roman" w:cs="Times New Roman"/>
          <w:color w:val="000000"/>
          <w:sz w:val="28"/>
          <w:szCs w:val="28"/>
          <w:lang w:val="uk-UA"/>
        </w:rPr>
        <w:t xml:space="preserve"> </w:t>
      </w:r>
      <w:r w:rsidR="000E133B" w:rsidRPr="001A1768">
        <w:rPr>
          <w:rFonts w:ascii="Times New Roman" w:hAnsi="Times New Roman" w:cs="Times New Roman"/>
          <w:color w:val="000000"/>
          <w:sz w:val="28"/>
          <w:szCs w:val="28"/>
          <w:lang w:val="uk-UA"/>
        </w:rPr>
        <w:t>г</w:t>
      </w:r>
      <w:r w:rsidR="00385E9C" w:rsidRPr="001A1768">
        <w:rPr>
          <w:rFonts w:ascii="Times New Roman" w:hAnsi="Times New Roman" w:cs="Times New Roman"/>
          <w:color w:val="000000"/>
          <w:sz w:val="28"/>
          <w:szCs w:val="28"/>
        </w:rPr>
        <w:t>р</w:t>
      </w:r>
      <w:r w:rsidR="007A543D" w:rsidRPr="001A1768">
        <w:rPr>
          <w:rFonts w:ascii="Times New Roman" w:hAnsi="Times New Roman" w:cs="Times New Roman"/>
          <w:color w:val="000000"/>
          <w:sz w:val="28"/>
          <w:szCs w:val="28"/>
          <w:lang w:val="uk-UA"/>
        </w:rPr>
        <w:t>ивень.</w:t>
      </w:r>
    </w:p>
    <w:p w:rsidR="00385E9C" w:rsidRPr="001A1768" w:rsidRDefault="00385E9C" w:rsidP="001A1768">
      <w:pPr>
        <w:pStyle w:val="af3"/>
        <w:spacing w:before="0" w:beforeAutospacing="0" w:after="0" w:afterAutospacing="0"/>
        <w:ind w:firstLine="720"/>
        <w:jc w:val="both"/>
        <w:rPr>
          <w:sz w:val="28"/>
          <w:szCs w:val="28"/>
        </w:rPr>
      </w:pPr>
      <w:r w:rsidRPr="001A1768">
        <w:rPr>
          <w:color w:val="000000"/>
          <w:sz w:val="28"/>
          <w:szCs w:val="28"/>
          <w:lang w:val="uk-UA"/>
        </w:rPr>
        <w:t>Всі сільські,</w:t>
      </w:r>
      <w:r w:rsidRPr="001A1768">
        <w:rPr>
          <w:color w:val="000000"/>
          <w:sz w:val="28"/>
          <w:szCs w:val="28"/>
        </w:rPr>
        <w:t> </w:t>
      </w:r>
      <w:r w:rsidRPr="001A1768">
        <w:rPr>
          <w:color w:val="000000"/>
          <w:sz w:val="28"/>
          <w:szCs w:val="28"/>
          <w:lang w:val="uk-UA"/>
        </w:rPr>
        <w:t xml:space="preserve"> крім Тернівської селищної ради (99,5%)</w:t>
      </w:r>
      <w:r w:rsidRPr="001A1768">
        <w:rPr>
          <w:color w:val="000000"/>
          <w:sz w:val="28"/>
          <w:szCs w:val="28"/>
        </w:rPr>
        <w:t> </w:t>
      </w:r>
      <w:r w:rsidRPr="001A1768">
        <w:rPr>
          <w:color w:val="000000"/>
          <w:sz w:val="28"/>
          <w:szCs w:val="28"/>
          <w:lang w:val="uk-UA"/>
        </w:rPr>
        <w:t xml:space="preserve">виконали затверджені показники. </w:t>
      </w:r>
      <w:r w:rsidRPr="001A1768">
        <w:rPr>
          <w:color w:val="000000"/>
          <w:sz w:val="28"/>
          <w:szCs w:val="28"/>
        </w:rPr>
        <w:t xml:space="preserve">Найвищий відсоток виконання – по Засульській  </w:t>
      </w:r>
      <w:r w:rsidR="00166A1A" w:rsidRPr="001A1768">
        <w:rPr>
          <w:color w:val="000000"/>
          <w:sz w:val="28"/>
          <w:szCs w:val="28"/>
          <w:lang w:val="uk-UA"/>
        </w:rPr>
        <w:t>(</w:t>
      </w:r>
      <w:r w:rsidRPr="001A1768">
        <w:rPr>
          <w:color w:val="000000"/>
          <w:sz w:val="28"/>
          <w:szCs w:val="28"/>
        </w:rPr>
        <w:t>113,4 %</w:t>
      </w:r>
      <w:r w:rsidR="00166A1A" w:rsidRPr="001A1768">
        <w:rPr>
          <w:color w:val="000000"/>
          <w:sz w:val="28"/>
          <w:szCs w:val="28"/>
          <w:lang w:val="uk-UA"/>
        </w:rPr>
        <w:t xml:space="preserve">) </w:t>
      </w:r>
      <w:r w:rsidRPr="001A1768">
        <w:rPr>
          <w:color w:val="000000"/>
          <w:sz w:val="28"/>
          <w:szCs w:val="28"/>
        </w:rPr>
        <w:t xml:space="preserve"> та  Ч.Слобідській </w:t>
      </w:r>
      <w:r w:rsidR="00166A1A" w:rsidRPr="001A1768">
        <w:rPr>
          <w:color w:val="000000"/>
          <w:sz w:val="28"/>
          <w:szCs w:val="28"/>
          <w:lang w:val="uk-UA"/>
        </w:rPr>
        <w:t>(</w:t>
      </w:r>
      <w:r w:rsidRPr="001A1768">
        <w:rPr>
          <w:color w:val="000000"/>
          <w:sz w:val="28"/>
          <w:szCs w:val="28"/>
        </w:rPr>
        <w:t>114,9 %</w:t>
      </w:r>
      <w:r w:rsidR="00166A1A" w:rsidRPr="001A1768">
        <w:rPr>
          <w:color w:val="000000"/>
          <w:sz w:val="28"/>
          <w:szCs w:val="28"/>
          <w:lang w:val="uk-UA"/>
        </w:rPr>
        <w:t>)</w:t>
      </w:r>
      <w:r w:rsidRPr="001A1768">
        <w:rPr>
          <w:color w:val="000000"/>
          <w:sz w:val="28"/>
          <w:szCs w:val="28"/>
        </w:rPr>
        <w:t xml:space="preserve"> </w:t>
      </w:r>
      <w:r w:rsidR="00166A1A" w:rsidRPr="001A1768">
        <w:rPr>
          <w:color w:val="000000"/>
          <w:sz w:val="28"/>
          <w:szCs w:val="28"/>
          <w:lang w:val="uk-UA"/>
        </w:rPr>
        <w:t>сільських радах.</w:t>
      </w:r>
    </w:p>
    <w:p w:rsidR="00385E9C" w:rsidRPr="001A1768" w:rsidRDefault="008211F8" w:rsidP="001A1768">
      <w:pPr>
        <w:pStyle w:val="af3"/>
        <w:spacing w:before="0" w:beforeAutospacing="0" w:after="0" w:afterAutospacing="0"/>
        <w:ind w:firstLine="720"/>
        <w:jc w:val="both"/>
        <w:rPr>
          <w:color w:val="000000"/>
          <w:sz w:val="28"/>
          <w:szCs w:val="28"/>
          <w:lang w:val="uk-UA"/>
        </w:rPr>
      </w:pPr>
      <w:r w:rsidRPr="001A1768">
        <w:rPr>
          <w:color w:val="000000"/>
          <w:sz w:val="28"/>
          <w:szCs w:val="28"/>
          <w:lang w:val="uk-UA"/>
        </w:rPr>
        <w:t>Основним бюджетоутворюючим податком є податок  з доходів фізичних осіб і тому цього виду надходжень приділяється особлива ув</w:t>
      </w:r>
      <w:r w:rsidR="00A6718B" w:rsidRPr="001A1768">
        <w:rPr>
          <w:color w:val="000000"/>
          <w:sz w:val="28"/>
          <w:szCs w:val="28"/>
          <w:lang w:val="uk-UA"/>
        </w:rPr>
        <w:t>а</w:t>
      </w:r>
      <w:r w:rsidRPr="001A1768">
        <w:rPr>
          <w:color w:val="000000"/>
          <w:sz w:val="28"/>
          <w:szCs w:val="28"/>
          <w:lang w:val="uk-UA"/>
        </w:rPr>
        <w:t>га, за звітни</w:t>
      </w:r>
      <w:r w:rsidR="00A6718B" w:rsidRPr="001A1768">
        <w:rPr>
          <w:color w:val="000000"/>
          <w:sz w:val="28"/>
          <w:szCs w:val="28"/>
          <w:lang w:val="uk-UA"/>
        </w:rPr>
        <w:t>й</w:t>
      </w:r>
      <w:r w:rsidRPr="001A1768">
        <w:rPr>
          <w:color w:val="000000"/>
          <w:sz w:val="28"/>
          <w:szCs w:val="28"/>
          <w:lang w:val="uk-UA"/>
        </w:rPr>
        <w:t xml:space="preserve"> період надійшло 96075,7 тис</w:t>
      </w:r>
      <w:r w:rsidR="000E133B" w:rsidRPr="001A1768">
        <w:rPr>
          <w:color w:val="000000"/>
          <w:sz w:val="28"/>
          <w:szCs w:val="28"/>
          <w:lang w:val="uk-UA"/>
        </w:rPr>
        <w:t>.</w:t>
      </w:r>
      <w:r w:rsidRPr="001A1768">
        <w:rPr>
          <w:color w:val="000000"/>
          <w:sz w:val="28"/>
          <w:szCs w:val="28"/>
          <w:lang w:val="uk-UA"/>
        </w:rPr>
        <w:t xml:space="preserve"> гривень, проти 2018 року надходження зросли на 7532 тис гривень або на 7,8%. Плати за землю отримано 18881,2</w:t>
      </w:r>
      <w:r w:rsidR="007A543D" w:rsidRPr="001A1768">
        <w:rPr>
          <w:color w:val="000000"/>
          <w:sz w:val="28"/>
          <w:szCs w:val="28"/>
          <w:lang w:val="uk-UA"/>
        </w:rPr>
        <w:t xml:space="preserve"> тис гривень, </w:t>
      </w:r>
      <w:r w:rsidRPr="001A1768">
        <w:rPr>
          <w:color w:val="000000"/>
          <w:sz w:val="28"/>
          <w:szCs w:val="28"/>
          <w:lang w:val="uk-UA"/>
        </w:rPr>
        <w:t xml:space="preserve"> що в порівнянні з попереднім роком на 999,6 тис</w:t>
      </w:r>
      <w:r w:rsidR="007A543D" w:rsidRPr="001A1768">
        <w:rPr>
          <w:color w:val="000000"/>
          <w:sz w:val="28"/>
          <w:szCs w:val="28"/>
          <w:lang w:val="uk-UA"/>
        </w:rPr>
        <w:t>.</w:t>
      </w:r>
      <w:r w:rsidRPr="001A1768">
        <w:rPr>
          <w:color w:val="000000"/>
          <w:sz w:val="28"/>
          <w:szCs w:val="28"/>
          <w:lang w:val="uk-UA"/>
        </w:rPr>
        <w:t xml:space="preserve"> гривень більше. </w:t>
      </w:r>
      <w:r w:rsidR="00AA7C38" w:rsidRPr="001A1768">
        <w:rPr>
          <w:color w:val="000000"/>
          <w:sz w:val="28"/>
          <w:szCs w:val="28"/>
          <w:lang w:val="uk-UA"/>
        </w:rPr>
        <w:t>Єдиного податку від</w:t>
      </w:r>
      <w:r w:rsidR="00385E9C" w:rsidRPr="001A1768">
        <w:rPr>
          <w:color w:val="000000"/>
          <w:sz w:val="28"/>
          <w:szCs w:val="28"/>
          <w:lang w:val="uk-UA"/>
        </w:rPr>
        <w:t xml:space="preserve"> </w:t>
      </w:r>
      <w:r w:rsidR="00AA7C38" w:rsidRPr="001A1768">
        <w:rPr>
          <w:color w:val="000000"/>
          <w:sz w:val="28"/>
          <w:szCs w:val="28"/>
          <w:lang w:val="uk-UA"/>
        </w:rPr>
        <w:t>агро</w:t>
      </w:r>
      <w:r w:rsidR="00385E9C" w:rsidRPr="001A1768">
        <w:rPr>
          <w:color w:val="000000"/>
          <w:sz w:val="28"/>
          <w:szCs w:val="28"/>
          <w:lang w:val="uk-UA"/>
        </w:rPr>
        <w:t>виробників</w:t>
      </w:r>
      <w:r w:rsidR="00385E9C" w:rsidRPr="001A1768">
        <w:rPr>
          <w:color w:val="000000"/>
          <w:sz w:val="28"/>
          <w:szCs w:val="28"/>
        </w:rPr>
        <w:t> </w:t>
      </w:r>
      <w:r w:rsidR="00385E9C" w:rsidRPr="001A1768">
        <w:rPr>
          <w:color w:val="000000"/>
          <w:sz w:val="28"/>
          <w:szCs w:val="28"/>
          <w:lang w:val="uk-UA"/>
        </w:rPr>
        <w:t xml:space="preserve"> надійшло 4884,3 тис.</w:t>
      </w:r>
      <w:r w:rsidR="000E133B" w:rsidRPr="001A1768">
        <w:rPr>
          <w:color w:val="000000"/>
          <w:sz w:val="28"/>
          <w:szCs w:val="28"/>
          <w:lang w:val="uk-UA"/>
        </w:rPr>
        <w:t xml:space="preserve"> гривень</w:t>
      </w:r>
      <w:r w:rsidR="00385E9C" w:rsidRPr="001A1768">
        <w:rPr>
          <w:color w:val="000000"/>
          <w:sz w:val="28"/>
          <w:szCs w:val="28"/>
          <w:lang w:val="uk-UA"/>
        </w:rPr>
        <w:t xml:space="preserve"> – виконання склало 98,9 % до затверджених показників, недовиконання склало 53,1 тис.</w:t>
      </w:r>
      <w:r w:rsidR="000E133B" w:rsidRPr="001A1768">
        <w:rPr>
          <w:color w:val="000000"/>
          <w:sz w:val="28"/>
          <w:szCs w:val="28"/>
          <w:lang w:val="uk-UA"/>
        </w:rPr>
        <w:t xml:space="preserve"> </w:t>
      </w:r>
      <w:r w:rsidR="00385E9C" w:rsidRPr="001A1768">
        <w:rPr>
          <w:color w:val="000000"/>
          <w:sz w:val="28"/>
          <w:szCs w:val="28"/>
          <w:lang w:val="uk-UA"/>
        </w:rPr>
        <w:t>гр</w:t>
      </w:r>
      <w:r w:rsidR="000E133B" w:rsidRPr="001A1768">
        <w:rPr>
          <w:color w:val="000000"/>
          <w:sz w:val="28"/>
          <w:szCs w:val="28"/>
          <w:lang w:val="uk-UA"/>
        </w:rPr>
        <w:t>ивень</w:t>
      </w:r>
      <w:r w:rsidR="00385E9C" w:rsidRPr="001A1768">
        <w:rPr>
          <w:color w:val="000000"/>
          <w:sz w:val="28"/>
          <w:szCs w:val="28"/>
          <w:lang w:val="uk-UA"/>
        </w:rPr>
        <w:t xml:space="preserve"> </w:t>
      </w:r>
    </w:p>
    <w:p w:rsidR="008E04E8" w:rsidRPr="001A1768" w:rsidRDefault="008E04E8" w:rsidP="001A1768">
      <w:pPr>
        <w:spacing w:after="0" w:line="240" w:lineRule="auto"/>
        <w:ind w:firstLine="720"/>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Субвенцій  з державного бюджету отримано </w:t>
      </w:r>
      <w:r w:rsidR="00F76E8F" w:rsidRPr="001A1768">
        <w:rPr>
          <w:rFonts w:ascii="Times New Roman" w:hAnsi="Times New Roman" w:cs="Times New Roman"/>
          <w:sz w:val="28"/>
          <w:szCs w:val="28"/>
          <w:lang w:val="uk-UA"/>
        </w:rPr>
        <w:t xml:space="preserve">100% до затверджених показників </w:t>
      </w:r>
      <w:r w:rsidRPr="001A1768">
        <w:rPr>
          <w:rFonts w:ascii="Times New Roman" w:hAnsi="Times New Roman" w:cs="Times New Roman"/>
          <w:sz w:val="28"/>
          <w:szCs w:val="28"/>
          <w:lang w:val="uk-UA"/>
        </w:rPr>
        <w:t>на загальну суму 11724,7 тис.</w:t>
      </w:r>
      <w:r w:rsidR="00F76E8F" w:rsidRPr="001A17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гр</w:t>
      </w:r>
      <w:r w:rsidR="000E133B" w:rsidRPr="001A1768">
        <w:rPr>
          <w:rFonts w:ascii="Times New Roman" w:hAnsi="Times New Roman" w:cs="Times New Roman"/>
          <w:sz w:val="28"/>
          <w:szCs w:val="28"/>
          <w:lang w:val="uk-UA"/>
        </w:rPr>
        <w:t>ивень</w:t>
      </w:r>
      <w:r w:rsidRPr="001A1768">
        <w:rPr>
          <w:rFonts w:ascii="Times New Roman" w:hAnsi="Times New Roman" w:cs="Times New Roman"/>
          <w:sz w:val="28"/>
          <w:szCs w:val="28"/>
          <w:lang w:val="uk-UA"/>
        </w:rPr>
        <w:t xml:space="preserve"> (в т.ч. освітньої субвенції надійшло 6716,5 тис.</w:t>
      </w:r>
      <w:r w:rsidR="000E133B" w:rsidRPr="001A17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гр</w:t>
      </w:r>
      <w:r w:rsidR="000E133B" w:rsidRPr="001A1768">
        <w:rPr>
          <w:rFonts w:ascii="Times New Roman" w:hAnsi="Times New Roman" w:cs="Times New Roman"/>
          <w:sz w:val="28"/>
          <w:szCs w:val="28"/>
          <w:lang w:val="uk-UA"/>
        </w:rPr>
        <w:t>ивень</w:t>
      </w:r>
      <w:r w:rsidRPr="001A1768">
        <w:rPr>
          <w:rFonts w:ascii="Times New Roman" w:hAnsi="Times New Roman" w:cs="Times New Roman"/>
          <w:sz w:val="28"/>
          <w:szCs w:val="28"/>
          <w:lang w:val="uk-UA"/>
        </w:rPr>
        <w:t>, медичної субвенції – 4340,4 тис.</w:t>
      </w:r>
      <w:r w:rsidR="000E133B" w:rsidRPr="001A17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гр</w:t>
      </w:r>
      <w:r w:rsidR="000E133B" w:rsidRPr="001A1768">
        <w:rPr>
          <w:rFonts w:ascii="Times New Roman" w:hAnsi="Times New Roman" w:cs="Times New Roman"/>
          <w:sz w:val="28"/>
          <w:szCs w:val="28"/>
          <w:lang w:val="uk-UA"/>
        </w:rPr>
        <w:t>ивень</w:t>
      </w:r>
      <w:r w:rsidRPr="001A1768">
        <w:rPr>
          <w:rFonts w:ascii="Times New Roman" w:hAnsi="Times New Roman" w:cs="Times New Roman"/>
          <w:sz w:val="28"/>
          <w:szCs w:val="28"/>
          <w:lang w:val="uk-UA"/>
        </w:rPr>
        <w:t xml:space="preserve"> та субвенції на соціально-економічний розвиток окремих територій – 667,8 тис.</w:t>
      </w:r>
      <w:r w:rsidR="000E133B" w:rsidRPr="001A1768">
        <w:rPr>
          <w:rFonts w:ascii="Times New Roman" w:hAnsi="Times New Roman" w:cs="Times New Roman"/>
          <w:sz w:val="28"/>
          <w:szCs w:val="28"/>
          <w:lang w:val="uk-UA"/>
        </w:rPr>
        <w:t xml:space="preserve"> гривень, </w:t>
      </w:r>
      <w:r w:rsidRPr="001A1768">
        <w:rPr>
          <w:rFonts w:ascii="Times New Roman" w:hAnsi="Times New Roman" w:cs="Times New Roman"/>
          <w:sz w:val="28"/>
          <w:szCs w:val="28"/>
          <w:lang w:val="uk-UA"/>
        </w:rPr>
        <w:t>кошти надійшли в повній мірі).</w:t>
      </w:r>
    </w:p>
    <w:p w:rsidR="000E133B" w:rsidRPr="001A1768" w:rsidRDefault="000E133B" w:rsidP="001A1768">
      <w:pPr>
        <w:spacing w:after="0" w:line="240" w:lineRule="auto"/>
        <w:ind w:firstLine="720"/>
        <w:jc w:val="both"/>
        <w:rPr>
          <w:rFonts w:ascii="Times New Roman" w:hAnsi="Times New Roman" w:cs="Times New Roman"/>
          <w:sz w:val="28"/>
          <w:szCs w:val="28"/>
        </w:rPr>
      </w:pPr>
      <w:r w:rsidRPr="001A1768">
        <w:rPr>
          <w:rFonts w:ascii="Times New Roman" w:hAnsi="Times New Roman" w:cs="Times New Roman"/>
          <w:sz w:val="28"/>
          <w:szCs w:val="28"/>
        </w:rPr>
        <w:t>Видаткова частина бюджету району за 2019 рік  виконана  в сумі 121810,6 тис. гр</w:t>
      </w:r>
      <w:r w:rsidRPr="001A1768">
        <w:rPr>
          <w:rFonts w:ascii="Times New Roman" w:hAnsi="Times New Roman" w:cs="Times New Roman"/>
          <w:sz w:val="28"/>
          <w:szCs w:val="28"/>
          <w:lang w:val="uk-UA"/>
        </w:rPr>
        <w:t>ивень</w:t>
      </w:r>
      <w:r w:rsidRPr="001A1768">
        <w:rPr>
          <w:rFonts w:ascii="Times New Roman" w:hAnsi="Times New Roman" w:cs="Times New Roman"/>
          <w:sz w:val="28"/>
          <w:szCs w:val="28"/>
        </w:rPr>
        <w:t xml:space="preserve"> або 91,4 % до затверджених призначень рік в т.ч. по районному бюджету в сумі  102907,0тис.грн.</w:t>
      </w:r>
    </w:p>
    <w:p w:rsidR="000E133B" w:rsidRPr="001A1768" w:rsidRDefault="000E133B" w:rsidP="001A1768">
      <w:pPr>
        <w:spacing w:after="0" w:line="240" w:lineRule="auto"/>
        <w:ind w:firstLine="720"/>
        <w:jc w:val="both"/>
        <w:rPr>
          <w:rFonts w:ascii="Times New Roman" w:hAnsi="Times New Roman" w:cs="Times New Roman"/>
          <w:sz w:val="28"/>
          <w:szCs w:val="28"/>
        </w:rPr>
      </w:pPr>
    </w:p>
    <w:p w:rsidR="008E04E8" w:rsidRPr="001A1768" w:rsidRDefault="008E04E8" w:rsidP="001A1768">
      <w:pPr>
        <w:pStyle w:val="af3"/>
        <w:spacing w:before="0" w:beforeAutospacing="0" w:after="0" w:afterAutospacing="0"/>
        <w:ind w:firstLine="720"/>
        <w:jc w:val="both"/>
        <w:rPr>
          <w:sz w:val="28"/>
          <w:szCs w:val="28"/>
          <w:lang w:val="uk-UA"/>
        </w:rPr>
      </w:pPr>
    </w:p>
    <w:p w:rsidR="00385E9C" w:rsidRPr="001A1768" w:rsidRDefault="00385E9C" w:rsidP="001A1768">
      <w:pPr>
        <w:pStyle w:val="docdata"/>
        <w:spacing w:before="0" w:beforeAutospacing="0" w:after="0" w:afterAutospacing="0"/>
        <w:ind w:firstLine="720"/>
        <w:jc w:val="both"/>
        <w:rPr>
          <w:sz w:val="28"/>
          <w:szCs w:val="28"/>
        </w:rPr>
      </w:pPr>
    </w:p>
    <w:p w:rsidR="00166A1A" w:rsidRPr="001A1768" w:rsidRDefault="000E133B" w:rsidP="001A1768">
      <w:pPr>
        <w:spacing w:after="0" w:line="240" w:lineRule="auto"/>
        <w:ind w:firstLine="709"/>
        <w:jc w:val="both"/>
        <w:rPr>
          <w:rFonts w:ascii="Times New Roman" w:eastAsia="Times New Roman" w:hAnsi="Times New Roman" w:cs="Times New Roman"/>
          <w:sz w:val="28"/>
          <w:szCs w:val="28"/>
          <w:lang w:val="uk-UA"/>
        </w:rPr>
      </w:pPr>
      <w:r w:rsidRPr="001A1768">
        <w:rPr>
          <w:rFonts w:ascii="Times New Roman" w:hAnsi="Times New Roman" w:cs="Times New Roman"/>
          <w:sz w:val="28"/>
          <w:szCs w:val="28"/>
        </w:rPr>
        <w:lastRenderedPageBreak/>
        <w:t xml:space="preserve"> </w:t>
      </w:r>
      <w:r w:rsidR="00E62461" w:rsidRPr="001A1768">
        <w:rPr>
          <w:rFonts w:ascii="Times New Roman" w:hAnsi="Times New Roman" w:cs="Times New Roman"/>
          <w:sz w:val="28"/>
          <w:szCs w:val="28"/>
        </w:rPr>
        <w:t xml:space="preserve"> </w:t>
      </w:r>
      <w:r w:rsidR="00A5360C" w:rsidRPr="001A1768">
        <w:rPr>
          <w:rFonts w:ascii="Times New Roman" w:eastAsia="Times New Roman" w:hAnsi="Times New Roman" w:cs="Times New Roman"/>
          <w:b/>
          <w:sz w:val="28"/>
          <w:szCs w:val="28"/>
          <w:lang w:val="uk-UA"/>
        </w:rPr>
        <w:t>АГРАРНИЙ СЕКТОР</w:t>
      </w:r>
      <w:r w:rsidR="00166A1A" w:rsidRPr="001A1768">
        <w:rPr>
          <w:rFonts w:ascii="Times New Roman" w:hAnsi="Times New Roman" w:cs="Times New Roman"/>
          <w:sz w:val="28"/>
          <w:szCs w:val="28"/>
          <w:lang w:val="uk-UA"/>
        </w:rPr>
        <w:t xml:space="preserve">. </w:t>
      </w:r>
      <w:r w:rsidR="00166A1A" w:rsidRPr="001A1768">
        <w:rPr>
          <w:rFonts w:ascii="Times New Roman" w:eastAsia="Times New Roman" w:hAnsi="Times New Roman" w:cs="Times New Roman"/>
          <w:sz w:val="28"/>
          <w:szCs w:val="28"/>
          <w:lang w:val="uk-UA"/>
        </w:rPr>
        <w:t xml:space="preserve">В 2019 році </w:t>
      </w:r>
      <w:r w:rsidR="001A1768">
        <w:rPr>
          <w:rFonts w:ascii="Times New Roman" w:eastAsia="Times New Roman" w:hAnsi="Times New Roman" w:cs="Times New Roman"/>
          <w:sz w:val="28"/>
          <w:szCs w:val="28"/>
          <w:lang w:val="uk-UA"/>
        </w:rPr>
        <w:t>з</w:t>
      </w:r>
      <w:r w:rsidR="00166A1A" w:rsidRPr="001A1768">
        <w:rPr>
          <w:rFonts w:ascii="Times New Roman" w:hAnsi="Times New Roman" w:cs="Times New Roman"/>
          <w:sz w:val="28"/>
          <w:szCs w:val="28"/>
          <w:lang w:val="uk-UA"/>
        </w:rPr>
        <w:t xml:space="preserve">ібрано зернових </w:t>
      </w:r>
      <w:r w:rsidR="001A1768">
        <w:rPr>
          <w:rFonts w:ascii="Times New Roman" w:hAnsi="Times New Roman" w:cs="Times New Roman"/>
          <w:sz w:val="28"/>
          <w:szCs w:val="28"/>
          <w:lang w:val="uk-UA"/>
        </w:rPr>
        <w:t xml:space="preserve">в кількості </w:t>
      </w:r>
      <w:r w:rsidR="00166A1A" w:rsidRPr="001A1768">
        <w:rPr>
          <w:rFonts w:ascii="Times New Roman" w:hAnsi="Times New Roman" w:cs="Times New Roman"/>
          <w:sz w:val="28"/>
          <w:szCs w:val="28"/>
          <w:lang w:val="uk-UA"/>
        </w:rPr>
        <w:t>192,3 тис.</w:t>
      </w:r>
      <w:r w:rsidR="001A1768">
        <w:rPr>
          <w:rFonts w:ascii="Times New Roman" w:hAnsi="Times New Roman" w:cs="Times New Roman"/>
          <w:sz w:val="28"/>
          <w:szCs w:val="28"/>
          <w:lang w:val="uk-UA"/>
        </w:rPr>
        <w:t xml:space="preserve"> </w:t>
      </w:r>
      <w:r w:rsidR="00166A1A" w:rsidRPr="001A1768">
        <w:rPr>
          <w:rFonts w:ascii="Times New Roman" w:hAnsi="Times New Roman" w:cs="Times New Roman"/>
          <w:sz w:val="28"/>
          <w:szCs w:val="28"/>
          <w:lang w:val="uk-UA"/>
        </w:rPr>
        <w:t>тонн</w:t>
      </w:r>
      <w:r w:rsidR="00166A1A" w:rsidRPr="001A1768">
        <w:rPr>
          <w:rFonts w:ascii="Times New Roman" w:eastAsia="Times New Roman" w:hAnsi="Times New Roman" w:cs="Times New Roman"/>
          <w:sz w:val="28"/>
          <w:szCs w:val="28"/>
          <w:lang w:val="uk-UA"/>
        </w:rPr>
        <w:t>, урожайність склала 77,3 ц/га</w:t>
      </w:r>
      <w:r w:rsidRPr="001A1768">
        <w:rPr>
          <w:rFonts w:ascii="Times New Roman" w:hAnsi="Times New Roman" w:cs="Times New Roman"/>
          <w:sz w:val="28"/>
          <w:szCs w:val="28"/>
          <w:lang w:val="uk-UA"/>
        </w:rPr>
        <w:t xml:space="preserve">, район третій рік поспіль по врожайності займає </w:t>
      </w:r>
      <w:r w:rsidR="000B16F2" w:rsidRPr="001A1768">
        <w:rPr>
          <w:rFonts w:ascii="Times New Roman" w:hAnsi="Times New Roman" w:cs="Times New Roman"/>
          <w:sz w:val="28"/>
          <w:szCs w:val="28"/>
          <w:lang w:val="uk-UA"/>
        </w:rPr>
        <w:t xml:space="preserve">почесне </w:t>
      </w:r>
      <w:r w:rsidRPr="001A1768">
        <w:rPr>
          <w:rFonts w:ascii="Times New Roman" w:hAnsi="Times New Roman" w:cs="Times New Roman"/>
          <w:sz w:val="28"/>
          <w:szCs w:val="28"/>
          <w:lang w:val="uk-UA"/>
        </w:rPr>
        <w:t>2 місце в області.</w:t>
      </w:r>
    </w:p>
    <w:p w:rsidR="00056FD0" w:rsidRPr="001A1768" w:rsidRDefault="000E133B" w:rsidP="001A1768">
      <w:pPr>
        <w:spacing w:after="0" w:line="240" w:lineRule="auto"/>
        <w:ind w:firstLine="709"/>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Агрокомпаніями проінвестовано сільські територ</w:t>
      </w:r>
      <w:r w:rsidR="000B16F2" w:rsidRPr="001A1768">
        <w:rPr>
          <w:rFonts w:ascii="Times New Roman" w:hAnsi="Times New Roman" w:cs="Times New Roman"/>
          <w:sz w:val="28"/>
          <w:szCs w:val="28"/>
          <w:lang w:val="uk-UA"/>
        </w:rPr>
        <w:t xml:space="preserve">ії, на території яких  працюють, на </w:t>
      </w:r>
      <w:r w:rsidR="00056FD0" w:rsidRPr="001A1768">
        <w:rPr>
          <w:rFonts w:ascii="Times New Roman" w:hAnsi="Times New Roman" w:cs="Times New Roman"/>
          <w:sz w:val="28"/>
          <w:szCs w:val="28"/>
          <w:lang w:val="uk-UA"/>
        </w:rPr>
        <w:t xml:space="preserve"> сумі 20,9 млн. гривень</w:t>
      </w:r>
      <w:r w:rsidR="00C77677" w:rsidRPr="001A1768">
        <w:rPr>
          <w:rFonts w:ascii="Times New Roman" w:hAnsi="Times New Roman" w:cs="Times New Roman"/>
          <w:sz w:val="28"/>
          <w:szCs w:val="28"/>
          <w:lang w:val="uk-UA"/>
        </w:rPr>
        <w:t xml:space="preserve">. </w:t>
      </w:r>
      <w:r w:rsidR="00056FD0" w:rsidRPr="001A1768">
        <w:rPr>
          <w:rFonts w:ascii="Times New Roman" w:hAnsi="Times New Roman" w:cs="Times New Roman"/>
          <w:sz w:val="28"/>
          <w:szCs w:val="28"/>
          <w:lang w:val="uk-UA"/>
        </w:rPr>
        <w:t>В поточному році придбано  техніки  сільськогосподарськими підприємст</w:t>
      </w:r>
      <w:r w:rsidR="00C77677" w:rsidRPr="001A1768">
        <w:rPr>
          <w:rFonts w:ascii="Times New Roman" w:hAnsi="Times New Roman" w:cs="Times New Roman"/>
          <w:sz w:val="28"/>
          <w:szCs w:val="28"/>
          <w:lang w:val="uk-UA"/>
        </w:rPr>
        <w:t>вами на суму 18,3 млн. гривень</w:t>
      </w:r>
      <w:r w:rsidR="00056FD0" w:rsidRPr="001A1768">
        <w:rPr>
          <w:rFonts w:ascii="Times New Roman" w:hAnsi="Times New Roman" w:cs="Times New Roman"/>
          <w:sz w:val="28"/>
          <w:szCs w:val="28"/>
          <w:lang w:val="uk-UA"/>
        </w:rPr>
        <w:t>.</w:t>
      </w:r>
    </w:p>
    <w:p w:rsidR="00166A1A" w:rsidRPr="001A1768" w:rsidRDefault="00166A1A" w:rsidP="001A1768">
      <w:pPr>
        <w:spacing w:after="0" w:line="240" w:lineRule="auto"/>
        <w:ind w:firstLine="709"/>
        <w:jc w:val="both"/>
        <w:rPr>
          <w:rFonts w:ascii="Times New Roman" w:hAnsi="Times New Roman" w:cs="Times New Roman"/>
          <w:sz w:val="28"/>
          <w:szCs w:val="28"/>
          <w:lang w:val="uk-UA"/>
        </w:rPr>
      </w:pPr>
      <w:r w:rsidRPr="001A1768">
        <w:rPr>
          <w:rFonts w:ascii="Times New Roman" w:eastAsia="Times New Roman" w:hAnsi="Times New Roman" w:cs="Times New Roman"/>
          <w:sz w:val="28"/>
          <w:szCs w:val="28"/>
        </w:rPr>
        <w:t>В господарствах району виплачено орендної плати за оренду земельних часток (паїв)</w:t>
      </w:r>
      <w:r w:rsidRPr="001A1768">
        <w:rPr>
          <w:rFonts w:ascii="Times New Roman" w:hAnsi="Times New Roman" w:cs="Times New Roman"/>
          <w:sz w:val="28"/>
          <w:szCs w:val="28"/>
          <w:lang w:val="uk-UA"/>
        </w:rPr>
        <w:t xml:space="preserve"> в сумі </w:t>
      </w:r>
      <w:r w:rsidRPr="001A1768">
        <w:rPr>
          <w:rFonts w:ascii="Times New Roman" w:eastAsia="Times New Roman" w:hAnsi="Times New Roman" w:cs="Times New Roman"/>
          <w:sz w:val="28"/>
          <w:szCs w:val="28"/>
        </w:rPr>
        <w:t xml:space="preserve"> 129</w:t>
      </w:r>
      <w:r w:rsidRPr="001A1768">
        <w:rPr>
          <w:rFonts w:ascii="Times New Roman" w:hAnsi="Times New Roman" w:cs="Times New Roman"/>
          <w:sz w:val="28"/>
          <w:szCs w:val="28"/>
          <w:lang w:val="uk-UA"/>
        </w:rPr>
        <w:t xml:space="preserve">,1 </w:t>
      </w:r>
      <w:r w:rsidRPr="001A1768">
        <w:rPr>
          <w:rFonts w:ascii="Times New Roman" w:eastAsia="Times New Roman" w:hAnsi="Times New Roman" w:cs="Times New Roman"/>
          <w:sz w:val="28"/>
          <w:szCs w:val="28"/>
        </w:rPr>
        <w:t xml:space="preserve"> </w:t>
      </w:r>
      <w:r w:rsidRPr="001A1768">
        <w:rPr>
          <w:rFonts w:ascii="Times New Roman" w:hAnsi="Times New Roman" w:cs="Times New Roman"/>
          <w:sz w:val="28"/>
          <w:szCs w:val="28"/>
        </w:rPr>
        <w:t>млн</w:t>
      </w:r>
      <w:r w:rsidRPr="001A1768">
        <w:rPr>
          <w:rFonts w:ascii="Times New Roman" w:hAnsi="Times New Roman" w:cs="Times New Roman"/>
          <w:sz w:val="28"/>
          <w:szCs w:val="28"/>
          <w:lang w:val="uk-UA"/>
        </w:rPr>
        <w:t>.</w:t>
      </w:r>
      <w:r w:rsidRPr="001A1768">
        <w:rPr>
          <w:rFonts w:ascii="Times New Roman" w:hAnsi="Times New Roman" w:cs="Times New Roman"/>
          <w:sz w:val="28"/>
          <w:szCs w:val="28"/>
        </w:rPr>
        <w:t xml:space="preserve"> гр</w:t>
      </w:r>
      <w:r w:rsidRPr="001A1768">
        <w:rPr>
          <w:rFonts w:ascii="Times New Roman" w:hAnsi="Times New Roman" w:cs="Times New Roman"/>
          <w:sz w:val="28"/>
          <w:szCs w:val="28"/>
          <w:lang w:val="uk-UA"/>
        </w:rPr>
        <w:t>ивень</w:t>
      </w:r>
      <w:r w:rsidRPr="001A1768">
        <w:rPr>
          <w:rFonts w:ascii="Times New Roman" w:eastAsia="Times New Roman" w:hAnsi="Times New Roman" w:cs="Times New Roman"/>
          <w:sz w:val="28"/>
          <w:szCs w:val="28"/>
        </w:rPr>
        <w:t xml:space="preserve"> або 89,4</w:t>
      </w:r>
      <w:r w:rsidRPr="001A1768">
        <w:rPr>
          <w:rFonts w:ascii="Times New Roman" w:hAnsi="Times New Roman" w:cs="Times New Roman"/>
          <w:sz w:val="28"/>
          <w:szCs w:val="28"/>
        </w:rPr>
        <w:t xml:space="preserve"> % договірних зобов”</w:t>
      </w:r>
      <w:r w:rsidRPr="001A1768">
        <w:rPr>
          <w:rFonts w:ascii="Times New Roman" w:eastAsia="Times New Roman" w:hAnsi="Times New Roman" w:cs="Times New Roman"/>
          <w:sz w:val="28"/>
          <w:szCs w:val="28"/>
        </w:rPr>
        <w:t>язань.</w:t>
      </w:r>
      <w:r w:rsidRPr="001A1768">
        <w:rPr>
          <w:rFonts w:ascii="Times New Roman" w:hAnsi="Times New Roman" w:cs="Times New Roman"/>
          <w:sz w:val="28"/>
          <w:szCs w:val="28"/>
          <w:lang w:val="uk-UA"/>
        </w:rPr>
        <w:t xml:space="preserve"> Найвищий відсоток виконання становить 100 (8 господарств), найнижчий – по ТОВ «Хоружівка» с. Гринівка - 54,2% та ТОВ «Агробізнес ТСК» - 64%. Середній відсоток від грошової вартості орендованих земельних часток (паїв) по району склав 10,8.</w:t>
      </w:r>
    </w:p>
    <w:p w:rsidR="00056FD0" w:rsidRPr="001A1768" w:rsidRDefault="00C77677" w:rsidP="001A1768">
      <w:pPr>
        <w:spacing w:after="0" w:line="240" w:lineRule="auto"/>
        <w:ind w:firstLine="709"/>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В</w:t>
      </w:r>
      <w:r w:rsidR="00056FD0" w:rsidRPr="001A1768">
        <w:rPr>
          <w:rFonts w:ascii="Times New Roman" w:hAnsi="Times New Roman" w:cs="Times New Roman"/>
          <w:sz w:val="28"/>
          <w:szCs w:val="28"/>
          <w:lang w:val="uk-UA"/>
        </w:rPr>
        <w:t xml:space="preserve"> 2019 році ТОВ АФ «Козельне» та ТОВ АФ «Довіра 2008» </w:t>
      </w:r>
      <w:r w:rsidR="0038221E" w:rsidRPr="001A1768">
        <w:rPr>
          <w:rFonts w:ascii="Times New Roman" w:hAnsi="Times New Roman" w:cs="Times New Roman"/>
          <w:sz w:val="28"/>
          <w:szCs w:val="28"/>
          <w:lang w:val="uk-UA"/>
        </w:rPr>
        <w:t>отримали</w:t>
      </w:r>
      <w:r w:rsidR="00056FD0" w:rsidRPr="001A17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 xml:space="preserve">державної </w:t>
      </w:r>
      <w:r w:rsidR="00056FD0" w:rsidRPr="001A1768">
        <w:rPr>
          <w:rFonts w:ascii="Times New Roman" w:hAnsi="Times New Roman" w:cs="Times New Roman"/>
          <w:sz w:val="28"/>
          <w:szCs w:val="28"/>
          <w:lang w:val="uk-UA"/>
        </w:rPr>
        <w:t xml:space="preserve">дотації  за утримання поголів’я  корів  в кількості 437 голів </w:t>
      </w:r>
      <w:r w:rsidRPr="001A1768">
        <w:rPr>
          <w:rFonts w:ascii="Times New Roman" w:hAnsi="Times New Roman" w:cs="Times New Roman"/>
          <w:sz w:val="28"/>
          <w:szCs w:val="28"/>
          <w:lang w:val="uk-UA"/>
        </w:rPr>
        <w:t xml:space="preserve">по </w:t>
      </w:r>
      <w:r w:rsidR="00056FD0" w:rsidRPr="001A1768">
        <w:rPr>
          <w:rFonts w:ascii="Times New Roman" w:hAnsi="Times New Roman" w:cs="Times New Roman"/>
          <w:sz w:val="28"/>
          <w:szCs w:val="28"/>
          <w:lang w:val="uk-UA"/>
        </w:rPr>
        <w:t>180</w:t>
      </w:r>
      <w:r w:rsidRPr="001A1768">
        <w:rPr>
          <w:rFonts w:ascii="Times New Roman" w:hAnsi="Times New Roman" w:cs="Times New Roman"/>
          <w:sz w:val="28"/>
          <w:szCs w:val="28"/>
          <w:lang w:val="uk-UA"/>
        </w:rPr>
        <w:t>0 гривень за 1 голову</w:t>
      </w:r>
      <w:r w:rsidR="0038221E" w:rsidRPr="001A1768">
        <w:rPr>
          <w:rFonts w:ascii="Times New Roman" w:hAnsi="Times New Roman" w:cs="Times New Roman"/>
          <w:sz w:val="28"/>
          <w:szCs w:val="28"/>
          <w:lang w:val="uk-UA"/>
        </w:rPr>
        <w:t xml:space="preserve"> (790,0 тис</w:t>
      </w:r>
      <w:r w:rsidR="002C1522" w:rsidRPr="001A1768">
        <w:rPr>
          <w:rFonts w:ascii="Times New Roman" w:hAnsi="Times New Roman" w:cs="Times New Roman"/>
          <w:sz w:val="28"/>
          <w:szCs w:val="28"/>
          <w:lang w:val="uk-UA"/>
        </w:rPr>
        <w:t>.</w:t>
      </w:r>
      <w:r w:rsidR="0038221E" w:rsidRPr="001A1768">
        <w:rPr>
          <w:rFonts w:ascii="Times New Roman" w:hAnsi="Times New Roman" w:cs="Times New Roman"/>
          <w:sz w:val="28"/>
          <w:szCs w:val="28"/>
          <w:lang w:val="uk-UA"/>
        </w:rPr>
        <w:t xml:space="preserve"> гривень)</w:t>
      </w:r>
      <w:r w:rsidRPr="001A1768">
        <w:rPr>
          <w:rFonts w:ascii="Times New Roman" w:hAnsi="Times New Roman" w:cs="Times New Roman"/>
          <w:sz w:val="28"/>
          <w:szCs w:val="28"/>
          <w:lang w:val="uk-UA"/>
        </w:rPr>
        <w:t xml:space="preserve">. </w:t>
      </w:r>
      <w:r w:rsidR="00056FD0" w:rsidRPr="001A1768">
        <w:rPr>
          <w:rFonts w:ascii="Times New Roman" w:hAnsi="Times New Roman" w:cs="Times New Roman"/>
          <w:sz w:val="28"/>
          <w:szCs w:val="28"/>
          <w:lang w:val="uk-UA"/>
        </w:rPr>
        <w:t xml:space="preserve">Населенню за утримання молодняка великої рогатої худоби від власних корів віком до 13 місячного віку </w:t>
      </w:r>
      <w:r w:rsidR="0038221E" w:rsidRPr="001A1768">
        <w:rPr>
          <w:rFonts w:ascii="Times New Roman" w:hAnsi="Times New Roman" w:cs="Times New Roman"/>
          <w:sz w:val="28"/>
          <w:szCs w:val="28"/>
          <w:lang w:val="uk-UA"/>
        </w:rPr>
        <w:t>держав</w:t>
      </w:r>
      <w:r w:rsidR="00056FD0" w:rsidRPr="001A1768">
        <w:rPr>
          <w:rFonts w:ascii="Times New Roman" w:hAnsi="Times New Roman" w:cs="Times New Roman"/>
          <w:sz w:val="28"/>
          <w:szCs w:val="28"/>
          <w:lang w:val="uk-UA"/>
        </w:rPr>
        <w:t>ну</w:t>
      </w:r>
      <w:r w:rsidR="001A1768">
        <w:rPr>
          <w:rFonts w:ascii="Times New Roman" w:hAnsi="Times New Roman" w:cs="Times New Roman"/>
          <w:sz w:val="28"/>
          <w:szCs w:val="28"/>
          <w:lang w:val="uk-UA"/>
        </w:rPr>
        <w:t xml:space="preserve"> допомогу</w:t>
      </w:r>
      <w:r w:rsidR="00056FD0" w:rsidRPr="001A1768">
        <w:rPr>
          <w:rFonts w:ascii="Times New Roman" w:hAnsi="Times New Roman" w:cs="Times New Roman"/>
          <w:sz w:val="28"/>
          <w:szCs w:val="28"/>
          <w:lang w:val="uk-UA"/>
        </w:rPr>
        <w:t xml:space="preserve"> </w:t>
      </w:r>
      <w:r w:rsidR="0038221E" w:rsidRPr="001A1768">
        <w:rPr>
          <w:rFonts w:ascii="Times New Roman" w:hAnsi="Times New Roman" w:cs="Times New Roman"/>
          <w:sz w:val="28"/>
          <w:szCs w:val="28"/>
          <w:lang w:val="uk-UA"/>
        </w:rPr>
        <w:t xml:space="preserve">отримало </w:t>
      </w:r>
      <w:r w:rsidR="00056FD0" w:rsidRPr="001A1768">
        <w:rPr>
          <w:rFonts w:ascii="Times New Roman" w:hAnsi="Times New Roman" w:cs="Times New Roman"/>
          <w:sz w:val="28"/>
          <w:szCs w:val="28"/>
          <w:lang w:val="uk-UA"/>
        </w:rPr>
        <w:t>267 фізичних осіб</w:t>
      </w:r>
      <w:r w:rsidR="001A1768">
        <w:rPr>
          <w:rFonts w:ascii="Times New Roman" w:hAnsi="Times New Roman" w:cs="Times New Roman"/>
          <w:sz w:val="28"/>
          <w:szCs w:val="28"/>
          <w:lang w:val="uk-UA"/>
        </w:rPr>
        <w:t xml:space="preserve"> (домогосподарств)</w:t>
      </w:r>
      <w:r w:rsidR="00056FD0" w:rsidRPr="001A1768">
        <w:rPr>
          <w:rFonts w:ascii="Times New Roman" w:hAnsi="Times New Roman" w:cs="Times New Roman"/>
          <w:sz w:val="28"/>
          <w:szCs w:val="28"/>
          <w:lang w:val="uk-UA"/>
        </w:rPr>
        <w:t xml:space="preserve"> на 591 гол</w:t>
      </w:r>
      <w:r w:rsidR="00D301BA" w:rsidRPr="001A1768">
        <w:rPr>
          <w:rFonts w:ascii="Times New Roman" w:hAnsi="Times New Roman" w:cs="Times New Roman"/>
          <w:sz w:val="28"/>
          <w:szCs w:val="28"/>
          <w:lang w:val="uk-UA"/>
        </w:rPr>
        <w:t>ову</w:t>
      </w:r>
      <w:r w:rsidR="00056FD0" w:rsidRPr="001A1768">
        <w:rPr>
          <w:rFonts w:ascii="Times New Roman" w:hAnsi="Times New Roman" w:cs="Times New Roman"/>
          <w:sz w:val="28"/>
          <w:szCs w:val="28"/>
          <w:lang w:val="uk-UA"/>
        </w:rPr>
        <w:t xml:space="preserve"> молодняка загальною сумою 826,3 </w:t>
      </w:r>
      <w:r w:rsidR="00D301BA" w:rsidRPr="001A1768">
        <w:rPr>
          <w:rFonts w:ascii="Times New Roman" w:hAnsi="Times New Roman" w:cs="Times New Roman"/>
          <w:sz w:val="28"/>
          <w:szCs w:val="28"/>
          <w:lang w:val="uk-UA"/>
        </w:rPr>
        <w:t>тис</w:t>
      </w:r>
      <w:r w:rsidR="00056FD0" w:rsidRPr="001A1768">
        <w:rPr>
          <w:rFonts w:ascii="Times New Roman" w:hAnsi="Times New Roman" w:cs="Times New Roman"/>
          <w:sz w:val="28"/>
          <w:szCs w:val="28"/>
          <w:lang w:val="uk-UA"/>
        </w:rPr>
        <w:t>.</w:t>
      </w:r>
      <w:r w:rsidR="00D301BA" w:rsidRPr="001A1768">
        <w:rPr>
          <w:rFonts w:ascii="Times New Roman" w:hAnsi="Times New Roman" w:cs="Times New Roman"/>
          <w:sz w:val="28"/>
          <w:szCs w:val="28"/>
          <w:lang w:val="uk-UA"/>
        </w:rPr>
        <w:t xml:space="preserve"> гривень.</w:t>
      </w:r>
    </w:p>
    <w:p w:rsidR="00F85F9C" w:rsidRPr="001A1768" w:rsidRDefault="0016004C" w:rsidP="001A1768">
      <w:pPr>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b/>
          <w:sz w:val="28"/>
          <w:szCs w:val="28"/>
          <w:lang w:val="uk-UA"/>
        </w:rPr>
        <w:t>НАД</w:t>
      </w:r>
      <w:r w:rsidR="00E62461" w:rsidRPr="001A1768">
        <w:rPr>
          <w:rFonts w:ascii="Times New Roman" w:hAnsi="Times New Roman" w:cs="Times New Roman"/>
          <w:b/>
          <w:sz w:val="28"/>
          <w:szCs w:val="28"/>
          <w:lang w:val="uk-UA"/>
        </w:rPr>
        <w:t>А</w:t>
      </w:r>
      <w:r w:rsidRPr="001A1768">
        <w:rPr>
          <w:rFonts w:ascii="Times New Roman" w:hAnsi="Times New Roman" w:cs="Times New Roman"/>
          <w:b/>
          <w:sz w:val="28"/>
          <w:szCs w:val="28"/>
          <w:lang w:val="uk-UA"/>
        </w:rPr>
        <w:t>ННЯ АДМІНІСТРАТИВНИХ ПОСЛУГ</w:t>
      </w:r>
      <w:r w:rsidRPr="001A1768">
        <w:rPr>
          <w:rFonts w:ascii="Times New Roman" w:hAnsi="Times New Roman" w:cs="Times New Roman"/>
          <w:sz w:val="28"/>
          <w:szCs w:val="28"/>
          <w:lang w:val="uk-UA"/>
        </w:rPr>
        <w:t xml:space="preserve">. </w:t>
      </w:r>
      <w:r w:rsidR="00F85F9C" w:rsidRPr="001A1768">
        <w:rPr>
          <w:rFonts w:ascii="Times New Roman" w:hAnsi="Times New Roman" w:cs="Times New Roman"/>
          <w:sz w:val="28"/>
          <w:szCs w:val="28"/>
          <w:lang w:val="uk-UA"/>
        </w:rPr>
        <w:t>Проводилася робота по наданню адміністративних послуг. Працівниками центру надання адміністративних послуг при Недригайлівській районній державній адміністрації за 2019 рік надано 14311 послуг, що на 2960 послуг більше ніж у 2018 році,  зареєстрована 1 декларація та проведено 1 державну реєстрацію змін про громадську організацію, також надано 19501 консультацію. До районного бюджету надійшло 339 тис. гривень коштів за надані адміністративні послуги, що 97 тис. гривень більше рівня 2018 року.</w:t>
      </w:r>
    </w:p>
    <w:p w:rsidR="007265F4" w:rsidRPr="001A1768" w:rsidRDefault="0016004C" w:rsidP="001A1768">
      <w:pPr>
        <w:pStyle w:val="a4"/>
        <w:spacing w:after="0" w:line="240" w:lineRule="auto"/>
        <w:ind w:left="0" w:firstLine="851"/>
        <w:jc w:val="both"/>
        <w:rPr>
          <w:rFonts w:ascii="Times New Roman" w:hAnsi="Times New Roman" w:cs="Times New Roman"/>
          <w:sz w:val="28"/>
          <w:szCs w:val="28"/>
          <w:lang w:val="uk-UA"/>
        </w:rPr>
      </w:pPr>
      <w:r w:rsidRPr="001A1768">
        <w:rPr>
          <w:rFonts w:ascii="Times New Roman" w:hAnsi="Times New Roman" w:cs="Times New Roman"/>
          <w:b/>
          <w:sz w:val="28"/>
          <w:szCs w:val="28"/>
          <w:lang w:val="uk-UA"/>
        </w:rPr>
        <w:t>ЗЕМЕЛЬНІ ПИТАННЯ.</w:t>
      </w:r>
      <w:r w:rsidRPr="001A1768">
        <w:rPr>
          <w:rFonts w:ascii="Times New Roman" w:hAnsi="Times New Roman" w:cs="Times New Roman"/>
          <w:sz w:val="28"/>
          <w:szCs w:val="28"/>
          <w:lang w:val="uk-UA"/>
        </w:rPr>
        <w:t xml:space="preserve"> </w:t>
      </w:r>
      <w:r w:rsidR="007265F4" w:rsidRPr="001A1768">
        <w:rPr>
          <w:rFonts w:ascii="Times New Roman" w:hAnsi="Times New Roman" w:cs="Times New Roman"/>
          <w:sz w:val="28"/>
          <w:szCs w:val="28"/>
          <w:lang w:val="uk-UA"/>
        </w:rPr>
        <w:t>В 2019 році проводився аналіз ефективності використання земель сільськогосподарського призначення державної і комунальної форми власності, без території під ОТГ. Аналіз показує, що землі комунальної в</w:t>
      </w:r>
      <w:r w:rsidR="006E2178" w:rsidRPr="001A1768">
        <w:rPr>
          <w:rFonts w:ascii="Times New Roman" w:hAnsi="Times New Roman" w:cs="Times New Roman"/>
          <w:sz w:val="28"/>
          <w:szCs w:val="28"/>
          <w:lang w:val="uk-UA"/>
        </w:rPr>
        <w:t>ласності 100% передані в оренду</w:t>
      </w:r>
      <w:r w:rsidR="007265F4" w:rsidRPr="001A1768">
        <w:rPr>
          <w:rFonts w:ascii="Times New Roman" w:hAnsi="Times New Roman" w:cs="Times New Roman"/>
          <w:sz w:val="28"/>
          <w:szCs w:val="28"/>
          <w:lang w:val="uk-UA"/>
        </w:rPr>
        <w:t xml:space="preserve">, державної - лише третина. Під польовими дорогами в оренді 90%, під господарськими дворами – 11%, не успадкованих </w:t>
      </w:r>
      <w:r w:rsidR="006E2178" w:rsidRPr="001A1768">
        <w:rPr>
          <w:rFonts w:ascii="Times New Roman" w:hAnsi="Times New Roman" w:cs="Times New Roman"/>
          <w:sz w:val="28"/>
          <w:szCs w:val="28"/>
          <w:lang w:val="uk-UA"/>
        </w:rPr>
        <w:t>земельних ділянок в оренді – 93</w:t>
      </w:r>
      <w:r w:rsidR="007265F4" w:rsidRPr="001A1768">
        <w:rPr>
          <w:rFonts w:ascii="Times New Roman" w:hAnsi="Times New Roman" w:cs="Times New Roman"/>
          <w:sz w:val="28"/>
          <w:szCs w:val="28"/>
          <w:lang w:val="uk-UA"/>
        </w:rPr>
        <w:t xml:space="preserve">% та не витребуваних – 96%. </w:t>
      </w:r>
    </w:p>
    <w:p w:rsidR="00FA19C0" w:rsidRPr="001A1768" w:rsidRDefault="00FA19C0" w:rsidP="001A1768">
      <w:pPr>
        <w:pStyle w:val="a4"/>
        <w:spacing w:after="0" w:line="240" w:lineRule="auto"/>
        <w:ind w:left="0"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Протягом звітного року відбулося 7 засідань комісії </w:t>
      </w:r>
      <w:r w:rsidR="00CE53C9" w:rsidRPr="001A1768">
        <w:rPr>
          <w:rFonts w:ascii="Times New Roman" w:hAnsi="Times New Roman" w:cs="Times New Roman"/>
          <w:sz w:val="28"/>
          <w:szCs w:val="28"/>
          <w:lang w:val="uk-UA"/>
        </w:rPr>
        <w:t xml:space="preserve">при  Недригайлівській райдержадміністрації </w:t>
      </w:r>
      <w:r w:rsidRPr="001A1768">
        <w:rPr>
          <w:rFonts w:ascii="Times New Roman" w:hAnsi="Times New Roman" w:cs="Times New Roman"/>
          <w:sz w:val="28"/>
          <w:szCs w:val="28"/>
          <w:lang w:val="uk-UA"/>
        </w:rPr>
        <w:t>з визначення та відшкодування збитків, заподіяних власн</w:t>
      </w:r>
      <w:r w:rsidR="001A1768">
        <w:rPr>
          <w:rFonts w:ascii="Times New Roman" w:hAnsi="Times New Roman" w:cs="Times New Roman"/>
          <w:sz w:val="28"/>
          <w:szCs w:val="28"/>
          <w:lang w:val="uk-UA"/>
        </w:rPr>
        <w:t>икам землі та землекористувачам.</w:t>
      </w:r>
    </w:p>
    <w:p w:rsidR="00765FC6" w:rsidRDefault="007B6AD9" w:rsidP="001A1768">
      <w:pPr>
        <w:pStyle w:val="a4"/>
        <w:spacing w:after="0" w:line="240" w:lineRule="auto"/>
        <w:ind w:left="0" w:firstLine="851"/>
        <w:jc w:val="both"/>
        <w:rPr>
          <w:rFonts w:ascii="Times New Roman" w:hAnsi="Times New Roman" w:cs="Times New Roman"/>
          <w:sz w:val="28"/>
          <w:szCs w:val="28"/>
          <w:lang w:val="uk-UA"/>
        </w:rPr>
      </w:pPr>
      <w:r w:rsidRPr="001A1768">
        <w:rPr>
          <w:rFonts w:ascii="Times New Roman" w:hAnsi="Times New Roman" w:cs="Times New Roman"/>
          <w:b/>
          <w:sz w:val="28"/>
          <w:szCs w:val="28"/>
          <w:lang w:val="uk-UA"/>
        </w:rPr>
        <w:t>ЛІСОВЕ ГОСПОДАРСТВО</w:t>
      </w:r>
      <w:r w:rsidR="00765FC6" w:rsidRPr="001A1768">
        <w:rPr>
          <w:rFonts w:ascii="Times New Roman" w:hAnsi="Times New Roman" w:cs="Times New Roman"/>
          <w:sz w:val="28"/>
          <w:szCs w:val="28"/>
          <w:lang w:val="uk-UA"/>
        </w:rPr>
        <w:t>. Наразі дуже актуальним постало питання законності вирубки лісових насаджень</w:t>
      </w:r>
      <w:r w:rsidRPr="001A1768">
        <w:rPr>
          <w:rFonts w:ascii="Times New Roman" w:hAnsi="Times New Roman" w:cs="Times New Roman"/>
          <w:sz w:val="28"/>
          <w:szCs w:val="28"/>
          <w:lang w:val="uk-UA"/>
        </w:rPr>
        <w:t xml:space="preserve">. І особливо гостро </w:t>
      </w:r>
      <w:r w:rsidR="005D3CD1" w:rsidRPr="001A1768">
        <w:rPr>
          <w:rFonts w:ascii="Times New Roman" w:hAnsi="Times New Roman" w:cs="Times New Roman"/>
          <w:sz w:val="28"/>
          <w:szCs w:val="28"/>
          <w:lang w:val="uk-UA"/>
        </w:rPr>
        <w:t>-</w:t>
      </w:r>
      <w:r w:rsidRPr="001A1768">
        <w:rPr>
          <w:rFonts w:ascii="Times New Roman" w:hAnsi="Times New Roman" w:cs="Times New Roman"/>
          <w:sz w:val="28"/>
          <w:szCs w:val="28"/>
          <w:lang w:val="uk-UA"/>
        </w:rPr>
        <w:t xml:space="preserve"> по Курманівській та Засульській сільських радах. Однак за повідомленням Недригайлівського ВП Роменського ВП ГУНП в Сумській </w:t>
      </w:r>
      <w:r w:rsidR="004F5BFD" w:rsidRPr="001A1768">
        <w:rPr>
          <w:rFonts w:ascii="Times New Roman" w:hAnsi="Times New Roman" w:cs="Times New Roman"/>
          <w:sz w:val="28"/>
          <w:szCs w:val="28"/>
          <w:lang w:val="uk-UA"/>
        </w:rPr>
        <w:t>області виявлено</w:t>
      </w:r>
      <w:r w:rsidRPr="001A1768">
        <w:rPr>
          <w:rFonts w:ascii="Times New Roman" w:hAnsi="Times New Roman" w:cs="Times New Roman"/>
          <w:sz w:val="28"/>
          <w:szCs w:val="28"/>
          <w:lang w:val="uk-UA"/>
        </w:rPr>
        <w:t>, що ознак кримінального правопорушення не встановлено. Поруби деревини на території с. Курмани та в урочищі «Шамрай» Засул</w:t>
      </w:r>
      <w:r w:rsidR="004F5BFD" w:rsidRPr="001A1768">
        <w:rPr>
          <w:rFonts w:ascii="Times New Roman" w:hAnsi="Times New Roman" w:cs="Times New Roman"/>
          <w:sz w:val="28"/>
          <w:szCs w:val="28"/>
          <w:lang w:val="uk-UA"/>
        </w:rPr>
        <w:t>ьсь</w:t>
      </w:r>
      <w:r w:rsidRPr="001A1768">
        <w:rPr>
          <w:rFonts w:ascii="Times New Roman" w:hAnsi="Times New Roman" w:cs="Times New Roman"/>
          <w:sz w:val="28"/>
          <w:szCs w:val="28"/>
          <w:lang w:val="uk-UA"/>
        </w:rPr>
        <w:t>кої сільської ради  та реалізація лі</w:t>
      </w:r>
      <w:r w:rsidR="004F5BFD" w:rsidRPr="001A1768">
        <w:rPr>
          <w:rFonts w:ascii="Times New Roman" w:hAnsi="Times New Roman" w:cs="Times New Roman"/>
          <w:sz w:val="28"/>
          <w:szCs w:val="28"/>
          <w:lang w:val="uk-UA"/>
        </w:rPr>
        <w:t>сово</w:t>
      </w:r>
      <w:r w:rsidRPr="001A1768">
        <w:rPr>
          <w:rFonts w:ascii="Times New Roman" w:hAnsi="Times New Roman" w:cs="Times New Roman"/>
          <w:sz w:val="28"/>
          <w:szCs w:val="28"/>
          <w:lang w:val="uk-UA"/>
        </w:rPr>
        <w:t>ї продукції відбувалася в рамках чинного законодавства, що підтверджується відповідними документами.</w:t>
      </w:r>
      <w:r w:rsidR="004F5BFD" w:rsidRPr="001A1768">
        <w:rPr>
          <w:rFonts w:ascii="Times New Roman" w:hAnsi="Times New Roman" w:cs="Times New Roman"/>
          <w:sz w:val="28"/>
          <w:szCs w:val="28"/>
          <w:lang w:val="uk-UA"/>
        </w:rPr>
        <w:t xml:space="preserve"> Лісов</w:t>
      </w:r>
      <w:r w:rsidR="002C1522" w:rsidRPr="001A1768">
        <w:rPr>
          <w:rFonts w:ascii="Times New Roman" w:hAnsi="Times New Roman" w:cs="Times New Roman"/>
          <w:sz w:val="28"/>
          <w:szCs w:val="28"/>
          <w:lang w:val="uk-UA"/>
        </w:rPr>
        <w:t xml:space="preserve">і господарства </w:t>
      </w:r>
      <w:r w:rsidR="004F5BFD" w:rsidRPr="001A1768">
        <w:rPr>
          <w:rFonts w:ascii="Times New Roman" w:hAnsi="Times New Roman" w:cs="Times New Roman"/>
          <w:sz w:val="28"/>
          <w:szCs w:val="28"/>
          <w:lang w:val="uk-UA"/>
        </w:rPr>
        <w:t xml:space="preserve">працюють відповідно до плану Державного </w:t>
      </w:r>
      <w:r w:rsidR="001A1768" w:rsidRPr="001A1768">
        <w:rPr>
          <w:rFonts w:ascii="Times New Roman" w:hAnsi="Times New Roman" w:cs="Times New Roman"/>
          <w:sz w:val="28"/>
          <w:szCs w:val="28"/>
          <w:lang w:val="uk-UA"/>
        </w:rPr>
        <w:t>агентства</w:t>
      </w:r>
      <w:r w:rsidR="004F5BFD" w:rsidRPr="001A1768">
        <w:rPr>
          <w:rFonts w:ascii="Times New Roman" w:hAnsi="Times New Roman" w:cs="Times New Roman"/>
          <w:sz w:val="28"/>
          <w:szCs w:val="28"/>
          <w:lang w:val="uk-UA"/>
        </w:rPr>
        <w:t xml:space="preserve"> лісового господарства на 2017-2027 роки щодо очищення лісових насаджень, яким більше 100 років</w:t>
      </w:r>
      <w:r w:rsidR="002C1522" w:rsidRPr="001A1768">
        <w:rPr>
          <w:rFonts w:ascii="Times New Roman" w:hAnsi="Times New Roman" w:cs="Times New Roman"/>
          <w:sz w:val="28"/>
          <w:szCs w:val="28"/>
          <w:lang w:val="uk-UA"/>
        </w:rPr>
        <w:t xml:space="preserve">. </w:t>
      </w:r>
    </w:p>
    <w:p w:rsidR="000F3C13" w:rsidRPr="001A1768" w:rsidRDefault="000F3C13" w:rsidP="000F3C13">
      <w:pPr>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b/>
          <w:sz w:val="28"/>
          <w:szCs w:val="28"/>
          <w:lang w:val="uk-UA"/>
        </w:rPr>
        <w:lastRenderedPageBreak/>
        <w:t>ДОРОЖНЯ ТА ТРАНСПОРТНА ІНФРАСТРУКТУРА</w:t>
      </w:r>
      <w:r w:rsidRPr="001A1768">
        <w:rPr>
          <w:rFonts w:ascii="Times New Roman" w:hAnsi="Times New Roman" w:cs="Times New Roman"/>
          <w:sz w:val="28"/>
          <w:szCs w:val="28"/>
          <w:lang w:val="uk-UA"/>
        </w:rPr>
        <w:t>. На сьогодні в районі здійснюється перевезення по 7 внутрішньорайонних маршрутах, в 2019 році році вдалося залучити перевізника по маршруту Недригайлів-Горькове, рейс здійснюється по середах та п’ятницях два рази на день. Всі маршрути обслуговує ФОП Марєнков Р.І.</w:t>
      </w:r>
    </w:p>
    <w:p w:rsidR="000F3C13" w:rsidRPr="001A1768" w:rsidRDefault="000F3C13" w:rsidP="000F3C13">
      <w:pPr>
        <w:spacing w:after="0" w:line="240" w:lineRule="auto"/>
        <w:ind w:firstLine="993"/>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В 2019 році філією «Недригайлівський райавтодор» виконано робіт з ямкового ремонту автодоріг державного та місцевого значення та доріг комунальної власності  в межах  Недригайлівського району на суму 13,8 млн. гривень. Участь у спів фінансуванні 50% на 50% брали Вільшанська сільська об’єднана територіальна громада  (1.4 млн. гривень) , Засульська (450 тис. гривень) та Курманівська (200,0 тис. гривень) сільські ради . На ремонт автодоріг комунальної власності вкладено 614 тис гривень коштів сільських бюджетів. На 2020 рік проектом плану ремонту місцевих доріг філією «Недригайлівський райавтодор» планується поліпшення якості дорожнього покриття в районі на суму 20,6 млн. гривень.  </w:t>
      </w:r>
    </w:p>
    <w:p w:rsidR="00B87ADA" w:rsidRPr="001A1768" w:rsidRDefault="00D07419" w:rsidP="001A1768">
      <w:pPr>
        <w:pStyle w:val="a6"/>
        <w:spacing w:after="0" w:line="240" w:lineRule="auto"/>
        <w:ind w:firstLine="708"/>
        <w:jc w:val="both"/>
        <w:rPr>
          <w:rFonts w:ascii="Times New Roman" w:eastAsia="Times New Roman" w:hAnsi="Times New Roman" w:cs="Times New Roman"/>
          <w:sz w:val="28"/>
          <w:szCs w:val="28"/>
          <w:lang w:val="uk-UA"/>
        </w:rPr>
      </w:pPr>
      <w:r w:rsidRPr="001A1768">
        <w:rPr>
          <w:rFonts w:ascii="Times New Roman" w:hAnsi="Times New Roman" w:cs="Times New Roman"/>
          <w:b/>
          <w:sz w:val="28"/>
          <w:szCs w:val="28"/>
          <w:lang w:val="uk-UA"/>
        </w:rPr>
        <w:t>СОЦІАЛЬН</w:t>
      </w:r>
      <w:r w:rsidR="001A1768">
        <w:rPr>
          <w:rFonts w:ascii="Times New Roman" w:hAnsi="Times New Roman" w:cs="Times New Roman"/>
          <w:b/>
          <w:sz w:val="28"/>
          <w:szCs w:val="28"/>
          <w:lang w:val="uk-UA"/>
        </w:rPr>
        <w:t>ИЙ ЗАХИСТ</w:t>
      </w:r>
      <w:r w:rsidRPr="001A1768">
        <w:rPr>
          <w:rFonts w:ascii="Times New Roman" w:hAnsi="Times New Roman" w:cs="Times New Roman"/>
          <w:sz w:val="28"/>
          <w:szCs w:val="28"/>
          <w:lang w:val="uk-UA"/>
        </w:rPr>
        <w:t xml:space="preserve">. </w:t>
      </w:r>
      <w:r w:rsidR="006E2178" w:rsidRPr="001A1768">
        <w:rPr>
          <w:rFonts w:ascii="Times New Roman" w:hAnsi="Times New Roman" w:cs="Times New Roman"/>
          <w:sz w:val="28"/>
          <w:szCs w:val="28"/>
          <w:lang w:val="uk-UA"/>
        </w:rPr>
        <w:t xml:space="preserve"> </w:t>
      </w:r>
      <w:r w:rsidR="00825972" w:rsidRPr="001A1768">
        <w:rPr>
          <w:rFonts w:ascii="Times New Roman" w:eastAsia="Times New Roman" w:hAnsi="Times New Roman" w:cs="Times New Roman"/>
          <w:sz w:val="28"/>
          <w:szCs w:val="28"/>
        </w:rPr>
        <w:t>Станом на 01.01.2020 року субсидію на житлово-комунальні послуги  отримували 3313 сімей, що становить 35,3% від загальної кількості домогосподарств в районі (9380).</w:t>
      </w:r>
      <w:r w:rsidR="00825972" w:rsidRPr="001A1768">
        <w:rPr>
          <w:rFonts w:ascii="Times New Roman" w:eastAsia="Times New Roman" w:hAnsi="Times New Roman" w:cs="Times New Roman"/>
          <w:b/>
          <w:sz w:val="28"/>
          <w:szCs w:val="28"/>
        </w:rPr>
        <w:t xml:space="preserve"> </w:t>
      </w:r>
      <w:r w:rsidR="00825972" w:rsidRPr="001A1768">
        <w:rPr>
          <w:rFonts w:ascii="Times New Roman" w:eastAsia="Times New Roman" w:hAnsi="Times New Roman" w:cs="Times New Roman"/>
          <w:sz w:val="28"/>
          <w:szCs w:val="28"/>
        </w:rPr>
        <w:t>В порівнянні з 201</w:t>
      </w:r>
      <w:r w:rsidR="00825972" w:rsidRPr="001A1768">
        <w:rPr>
          <w:rFonts w:ascii="Times New Roman" w:eastAsia="Times New Roman" w:hAnsi="Times New Roman" w:cs="Times New Roman"/>
          <w:sz w:val="28"/>
          <w:szCs w:val="28"/>
          <w:lang w:val="uk-UA"/>
        </w:rPr>
        <w:t>8</w:t>
      </w:r>
      <w:r w:rsidR="00825972" w:rsidRPr="001A1768">
        <w:rPr>
          <w:rFonts w:ascii="Times New Roman" w:eastAsia="Times New Roman" w:hAnsi="Times New Roman" w:cs="Times New Roman"/>
          <w:sz w:val="28"/>
          <w:szCs w:val="28"/>
        </w:rPr>
        <w:t xml:space="preserve"> роком кількість отримувачів субсидії зменшилась на </w:t>
      </w:r>
      <w:r w:rsidR="00825972" w:rsidRPr="001A1768">
        <w:rPr>
          <w:rFonts w:ascii="Times New Roman" w:eastAsia="Times New Roman" w:hAnsi="Times New Roman" w:cs="Times New Roman"/>
          <w:sz w:val="28"/>
          <w:szCs w:val="28"/>
          <w:lang w:val="uk-UA"/>
        </w:rPr>
        <w:t>621</w:t>
      </w:r>
      <w:r w:rsidR="00825972" w:rsidRPr="001A1768">
        <w:rPr>
          <w:rFonts w:ascii="Times New Roman" w:eastAsia="Times New Roman" w:hAnsi="Times New Roman" w:cs="Times New Roman"/>
          <w:sz w:val="28"/>
          <w:szCs w:val="28"/>
        </w:rPr>
        <w:t xml:space="preserve"> сім'</w:t>
      </w:r>
      <w:r w:rsidR="001A1768">
        <w:rPr>
          <w:rFonts w:ascii="Times New Roman" w:hAnsi="Times New Roman" w:cs="Times New Roman"/>
          <w:sz w:val="28"/>
          <w:szCs w:val="28"/>
          <w:lang w:val="uk-UA"/>
        </w:rPr>
        <w:t xml:space="preserve">ю </w:t>
      </w:r>
      <w:r w:rsidR="00825972" w:rsidRPr="001A1768">
        <w:rPr>
          <w:rFonts w:ascii="Times New Roman" w:eastAsia="Times New Roman" w:hAnsi="Times New Roman" w:cs="Times New Roman"/>
          <w:sz w:val="28"/>
          <w:szCs w:val="28"/>
          <w:lang w:val="uk-UA"/>
        </w:rPr>
        <w:t>або на 5,8%</w:t>
      </w:r>
      <w:r w:rsidR="00B87ADA" w:rsidRPr="001A1768">
        <w:rPr>
          <w:rFonts w:ascii="Times New Roman" w:hAnsi="Times New Roman" w:cs="Times New Roman"/>
          <w:sz w:val="28"/>
          <w:szCs w:val="28"/>
          <w:lang w:val="uk-UA"/>
        </w:rPr>
        <w:t xml:space="preserve"> оскільки </w:t>
      </w:r>
      <w:r w:rsidR="00B87ADA" w:rsidRPr="001A1768">
        <w:rPr>
          <w:rFonts w:ascii="Times New Roman" w:eastAsia="Times New Roman" w:hAnsi="Times New Roman" w:cs="Times New Roman"/>
          <w:sz w:val="28"/>
          <w:szCs w:val="28"/>
          <w:shd w:val="clear" w:color="auto" w:fill="FFFFFF"/>
        </w:rPr>
        <w:t xml:space="preserve"> змінилис</w:t>
      </w:r>
      <w:r w:rsidR="00B87ADA" w:rsidRPr="001A1768">
        <w:rPr>
          <w:rFonts w:ascii="Times New Roman" w:hAnsi="Times New Roman" w:cs="Times New Roman"/>
          <w:sz w:val="28"/>
          <w:szCs w:val="28"/>
          <w:shd w:val="clear" w:color="auto" w:fill="FFFFFF"/>
          <w:lang w:val="uk-UA"/>
        </w:rPr>
        <w:t>я</w:t>
      </w:r>
      <w:r w:rsidR="00B87ADA" w:rsidRPr="001A1768">
        <w:rPr>
          <w:rFonts w:ascii="Times New Roman" w:eastAsia="Times New Roman" w:hAnsi="Times New Roman" w:cs="Times New Roman"/>
          <w:sz w:val="28"/>
          <w:szCs w:val="28"/>
          <w:shd w:val="clear" w:color="auto" w:fill="FFFFFF"/>
        </w:rPr>
        <w:t xml:space="preserve"> соціальні нормативи використання природного газу на опалення</w:t>
      </w:r>
      <w:r w:rsidR="00B87ADA" w:rsidRPr="001A1768">
        <w:rPr>
          <w:rFonts w:ascii="Times New Roman" w:eastAsia="Times New Roman" w:hAnsi="Times New Roman" w:cs="Times New Roman"/>
          <w:sz w:val="28"/>
          <w:szCs w:val="28"/>
          <w:shd w:val="clear" w:color="auto" w:fill="FFFFFF"/>
          <w:lang w:val="uk-UA"/>
        </w:rPr>
        <w:t>.</w:t>
      </w:r>
      <w:r w:rsidR="00B87ADA" w:rsidRPr="001A1768">
        <w:rPr>
          <w:rFonts w:ascii="Times New Roman" w:eastAsia="Times New Roman" w:hAnsi="Times New Roman" w:cs="Times New Roman"/>
          <w:sz w:val="28"/>
          <w:szCs w:val="28"/>
          <w:shd w:val="clear" w:color="auto" w:fill="FFFFFF"/>
        </w:rPr>
        <w:t xml:space="preserve"> </w:t>
      </w:r>
      <w:r w:rsidR="000F3C13">
        <w:rPr>
          <w:rFonts w:ascii="Times New Roman" w:hAnsi="Times New Roman" w:cs="Times New Roman"/>
          <w:sz w:val="28"/>
          <w:szCs w:val="28"/>
          <w:shd w:val="clear" w:color="auto" w:fill="FFFFFF"/>
          <w:lang w:val="uk-UA"/>
        </w:rPr>
        <w:t>Н</w:t>
      </w:r>
      <w:r w:rsidR="000F3C13" w:rsidRPr="000F3C13">
        <w:rPr>
          <w:rFonts w:ascii="Times New Roman" w:eastAsia="Times New Roman" w:hAnsi="Times New Roman" w:cs="Times New Roman"/>
          <w:sz w:val="28"/>
          <w:szCs w:val="28"/>
        </w:rPr>
        <w:t>араховано жителям району субсидії на 12,4 млн.</w:t>
      </w:r>
      <w:r w:rsidR="000F3C13">
        <w:rPr>
          <w:rFonts w:ascii="Times New Roman" w:hAnsi="Times New Roman" w:cs="Times New Roman"/>
          <w:sz w:val="28"/>
          <w:szCs w:val="28"/>
          <w:lang w:val="uk-UA"/>
        </w:rPr>
        <w:t xml:space="preserve"> </w:t>
      </w:r>
      <w:r w:rsidR="000F3C13" w:rsidRPr="000F3C13">
        <w:rPr>
          <w:rFonts w:ascii="Times New Roman" w:eastAsia="Times New Roman" w:hAnsi="Times New Roman" w:cs="Times New Roman"/>
          <w:sz w:val="28"/>
          <w:szCs w:val="28"/>
        </w:rPr>
        <w:t>гр</w:t>
      </w:r>
      <w:r w:rsidR="000F3C13" w:rsidRPr="000F3C13">
        <w:rPr>
          <w:rFonts w:ascii="Times New Roman" w:hAnsi="Times New Roman" w:cs="Times New Roman"/>
          <w:sz w:val="28"/>
          <w:szCs w:val="28"/>
        </w:rPr>
        <w:t>иве</w:t>
      </w:r>
      <w:r w:rsidR="000F3C13">
        <w:rPr>
          <w:rFonts w:ascii="Times New Roman" w:hAnsi="Times New Roman" w:cs="Times New Roman"/>
          <w:sz w:val="28"/>
          <w:szCs w:val="28"/>
          <w:lang w:val="uk-UA"/>
        </w:rPr>
        <w:t>н</w:t>
      </w:r>
      <w:r w:rsidR="000F3C13" w:rsidRPr="000F3C13">
        <w:rPr>
          <w:rFonts w:ascii="Times New Roman" w:hAnsi="Times New Roman" w:cs="Times New Roman"/>
          <w:sz w:val="28"/>
          <w:szCs w:val="28"/>
        </w:rPr>
        <w:t>ь</w:t>
      </w:r>
      <w:r w:rsidR="000F3C13" w:rsidRPr="000F3C13">
        <w:rPr>
          <w:rFonts w:ascii="Times New Roman" w:eastAsia="Times New Roman" w:hAnsi="Times New Roman" w:cs="Times New Roman"/>
          <w:sz w:val="28"/>
          <w:szCs w:val="28"/>
        </w:rPr>
        <w:t xml:space="preserve"> менше</w:t>
      </w:r>
      <w:r w:rsidR="000F3C13">
        <w:rPr>
          <w:rFonts w:ascii="Times New Roman" w:hAnsi="Times New Roman" w:cs="Times New Roman"/>
          <w:sz w:val="28"/>
          <w:szCs w:val="28"/>
          <w:lang w:val="uk-UA"/>
        </w:rPr>
        <w:t xml:space="preserve"> від 2018 року</w:t>
      </w:r>
      <w:r w:rsidR="000F3C13" w:rsidRPr="000F3C13">
        <w:rPr>
          <w:rFonts w:ascii="Times New Roman" w:eastAsia="Times New Roman" w:hAnsi="Times New Roman" w:cs="Times New Roman"/>
          <w:sz w:val="28"/>
          <w:szCs w:val="28"/>
        </w:rPr>
        <w:t>.</w:t>
      </w:r>
      <w:r w:rsidR="000F3C13">
        <w:rPr>
          <w:rFonts w:ascii="Times New Roman" w:hAnsi="Times New Roman" w:cs="Times New Roman"/>
          <w:sz w:val="28"/>
          <w:szCs w:val="28"/>
          <w:lang w:val="uk-UA"/>
        </w:rPr>
        <w:t xml:space="preserve"> </w:t>
      </w:r>
      <w:r w:rsidR="00B87ADA" w:rsidRPr="001A1768">
        <w:rPr>
          <w:rFonts w:ascii="Times New Roman" w:eastAsia="Times New Roman" w:hAnsi="Times New Roman" w:cs="Times New Roman"/>
          <w:sz w:val="28"/>
          <w:szCs w:val="28"/>
          <w:shd w:val="clear" w:color="auto" w:fill="FFFFFF"/>
        </w:rPr>
        <w:t>З травня 201</w:t>
      </w:r>
      <w:r w:rsidR="00B87ADA" w:rsidRPr="001A1768">
        <w:rPr>
          <w:rFonts w:ascii="Times New Roman" w:eastAsia="Times New Roman" w:hAnsi="Times New Roman" w:cs="Times New Roman"/>
          <w:sz w:val="28"/>
          <w:szCs w:val="28"/>
          <w:shd w:val="clear" w:color="auto" w:fill="FFFFFF"/>
          <w:lang w:val="uk-UA"/>
        </w:rPr>
        <w:t>9</w:t>
      </w:r>
      <w:r w:rsidR="00B87ADA" w:rsidRPr="001A1768">
        <w:rPr>
          <w:rFonts w:ascii="Times New Roman" w:eastAsia="Times New Roman" w:hAnsi="Times New Roman" w:cs="Times New Roman"/>
          <w:sz w:val="28"/>
          <w:szCs w:val="28"/>
          <w:shd w:val="clear" w:color="auto" w:fill="FFFFFF"/>
        </w:rPr>
        <w:t xml:space="preserve"> року зменшено норму використання природного газу для опалення з </w:t>
      </w:r>
      <w:r w:rsidR="00B87ADA" w:rsidRPr="001A1768">
        <w:rPr>
          <w:rFonts w:ascii="Times New Roman" w:eastAsia="Times New Roman" w:hAnsi="Times New Roman" w:cs="Times New Roman"/>
          <w:sz w:val="28"/>
          <w:szCs w:val="28"/>
          <w:shd w:val="clear" w:color="auto" w:fill="FFFFFF"/>
          <w:lang w:val="uk-UA"/>
        </w:rPr>
        <w:t>4,5</w:t>
      </w:r>
      <w:r w:rsidR="00B87ADA" w:rsidRPr="001A1768">
        <w:rPr>
          <w:rFonts w:ascii="Times New Roman" w:eastAsia="Times New Roman" w:hAnsi="Times New Roman" w:cs="Times New Roman"/>
          <w:sz w:val="28"/>
          <w:szCs w:val="28"/>
          <w:shd w:val="clear" w:color="auto" w:fill="FFFFFF"/>
        </w:rPr>
        <w:t xml:space="preserve"> метрів кубічних на </w:t>
      </w:r>
      <w:r w:rsidR="00B87ADA" w:rsidRPr="001A1768">
        <w:rPr>
          <w:rFonts w:ascii="Times New Roman" w:eastAsia="Times New Roman" w:hAnsi="Times New Roman" w:cs="Times New Roman"/>
          <w:sz w:val="28"/>
          <w:szCs w:val="28"/>
          <w:shd w:val="clear" w:color="auto" w:fill="FFFFFF"/>
          <w:lang w:val="uk-UA"/>
        </w:rPr>
        <w:t>4</w:t>
      </w:r>
      <w:r w:rsidR="00B87ADA" w:rsidRPr="001A1768">
        <w:rPr>
          <w:rFonts w:ascii="Times New Roman" w:eastAsia="Times New Roman" w:hAnsi="Times New Roman" w:cs="Times New Roman"/>
          <w:sz w:val="28"/>
          <w:szCs w:val="28"/>
          <w:shd w:val="clear" w:color="auto" w:fill="FFFFFF"/>
        </w:rPr>
        <w:t>,</w:t>
      </w:r>
      <w:r w:rsidR="00B87ADA" w:rsidRPr="001A1768">
        <w:rPr>
          <w:rFonts w:ascii="Times New Roman" w:eastAsia="Times New Roman" w:hAnsi="Times New Roman" w:cs="Times New Roman"/>
          <w:sz w:val="28"/>
          <w:szCs w:val="28"/>
          <w:shd w:val="clear" w:color="auto" w:fill="FFFFFF"/>
          <w:lang w:val="uk-UA"/>
        </w:rPr>
        <w:t>0</w:t>
      </w:r>
      <w:r w:rsidR="00B87ADA" w:rsidRPr="001A1768">
        <w:rPr>
          <w:rFonts w:ascii="Times New Roman" w:eastAsia="Times New Roman" w:hAnsi="Times New Roman" w:cs="Times New Roman"/>
          <w:sz w:val="28"/>
          <w:szCs w:val="28"/>
          <w:shd w:val="clear" w:color="auto" w:fill="FFFFFF"/>
        </w:rPr>
        <w:t xml:space="preserve"> метр</w:t>
      </w:r>
      <w:r w:rsidR="00B87ADA" w:rsidRPr="001A1768">
        <w:rPr>
          <w:rFonts w:ascii="Times New Roman" w:eastAsia="Times New Roman" w:hAnsi="Times New Roman" w:cs="Times New Roman"/>
          <w:sz w:val="28"/>
          <w:szCs w:val="28"/>
          <w:shd w:val="clear" w:color="auto" w:fill="FFFFFF"/>
          <w:lang w:val="uk-UA"/>
        </w:rPr>
        <w:t>и</w:t>
      </w:r>
      <w:r w:rsidR="00B87ADA" w:rsidRPr="001A1768">
        <w:rPr>
          <w:rFonts w:ascii="Times New Roman" w:eastAsia="Times New Roman" w:hAnsi="Times New Roman" w:cs="Times New Roman"/>
          <w:sz w:val="28"/>
          <w:szCs w:val="28"/>
          <w:shd w:val="clear" w:color="auto" w:fill="FFFFFF"/>
        </w:rPr>
        <w:t xml:space="preserve"> кубічних</w:t>
      </w:r>
      <w:r w:rsidR="00B87ADA" w:rsidRPr="001A1768">
        <w:rPr>
          <w:rFonts w:ascii="Times New Roman" w:eastAsia="Times New Roman" w:hAnsi="Times New Roman" w:cs="Times New Roman"/>
          <w:sz w:val="28"/>
          <w:szCs w:val="28"/>
          <w:shd w:val="clear" w:color="auto" w:fill="FFFFFF"/>
          <w:lang w:val="uk-UA"/>
        </w:rPr>
        <w:t>. Крім того, зменшена ціна на газ: так у грудні 2018 року вона становила 8,55 грн., а у грудні 2019 – 6,10 грн., що зумовило зменшення вартості послуги  постачання природного газу і відповідно зменшення суми субсидії.</w:t>
      </w:r>
    </w:p>
    <w:p w:rsidR="00825972" w:rsidRPr="001A1768" w:rsidRDefault="00825972" w:rsidP="001A1768">
      <w:pPr>
        <w:pStyle w:val="21"/>
        <w:spacing w:line="240" w:lineRule="auto"/>
        <w:ind w:firstLine="720"/>
        <w:rPr>
          <w:b w:val="0"/>
          <w:sz w:val="28"/>
          <w:szCs w:val="28"/>
          <w:lang w:val="ru-RU"/>
        </w:rPr>
      </w:pPr>
      <w:r w:rsidRPr="001A1768">
        <w:rPr>
          <w:b w:val="0"/>
          <w:sz w:val="28"/>
          <w:szCs w:val="28"/>
          <w:lang w:val="ru-RU"/>
        </w:rPr>
        <w:t>За 2019 рік нарахована сума субсидій на житлово-комунальні послуги склала 34,7 млн.</w:t>
      </w:r>
      <w:r w:rsidR="001A1768">
        <w:rPr>
          <w:b w:val="0"/>
          <w:sz w:val="28"/>
          <w:szCs w:val="28"/>
          <w:lang w:val="ru-RU"/>
        </w:rPr>
        <w:t xml:space="preserve"> </w:t>
      </w:r>
      <w:r w:rsidRPr="001A1768">
        <w:rPr>
          <w:b w:val="0"/>
          <w:sz w:val="28"/>
          <w:szCs w:val="28"/>
          <w:lang w:val="ru-RU"/>
        </w:rPr>
        <w:t>гр</w:t>
      </w:r>
      <w:r w:rsidR="001A1768">
        <w:rPr>
          <w:b w:val="0"/>
          <w:sz w:val="28"/>
          <w:szCs w:val="28"/>
          <w:lang w:val="ru-RU"/>
        </w:rPr>
        <w:t>ивень</w:t>
      </w:r>
      <w:r w:rsidRPr="001A1768">
        <w:rPr>
          <w:b w:val="0"/>
          <w:sz w:val="28"/>
          <w:szCs w:val="28"/>
          <w:lang w:val="ru-RU"/>
        </w:rPr>
        <w:t>, в тому числі у грошовій безготівковій формі 0,99 млн.</w:t>
      </w:r>
      <w:r w:rsidR="001A1768">
        <w:rPr>
          <w:b w:val="0"/>
          <w:sz w:val="28"/>
          <w:szCs w:val="28"/>
          <w:lang w:val="ru-RU"/>
        </w:rPr>
        <w:t xml:space="preserve"> </w:t>
      </w:r>
      <w:r w:rsidRPr="001A1768">
        <w:rPr>
          <w:b w:val="0"/>
          <w:sz w:val="28"/>
          <w:szCs w:val="28"/>
          <w:lang w:val="ru-RU"/>
        </w:rPr>
        <w:t>гр</w:t>
      </w:r>
      <w:r w:rsidR="001A1768">
        <w:rPr>
          <w:b w:val="0"/>
          <w:sz w:val="28"/>
          <w:szCs w:val="28"/>
          <w:lang w:val="ru-RU"/>
        </w:rPr>
        <w:t>ивень</w:t>
      </w:r>
      <w:r w:rsidRPr="001A1768">
        <w:rPr>
          <w:b w:val="0"/>
          <w:sz w:val="28"/>
          <w:szCs w:val="28"/>
          <w:lang w:val="ru-RU"/>
        </w:rPr>
        <w:t>, в готівковій – 25,8 млн.</w:t>
      </w:r>
      <w:r w:rsidR="000F3C13">
        <w:rPr>
          <w:b w:val="0"/>
          <w:sz w:val="28"/>
          <w:szCs w:val="28"/>
          <w:lang w:val="ru-RU"/>
        </w:rPr>
        <w:t xml:space="preserve"> </w:t>
      </w:r>
      <w:r w:rsidRPr="001A1768">
        <w:rPr>
          <w:b w:val="0"/>
          <w:sz w:val="28"/>
          <w:szCs w:val="28"/>
          <w:lang w:val="ru-RU"/>
        </w:rPr>
        <w:t>гр</w:t>
      </w:r>
      <w:r w:rsidR="000F3C13">
        <w:rPr>
          <w:b w:val="0"/>
          <w:sz w:val="28"/>
          <w:szCs w:val="28"/>
          <w:lang w:val="ru-RU"/>
        </w:rPr>
        <w:t>ивень</w:t>
      </w:r>
      <w:r w:rsidRPr="001A1768">
        <w:rPr>
          <w:b w:val="0"/>
          <w:sz w:val="28"/>
          <w:szCs w:val="28"/>
          <w:lang w:val="ru-RU"/>
        </w:rPr>
        <w:t xml:space="preserve"> та 7,9 млн.</w:t>
      </w:r>
      <w:r w:rsidR="000F3C13">
        <w:rPr>
          <w:b w:val="0"/>
          <w:sz w:val="28"/>
          <w:szCs w:val="28"/>
          <w:lang w:val="ru-RU"/>
        </w:rPr>
        <w:t xml:space="preserve"> </w:t>
      </w:r>
      <w:r w:rsidRPr="001A1768">
        <w:rPr>
          <w:b w:val="0"/>
          <w:sz w:val="28"/>
          <w:szCs w:val="28"/>
          <w:lang w:val="ru-RU"/>
        </w:rPr>
        <w:t>гр</w:t>
      </w:r>
      <w:r w:rsidR="000F3C13">
        <w:rPr>
          <w:b w:val="0"/>
          <w:sz w:val="28"/>
          <w:szCs w:val="28"/>
          <w:lang w:val="ru-RU"/>
        </w:rPr>
        <w:t>ивень</w:t>
      </w:r>
      <w:r w:rsidRPr="001A1768">
        <w:rPr>
          <w:b w:val="0"/>
          <w:sz w:val="28"/>
          <w:szCs w:val="28"/>
          <w:lang w:val="ru-RU"/>
        </w:rPr>
        <w:t xml:space="preserve"> перераховано надавачам послуг. </w:t>
      </w:r>
    </w:p>
    <w:p w:rsidR="00825972" w:rsidRPr="001A1768" w:rsidRDefault="00B87ADA" w:rsidP="001A1768">
      <w:pPr>
        <w:pStyle w:val="21"/>
        <w:spacing w:line="240" w:lineRule="auto"/>
        <w:ind w:firstLine="720"/>
        <w:rPr>
          <w:b w:val="0"/>
          <w:bCs/>
          <w:sz w:val="28"/>
          <w:szCs w:val="28"/>
          <w:lang w:val="uk-UA"/>
        </w:rPr>
      </w:pPr>
      <w:r w:rsidRPr="001A1768">
        <w:rPr>
          <w:b w:val="0"/>
          <w:bCs/>
          <w:sz w:val="28"/>
          <w:szCs w:val="28"/>
          <w:shd w:val="clear" w:color="auto" w:fill="FFFFFF"/>
          <w:lang w:val="ru-RU"/>
        </w:rPr>
        <w:t>П</w:t>
      </w:r>
      <w:r w:rsidR="00825972" w:rsidRPr="001A1768">
        <w:rPr>
          <w:b w:val="0"/>
          <w:bCs/>
          <w:sz w:val="28"/>
          <w:szCs w:val="28"/>
          <w:shd w:val="clear" w:color="auto" w:fill="FFFFFF"/>
          <w:lang w:val="ru-RU"/>
        </w:rPr>
        <w:t>ротягом 2019 року на районній комісії розглянуто 2238 справ, з них</w:t>
      </w:r>
      <w:r w:rsidR="00825972" w:rsidRPr="001A1768">
        <w:rPr>
          <w:b w:val="0"/>
          <w:bCs/>
          <w:sz w:val="28"/>
          <w:szCs w:val="28"/>
          <w:shd w:val="clear" w:color="auto" w:fill="FFFFFF"/>
        </w:rPr>
        <w:t> </w:t>
      </w:r>
      <w:r w:rsidR="00825972" w:rsidRPr="001A1768">
        <w:rPr>
          <w:b w:val="0"/>
          <w:bCs/>
          <w:sz w:val="28"/>
          <w:szCs w:val="28"/>
          <w:shd w:val="clear" w:color="auto" w:fill="FFFFFF"/>
          <w:lang w:val="ru-RU"/>
        </w:rPr>
        <w:t xml:space="preserve"> по 11 справам відмовлено у призначені субсидії.</w:t>
      </w:r>
      <w:r w:rsidR="00825972" w:rsidRPr="001A1768">
        <w:rPr>
          <w:b w:val="0"/>
          <w:bCs/>
          <w:sz w:val="28"/>
          <w:szCs w:val="28"/>
          <w:shd w:val="clear" w:color="auto" w:fill="FFFFFF"/>
        </w:rPr>
        <w:t> </w:t>
      </w:r>
    </w:p>
    <w:p w:rsidR="00825972" w:rsidRPr="001A1768" w:rsidRDefault="00825972" w:rsidP="001A1768">
      <w:pPr>
        <w:pStyle w:val="21"/>
        <w:spacing w:line="240" w:lineRule="auto"/>
        <w:ind w:firstLine="720"/>
        <w:rPr>
          <w:b w:val="0"/>
          <w:bCs/>
          <w:sz w:val="28"/>
          <w:szCs w:val="28"/>
          <w:lang w:val="uk-UA"/>
        </w:rPr>
      </w:pPr>
      <w:r w:rsidRPr="001A1768">
        <w:rPr>
          <w:b w:val="0"/>
          <w:bCs/>
          <w:color w:val="000000"/>
          <w:sz w:val="28"/>
          <w:szCs w:val="28"/>
          <w:shd w:val="clear" w:color="auto" w:fill="FFFFFF"/>
          <w:lang w:val="uk-UA"/>
        </w:rPr>
        <w:t xml:space="preserve">В районі державну підтримку отримують 1455 родин. </w:t>
      </w:r>
      <w:r w:rsidR="00B87ADA" w:rsidRPr="001A1768">
        <w:rPr>
          <w:b w:val="0"/>
          <w:bCs/>
          <w:color w:val="000000"/>
          <w:sz w:val="28"/>
          <w:szCs w:val="28"/>
          <w:shd w:val="clear" w:color="auto" w:fill="FFFFFF"/>
          <w:lang w:val="uk-UA"/>
        </w:rPr>
        <w:t>У</w:t>
      </w:r>
      <w:r w:rsidRPr="001A1768">
        <w:rPr>
          <w:b w:val="0"/>
          <w:bCs/>
          <w:sz w:val="28"/>
          <w:szCs w:val="28"/>
          <w:lang w:val="uk-UA"/>
        </w:rPr>
        <w:t xml:space="preserve"> 2019 р</w:t>
      </w:r>
      <w:r w:rsidR="00B87ADA" w:rsidRPr="001A1768">
        <w:rPr>
          <w:b w:val="0"/>
          <w:bCs/>
          <w:sz w:val="28"/>
          <w:szCs w:val="28"/>
          <w:lang w:val="uk-UA"/>
        </w:rPr>
        <w:t>оці</w:t>
      </w:r>
      <w:r w:rsidRPr="001A1768">
        <w:rPr>
          <w:b w:val="0"/>
          <w:bCs/>
          <w:sz w:val="28"/>
          <w:szCs w:val="28"/>
          <w:lang w:val="uk-UA"/>
        </w:rPr>
        <w:t xml:space="preserve"> на виплату зазначених допомог  перераховано коштів у сумі  25,3 млн.</w:t>
      </w:r>
      <w:r w:rsidR="00B87ADA" w:rsidRPr="001A1768">
        <w:rPr>
          <w:b w:val="0"/>
          <w:bCs/>
          <w:sz w:val="28"/>
          <w:szCs w:val="28"/>
          <w:lang w:val="uk-UA"/>
        </w:rPr>
        <w:t xml:space="preserve"> гривень</w:t>
      </w:r>
      <w:r w:rsidRPr="001A1768">
        <w:rPr>
          <w:b w:val="0"/>
          <w:bCs/>
          <w:sz w:val="28"/>
          <w:szCs w:val="28"/>
          <w:lang w:val="uk-UA"/>
        </w:rPr>
        <w:t>, в тому числі з районного бюджету та бюджетів об’єднаних територіальних громад на компенсацію особам, які надають соціальні послуги 606,2 тис.грн. Заборгованість по виплаті допомог в районі  відсутня.</w:t>
      </w:r>
    </w:p>
    <w:p w:rsidR="00825972" w:rsidRPr="001A1768" w:rsidRDefault="00825972" w:rsidP="001A1768">
      <w:pPr>
        <w:pStyle w:val="21"/>
        <w:spacing w:line="240" w:lineRule="auto"/>
        <w:ind w:firstLine="720"/>
        <w:rPr>
          <w:b w:val="0"/>
          <w:bCs/>
          <w:sz w:val="28"/>
          <w:szCs w:val="28"/>
          <w:lang w:val="uk-UA"/>
        </w:rPr>
      </w:pPr>
      <w:r w:rsidRPr="001A1768">
        <w:rPr>
          <w:b w:val="0"/>
          <w:bCs/>
          <w:sz w:val="28"/>
          <w:szCs w:val="28"/>
          <w:lang w:val="uk-UA"/>
        </w:rPr>
        <w:t>Державну соціальну допомогу малозабезпеченим сім’ям одержують 150 сімей району, в яких виховуються 354 дитини, у тому числі 65 багатодітних сімей, в яких виховується 224 дитини, середній розмір допомоги у багатодітній сім’ї становить 3584 гривні.</w:t>
      </w:r>
    </w:p>
    <w:p w:rsidR="00825972" w:rsidRPr="001A1768" w:rsidRDefault="00825972" w:rsidP="001A1768">
      <w:pPr>
        <w:spacing w:after="0" w:line="240" w:lineRule="auto"/>
        <w:ind w:firstLine="709"/>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Щ</w:t>
      </w:r>
      <w:r w:rsidRPr="001A1768">
        <w:rPr>
          <w:rFonts w:ascii="Times New Roman" w:eastAsia="Times New Roman" w:hAnsi="Times New Roman" w:cs="Times New Roman"/>
          <w:sz w:val="28"/>
          <w:szCs w:val="28"/>
        </w:rPr>
        <w:t xml:space="preserve">омісячну адресну допомогу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 </w:t>
      </w:r>
      <w:r w:rsidR="00507FDA" w:rsidRPr="001A1768">
        <w:rPr>
          <w:rFonts w:ascii="Times New Roman" w:hAnsi="Times New Roman" w:cs="Times New Roman"/>
          <w:sz w:val="28"/>
          <w:szCs w:val="28"/>
          <w:lang w:val="uk-UA"/>
        </w:rPr>
        <w:t xml:space="preserve">, </w:t>
      </w:r>
      <w:r w:rsidRPr="001A1768">
        <w:rPr>
          <w:rFonts w:ascii="Times New Roman" w:eastAsia="Times New Roman" w:hAnsi="Times New Roman" w:cs="Times New Roman"/>
          <w:sz w:val="28"/>
          <w:szCs w:val="28"/>
        </w:rPr>
        <w:t>отрим</w:t>
      </w:r>
      <w:r w:rsidRPr="001A1768">
        <w:rPr>
          <w:rFonts w:ascii="Times New Roman" w:eastAsia="Times New Roman" w:hAnsi="Times New Roman" w:cs="Times New Roman"/>
          <w:sz w:val="28"/>
          <w:szCs w:val="28"/>
          <w:lang w:val="uk-UA"/>
        </w:rPr>
        <w:t>ують</w:t>
      </w:r>
      <w:r w:rsidRPr="001A1768">
        <w:rPr>
          <w:rFonts w:ascii="Times New Roman" w:eastAsia="Times New Roman" w:hAnsi="Times New Roman" w:cs="Times New Roman"/>
          <w:sz w:val="28"/>
          <w:szCs w:val="28"/>
        </w:rPr>
        <w:t xml:space="preserve"> 7</w:t>
      </w:r>
      <w:r w:rsidRPr="001A1768">
        <w:rPr>
          <w:rFonts w:ascii="Times New Roman" w:eastAsia="Times New Roman" w:hAnsi="Times New Roman" w:cs="Times New Roman"/>
          <w:sz w:val="28"/>
          <w:szCs w:val="28"/>
          <w:lang w:val="uk-UA"/>
        </w:rPr>
        <w:t>7</w:t>
      </w:r>
      <w:r w:rsidRPr="001A1768">
        <w:rPr>
          <w:rFonts w:ascii="Times New Roman" w:eastAsia="Times New Roman" w:hAnsi="Times New Roman" w:cs="Times New Roman"/>
          <w:sz w:val="28"/>
          <w:szCs w:val="28"/>
        </w:rPr>
        <w:t xml:space="preserve"> сім</w:t>
      </w:r>
      <w:r w:rsidRPr="001A1768">
        <w:rPr>
          <w:rFonts w:ascii="Times New Roman" w:eastAsia="Times New Roman" w:hAnsi="Times New Roman" w:cs="Times New Roman"/>
          <w:sz w:val="28"/>
          <w:szCs w:val="28"/>
          <w:lang w:val="uk-UA"/>
        </w:rPr>
        <w:t>ей</w:t>
      </w:r>
      <w:r w:rsidRPr="001A1768">
        <w:rPr>
          <w:rFonts w:ascii="Times New Roman" w:eastAsia="Times New Roman" w:hAnsi="Times New Roman" w:cs="Times New Roman"/>
          <w:sz w:val="28"/>
          <w:szCs w:val="28"/>
        </w:rPr>
        <w:t>.</w:t>
      </w:r>
      <w:r w:rsidRPr="001A1768">
        <w:rPr>
          <w:rFonts w:ascii="Times New Roman" w:eastAsia="Times New Roman" w:hAnsi="Times New Roman" w:cs="Times New Roman"/>
          <w:sz w:val="28"/>
          <w:szCs w:val="28"/>
          <w:lang w:val="uk-UA"/>
        </w:rPr>
        <w:t xml:space="preserve"> </w:t>
      </w:r>
    </w:p>
    <w:p w:rsidR="00825972" w:rsidRPr="001A1768" w:rsidRDefault="00825972" w:rsidP="001A1768">
      <w:pPr>
        <w:spacing w:after="0" w:line="240" w:lineRule="auto"/>
        <w:ind w:firstLine="709"/>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lastRenderedPageBreak/>
        <w:t>В районі проживає 152 сім’ї, які мають статус “багатодітна сім’я”. Протягом  2019 року 39 сім’ям встановлено або продовжено статус багатодітної сім’ї, видано також 89 посвідчень дитини з багатодітної сім’ї.</w:t>
      </w:r>
    </w:p>
    <w:p w:rsidR="00825972" w:rsidRPr="001A1768" w:rsidRDefault="00825972" w:rsidP="001A1768">
      <w:pPr>
        <w:spacing w:after="0" w:line="240" w:lineRule="auto"/>
        <w:ind w:firstLine="708"/>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На обліку в управлінні перебуває 7596 осіб пільгової категорії, з них 106 осіб з інвалідністю внаслідок війни;  241 учасник бойових дій,  124 члени сім’ї загиблих (померлих) ветеранів війни, 283 учасника війни, 247 учасників ліквідації аварії на Чорнобильській АЕС, 37 ветеранів військової служби та органів внутрішніх справ, 6658 медичних працівників, працівників освіти та культури на пенсії.</w:t>
      </w:r>
    </w:p>
    <w:p w:rsidR="00825972" w:rsidRPr="001A1768" w:rsidRDefault="00825972" w:rsidP="001A1768">
      <w:pPr>
        <w:spacing w:after="0" w:line="240" w:lineRule="auto"/>
        <w:ind w:firstLine="709"/>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Всього за 2019 року нараховано та профінансовано пільг пільговим категоріям населення району  за спожиті  житлово – комунальні послуги на загальну суму 4,5 млн. гривень.</w:t>
      </w:r>
    </w:p>
    <w:p w:rsidR="00825972" w:rsidRPr="001A1768" w:rsidRDefault="00825972" w:rsidP="001A1768">
      <w:pPr>
        <w:spacing w:after="0" w:line="240" w:lineRule="auto"/>
        <w:ind w:firstLine="709"/>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 Станом на 01.01.2020 року до бази даних внесено 162 учасники антитерористичної операції та 3 родини загиблих учасників антитерористичної операції.</w:t>
      </w:r>
    </w:p>
    <w:p w:rsidR="00825972" w:rsidRPr="001A1768" w:rsidRDefault="00825972" w:rsidP="001A1768">
      <w:pPr>
        <w:pStyle w:val="a4"/>
        <w:spacing w:after="0" w:line="240" w:lineRule="auto"/>
        <w:ind w:left="0" w:firstLine="851"/>
        <w:jc w:val="both"/>
        <w:rPr>
          <w:rFonts w:ascii="Times New Roman" w:eastAsia="Times New Roman" w:hAnsi="Times New Roman" w:cs="Times New Roman"/>
          <w:sz w:val="28"/>
          <w:szCs w:val="28"/>
        </w:rPr>
      </w:pPr>
      <w:r w:rsidRPr="001A1768">
        <w:rPr>
          <w:rFonts w:ascii="Times New Roman" w:eastAsia="Times New Roman" w:hAnsi="Times New Roman" w:cs="Times New Roman"/>
          <w:sz w:val="28"/>
          <w:szCs w:val="28"/>
        </w:rPr>
        <w:t xml:space="preserve">За 2019 рік  37 учасників АТО отримали компенсацію </w:t>
      </w:r>
      <w:r w:rsidR="00507FDA" w:rsidRPr="001A1768">
        <w:rPr>
          <w:rFonts w:ascii="Times New Roman" w:hAnsi="Times New Roman" w:cs="Times New Roman"/>
          <w:sz w:val="28"/>
          <w:szCs w:val="28"/>
          <w:lang w:val="uk-UA"/>
        </w:rPr>
        <w:t xml:space="preserve">з обласного бюджету </w:t>
      </w:r>
      <w:r w:rsidR="00507FDA" w:rsidRPr="001A1768">
        <w:rPr>
          <w:rFonts w:ascii="Times New Roman" w:eastAsia="Times New Roman" w:hAnsi="Times New Roman" w:cs="Times New Roman"/>
          <w:sz w:val="28"/>
          <w:szCs w:val="28"/>
        </w:rPr>
        <w:t>для забезпечення твердим паливом (дровами</w:t>
      </w:r>
      <w:r w:rsidR="00507FDA" w:rsidRPr="001A1768">
        <w:rPr>
          <w:rFonts w:ascii="Times New Roman" w:hAnsi="Times New Roman" w:cs="Times New Roman"/>
          <w:sz w:val="28"/>
          <w:szCs w:val="28"/>
          <w:lang w:val="uk-UA"/>
        </w:rPr>
        <w:t>)</w:t>
      </w:r>
      <w:r w:rsidR="00507FDA" w:rsidRPr="001A1768">
        <w:rPr>
          <w:rFonts w:ascii="Times New Roman" w:hAnsi="Times New Roman" w:cs="Times New Roman"/>
          <w:sz w:val="28"/>
          <w:szCs w:val="28"/>
        </w:rPr>
        <w:t xml:space="preserve"> </w:t>
      </w:r>
      <w:r w:rsidRPr="001A1768">
        <w:rPr>
          <w:rFonts w:ascii="Times New Roman" w:eastAsia="Times New Roman" w:hAnsi="Times New Roman" w:cs="Times New Roman"/>
          <w:sz w:val="28"/>
          <w:szCs w:val="28"/>
        </w:rPr>
        <w:t>в розмірі 3200 гривень на загальну суму  117,7 тис.</w:t>
      </w:r>
      <w:r w:rsidR="00B87ADA" w:rsidRPr="001A1768">
        <w:rPr>
          <w:rFonts w:ascii="Times New Roman" w:hAnsi="Times New Roman" w:cs="Times New Roman"/>
          <w:sz w:val="28"/>
          <w:szCs w:val="28"/>
          <w:lang w:val="uk-UA"/>
        </w:rPr>
        <w:t xml:space="preserve"> </w:t>
      </w:r>
      <w:r w:rsidRPr="001A1768">
        <w:rPr>
          <w:rFonts w:ascii="Times New Roman" w:eastAsia="Times New Roman" w:hAnsi="Times New Roman" w:cs="Times New Roman"/>
          <w:sz w:val="28"/>
          <w:szCs w:val="28"/>
        </w:rPr>
        <w:t>гр</w:t>
      </w:r>
      <w:r w:rsidR="00B87ADA" w:rsidRPr="001A1768">
        <w:rPr>
          <w:rFonts w:ascii="Times New Roman" w:hAnsi="Times New Roman" w:cs="Times New Roman"/>
          <w:sz w:val="28"/>
          <w:szCs w:val="28"/>
          <w:lang w:val="uk-UA"/>
        </w:rPr>
        <w:t>ивень</w:t>
      </w:r>
      <w:r w:rsidRPr="001A1768">
        <w:rPr>
          <w:rFonts w:ascii="Times New Roman" w:eastAsia="Times New Roman" w:hAnsi="Times New Roman" w:cs="Times New Roman"/>
          <w:sz w:val="28"/>
          <w:szCs w:val="28"/>
        </w:rPr>
        <w:t>.</w:t>
      </w:r>
    </w:p>
    <w:p w:rsidR="00825972" w:rsidRPr="001A1768" w:rsidRDefault="00825972" w:rsidP="001A1768">
      <w:pPr>
        <w:tabs>
          <w:tab w:val="left" w:pos="915"/>
        </w:tabs>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b/>
          <w:bCs/>
          <w:sz w:val="28"/>
          <w:szCs w:val="28"/>
          <w:lang w:val="uk-UA"/>
        </w:rPr>
        <w:tab/>
      </w:r>
      <w:r w:rsidRPr="001A1768">
        <w:rPr>
          <w:rFonts w:ascii="Times New Roman" w:eastAsia="Times New Roman" w:hAnsi="Times New Roman" w:cs="Times New Roman"/>
          <w:sz w:val="28"/>
          <w:szCs w:val="28"/>
          <w:lang w:val="uk-UA"/>
        </w:rPr>
        <w:t>В районі мешкає 247 осіб, які  постраждали внасл</w:t>
      </w:r>
      <w:r w:rsidR="00B87ADA" w:rsidRPr="001A1768">
        <w:rPr>
          <w:rFonts w:ascii="Times New Roman" w:hAnsi="Times New Roman" w:cs="Times New Roman"/>
          <w:sz w:val="28"/>
          <w:szCs w:val="28"/>
          <w:lang w:val="uk-UA"/>
        </w:rPr>
        <w:t>ідок Чорнобильської катастрофи, н</w:t>
      </w:r>
      <w:r w:rsidRPr="001A1768">
        <w:rPr>
          <w:rFonts w:ascii="Times New Roman" w:eastAsia="Times New Roman" w:hAnsi="Times New Roman" w:cs="Times New Roman"/>
          <w:sz w:val="28"/>
          <w:szCs w:val="28"/>
          <w:lang w:val="uk-UA"/>
        </w:rPr>
        <w:t>а виконання чорнобильських програм  за 2019 рік використано 674,9 тис. гривень, що у порівнянні з 2018 роком більше на 210,6 тис.</w:t>
      </w:r>
      <w:r w:rsidR="00B87ADA" w:rsidRPr="001A1768">
        <w:rPr>
          <w:rFonts w:ascii="Times New Roman" w:hAnsi="Times New Roman" w:cs="Times New Roman"/>
          <w:sz w:val="28"/>
          <w:szCs w:val="28"/>
          <w:lang w:val="uk-UA"/>
        </w:rPr>
        <w:t xml:space="preserve"> </w:t>
      </w:r>
      <w:r w:rsidRPr="001A1768">
        <w:rPr>
          <w:rFonts w:ascii="Times New Roman" w:eastAsia="Times New Roman" w:hAnsi="Times New Roman" w:cs="Times New Roman"/>
          <w:sz w:val="28"/>
          <w:szCs w:val="28"/>
          <w:lang w:val="uk-UA"/>
        </w:rPr>
        <w:t>гр</w:t>
      </w:r>
      <w:r w:rsidR="00B87ADA" w:rsidRPr="001A1768">
        <w:rPr>
          <w:rFonts w:ascii="Times New Roman" w:hAnsi="Times New Roman" w:cs="Times New Roman"/>
          <w:sz w:val="28"/>
          <w:szCs w:val="28"/>
          <w:lang w:val="uk-UA"/>
        </w:rPr>
        <w:t>ивень</w:t>
      </w:r>
      <w:r w:rsidRPr="001A1768">
        <w:rPr>
          <w:rFonts w:ascii="Times New Roman" w:eastAsia="Times New Roman" w:hAnsi="Times New Roman" w:cs="Times New Roman"/>
          <w:sz w:val="28"/>
          <w:szCs w:val="28"/>
          <w:lang w:val="uk-UA"/>
        </w:rPr>
        <w:t>.</w:t>
      </w:r>
    </w:p>
    <w:p w:rsidR="00B96E53" w:rsidRPr="001A1768" w:rsidRDefault="0016004C" w:rsidP="001A1768">
      <w:pPr>
        <w:pStyle w:val="a4"/>
        <w:spacing w:after="0" w:line="240" w:lineRule="auto"/>
        <w:ind w:left="0" w:firstLine="851"/>
        <w:jc w:val="both"/>
        <w:rPr>
          <w:rFonts w:ascii="Times New Roman" w:hAnsi="Times New Roman" w:cs="Times New Roman"/>
          <w:color w:val="FFFF00"/>
          <w:sz w:val="28"/>
          <w:szCs w:val="28"/>
          <w:lang w:val="uk-UA"/>
        </w:rPr>
      </w:pPr>
      <w:r w:rsidRPr="001A1768">
        <w:rPr>
          <w:rFonts w:ascii="Times New Roman" w:hAnsi="Times New Roman" w:cs="Times New Roman"/>
          <w:b/>
          <w:sz w:val="28"/>
          <w:szCs w:val="28"/>
          <w:lang w:val="uk-UA"/>
        </w:rPr>
        <w:t xml:space="preserve">ЗАЙНЯТІСТЬ НАСЕЛЕННЯ. </w:t>
      </w:r>
      <w:r w:rsidR="00576C8C" w:rsidRPr="001A1768">
        <w:rPr>
          <w:rFonts w:ascii="Times New Roman" w:hAnsi="Times New Roman" w:cs="Times New Roman"/>
          <w:sz w:val="28"/>
          <w:szCs w:val="28"/>
          <w:lang w:val="uk-UA"/>
        </w:rPr>
        <w:t>Р</w:t>
      </w:r>
      <w:r w:rsidR="00F52EFE" w:rsidRPr="001A1768">
        <w:rPr>
          <w:rFonts w:ascii="Times New Roman" w:hAnsi="Times New Roman" w:cs="Times New Roman"/>
          <w:sz w:val="28"/>
          <w:szCs w:val="28"/>
          <w:lang w:val="uk-UA"/>
        </w:rPr>
        <w:t>айонною службою зайнятості статус безробітного за рік надано</w:t>
      </w:r>
      <w:r w:rsidR="00576C8C" w:rsidRPr="001A1768">
        <w:rPr>
          <w:rFonts w:ascii="Times New Roman" w:hAnsi="Times New Roman" w:cs="Times New Roman"/>
          <w:sz w:val="28"/>
          <w:szCs w:val="28"/>
          <w:lang w:val="uk-UA"/>
        </w:rPr>
        <w:t xml:space="preserve"> 955</w:t>
      </w:r>
      <w:r w:rsidR="00F52EFE" w:rsidRPr="001A1768">
        <w:rPr>
          <w:rFonts w:ascii="Times New Roman" w:hAnsi="Times New Roman" w:cs="Times New Roman"/>
          <w:sz w:val="28"/>
          <w:szCs w:val="28"/>
          <w:lang w:val="uk-UA"/>
        </w:rPr>
        <w:t xml:space="preserve"> особам, 6</w:t>
      </w:r>
      <w:r w:rsidR="00576C8C" w:rsidRPr="001A1768">
        <w:rPr>
          <w:rFonts w:ascii="Times New Roman" w:hAnsi="Times New Roman" w:cs="Times New Roman"/>
          <w:sz w:val="28"/>
          <w:szCs w:val="28"/>
          <w:lang w:val="uk-UA"/>
        </w:rPr>
        <w:t>23</w:t>
      </w:r>
      <w:r w:rsidR="00F52EFE" w:rsidRPr="001A1768">
        <w:rPr>
          <w:rFonts w:ascii="Times New Roman" w:hAnsi="Times New Roman" w:cs="Times New Roman"/>
          <w:sz w:val="28"/>
          <w:szCs w:val="28"/>
          <w:lang w:val="uk-UA"/>
        </w:rPr>
        <w:t xml:space="preserve"> з яких працевлаштовано, проведено професійне перенавчання 1</w:t>
      </w:r>
      <w:r w:rsidR="00576C8C" w:rsidRPr="001A1768">
        <w:rPr>
          <w:rFonts w:ascii="Times New Roman" w:hAnsi="Times New Roman" w:cs="Times New Roman"/>
          <w:sz w:val="28"/>
          <w:szCs w:val="28"/>
          <w:lang w:val="uk-UA"/>
        </w:rPr>
        <w:t>21</w:t>
      </w:r>
      <w:r w:rsidR="00044250" w:rsidRPr="001A1768">
        <w:rPr>
          <w:rFonts w:ascii="Times New Roman" w:hAnsi="Times New Roman" w:cs="Times New Roman"/>
          <w:sz w:val="28"/>
          <w:szCs w:val="28"/>
          <w:lang w:val="uk-UA"/>
        </w:rPr>
        <w:t xml:space="preserve"> ос</w:t>
      </w:r>
      <w:r w:rsidR="00576C8C" w:rsidRPr="001A1768">
        <w:rPr>
          <w:rFonts w:ascii="Times New Roman" w:hAnsi="Times New Roman" w:cs="Times New Roman"/>
          <w:sz w:val="28"/>
          <w:szCs w:val="28"/>
          <w:lang w:val="uk-UA"/>
        </w:rPr>
        <w:t>о</w:t>
      </w:r>
      <w:r w:rsidR="00044250" w:rsidRPr="001A1768">
        <w:rPr>
          <w:rFonts w:ascii="Times New Roman" w:hAnsi="Times New Roman" w:cs="Times New Roman"/>
          <w:sz w:val="28"/>
          <w:szCs w:val="28"/>
          <w:lang w:val="uk-UA"/>
        </w:rPr>
        <w:t>б</w:t>
      </w:r>
      <w:r w:rsidR="00576C8C" w:rsidRPr="001A1768">
        <w:rPr>
          <w:rFonts w:ascii="Times New Roman" w:hAnsi="Times New Roman" w:cs="Times New Roman"/>
          <w:sz w:val="28"/>
          <w:szCs w:val="28"/>
          <w:lang w:val="uk-UA"/>
        </w:rPr>
        <w:t xml:space="preserve">і, укладено </w:t>
      </w:r>
      <w:r w:rsidR="00044250" w:rsidRPr="001A1768">
        <w:rPr>
          <w:rFonts w:ascii="Times New Roman" w:hAnsi="Times New Roman" w:cs="Times New Roman"/>
          <w:sz w:val="28"/>
          <w:szCs w:val="28"/>
          <w:lang w:val="uk-UA"/>
        </w:rPr>
        <w:t>1</w:t>
      </w:r>
      <w:r w:rsidR="00576C8C" w:rsidRPr="001A1768">
        <w:rPr>
          <w:rFonts w:ascii="Times New Roman" w:hAnsi="Times New Roman" w:cs="Times New Roman"/>
          <w:sz w:val="28"/>
          <w:szCs w:val="28"/>
          <w:lang w:val="uk-UA"/>
        </w:rPr>
        <w:t>0</w:t>
      </w:r>
      <w:r w:rsidR="00044250" w:rsidRPr="001A1768">
        <w:rPr>
          <w:rFonts w:ascii="Times New Roman" w:hAnsi="Times New Roman" w:cs="Times New Roman"/>
          <w:sz w:val="28"/>
          <w:szCs w:val="28"/>
          <w:lang w:val="uk-UA"/>
        </w:rPr>
        <w:t xml:space="preserve"> догов</w:t>
      </w:r>
      <w:r w:rsidR="00576C8C" w:rsidRPr="001A1768">
        <w:rPr>
          <w:rFonts w:ascii="Times New Roman" w:hAnsi="Times New Roman" w:cs="Times New Roman"/>
          <w:sz w:val="28"/>
          <w:szCs w:val="28"/>
          <w:lang w:val="uk-UA"/>
        </w:rPr>
        <w:t>о</w:t>
      </w:r>
      <w:r w:rsidR="00044250" w:rsidRPr="001A1768">
        <w:rPr>
          <w:rFonts w:ascii="Times New Roman" w:hAnsi="Times New Roman" w:cs="Times New Roman"/>
          <w:sz w:val="28"/>
          <w:szCs w:val="28"/>
          <w:lang w:val="uk-UA"/>
        </w:rPr>
        <w:t>р</w:t>
      </w:r>
      <w:r w:rsidR="00576C8C" w:rsidRPr="001A1768">
        <w:rPr>
          <w:rFonts w:ascii="Times New Roman" w:hAnsi="Times New Roman" w:cs="Times New Roman"/>
          <w:sz w:val="28"/>
          <w:szCs w:val="28"/>
          <w:lang w:val="uk-UA"/>
        </w:rPr>
        <w:t>ів</w:t>
      </w:r>
      <w:r w:rsidR="00044250" w:rsidRPr="001A1768">
        <w:rPr>
          <w:rFonts w:ascii="Times New Roman" w:hAnsi="Times New Roman" w:cs="Times New Roman"/>
          <w:sz w:val="28"/>
          <w:szCs w:val="28"/>
          <w:lang w:val="uk-UA"/>
        </w:rPr>
        <w:t xml:space="preserve"> з сі</w:t>
      </w:r>
      <w:r w:rsidR="00F52EFE" w:rsidRPr="001A1768">
        <w:rPr>
          <w:rFonts w:ascii="Times New Roman" w:hAnsi="Times New Roman" w:cs="Times New Roman"/>
          <w:sz w:val="28"/>
          <w:szCs w:val="28"/>
          <w:lang w:val="uk-UA"/>
        </w:rPr>
        <w:t>ль</w:t>
      </w:r>
      <w:r w:rsidR="00044250" w:rsidRPr="001A1768">
        <w:rPr>
          <w:rFonts w:ascii="Times New Roman" w:hAnsi="Times New Roman" w:cs="Times New Roman"/>
          <w:sz w:val="28"/>
          <w:szCs w:val="28"/>
          <w:lang w:val="uk-UA"/>
        </w:rPr>
        <w:t>сь</w:t>
      </w:r>
      <w:r w:rsidR="00F52EFE" w:rsidRPr="001A1768">
        <w:rPr>
          <w:rFonts w:ascii="Times New Roman" w:hAnsi="Times New Roman" w:cs="Times New Roman"/>
          <w:sz w:val="28"/>
          <w:szCs w:val="28"/>
          <w:lang w:val="uk-UA"/>
        </w:rPr>
        <w:t xml:space="preserve">кими селищними радами на </w:t>
      </w:r>
      <w:r w:rsidR="00576C8C" w:rsidRPr="001A1768">
        <w:rPr>
          <w:rFonts w:ascii="Times New Roman" w:hAnsi="Times New Roman" w:cs="Times New Roman"/>
          <w:sz w:val="28"/>
          <w:szCs w:val="28"/>
          <w:lang w:val="uk-UA"/>
        </w:rPr>
        <w:t>громадські роботи на працевлаштування 121</w:t>
      </w:r>
      <w:r w:rsidR="00F52EFE" w:rsidRPr="001A1768">
        <w:rPr>
          <w:rFonts w:ascii="Times New Roman" w:hAnsi="Times New Roman" w:cs="Times New Roman"/>
          <w:sz w:val="28"/>
          <w:szCs w:val="28"/>
          <w:lang w:val="uk-UA"/>
        </w:rPr>
        <w:t xml:space="preserve"> ос</w:t>
      </w:r>
      <w:r w:rsidR="00576C8C" w:rsidRPr="001A1768">
        <w:rPr>
          <w:rFonts w:ascii="Times New Roman" w:hAnsi="Times New Roman" w:cs="Times New Roman"/>
          <w:sz w:val="28"/>
          <w:szCs w:val="28"/>
          <w:lang w:val="uk-UA"/>
        </w:rPr>
        <w:t>оби</w:t>
      </w:r>
      <w:r w:rsidR="00F52EFE" w:rsidRPr="001A1768">
        <w:rPr>
          <w:rFonts w:ascii="Times New Roman" w:hAnsi="Times New Roman" w:cs="Times New Roman"/>
          <w:sz w:val="28"/>
          <w:szCs w:val="28"/>
          <w:lang w:val="uk-UA"/>
        </w:rPr>
        <w:t>. За виконання громадських робіт було виплачено 14</w:t>
      </w:r>
      <w:r w:rsidR="00576C8C" w:rsidRPr="001A1768">
        <w:rPr>
          <w:rFonts w:ascii="Times New Roman" w:hAnsi="Times New Roman" w:cs="Times New Roman"/>
          <w:sz w:val="28"/>
          <w:szCs w:val="28"/>
          <w:lang w:val="uk-UA"/>
        </w:rPr>
        <w:t>09</w:t>
      </w:r>
      <w:r w:rsidR="00F52EFE" w:rsidRPr="001A1768">
        <w:rPr>
          <w:rFonts w:ascii="Times New Roman" w:hAnsi="Times New Roman" w:cs="Times New Roman"/>
          <w:sz w:val="28"/>
          <w:szCs w:val="28"/>
          <w:lang w:val="uk-UA"/>
        </w:rPr>
        <w:t xml:space="preserve">  тис.  гривень</w:t>
      </w:r>
      <w:r w:rsidR="00576C8C" w:rsidRPr="001A1768">
        <w:rPr>
          <w:rFonts w:ascii="Times New Roman" w:hAnsi="Times New Roman" w:cs="Times New Roman"/>
          <w:sz w:val="28"/>
          <w:szCs w:val="28"/>
          <w:lang w:val="uk-UA"/>
        </w:rPr>
        <w:t>, з них – з сільських, селищних бюджетів – 852 тис. гривень, за кошти Фонду – 557 тис гривень</w:t>
      </w:r>
      <w:r w:rsidR="00D748C3" w:rsidRPr="001A1768">
        <w:rPr>
          <w:rFonts w:ascii="Times New Roman" w:hAnsi="Times New Roman" w:cs="Times New Roman"/>
          <w:sz w:val="28"/>
          <w:szCs w:val="28"/>
          <w:lang w:val="uk-UA"/>
        </w:rPr>
        <w:t>.</w:t>
      </w:r>
      <w:r w:rsidR="00576C8C" w:rsidRPr="001A1768">
        <w:rPr>
          <w:rFonts w:ascii="Times New Roman" w:hAnsi="Times New Roman" w:cs="Times New Roman"/>
          <w:sz w:val="28"/>
          <w:szCs w:val="28"/>
          <w:lang w:val="uk-UA"/>
        </w:rPr>
        <w:t xml:space="preserve"> Двом особам виплачено одноразової допомоги на </w:t>
      </w:r>
      <w:r w:rsidR="00153B12" w:rsidRPr="001A1768">
        <w:rPr>
          <w:rFonts w:ascii="Times New Roman" w:hAnsi="Times New Roman" w:cs="Times New Roman"/>
          <w:sz w:val="28"/>
          <w:szCs w:val="28"/>
          <w:lang w:val="uk-UA"/>
        </w:rPr>
        <w:t xml:space="preserve">запровадження власної справи </w:t>
      </w:r>
      <w:r w:rsidR="0013661A" w:rsidRPr="001A1768">
        <w:rPr>
          <w:rFonts w:ascii="Times New Roman" w:hAnsi="Times New Roman" w:cs="Times New Roman"/>
          <w:sz w:val="28"/>
          <w:szCs w:val="28"/>
          <w:lang w:val="uk-UA"/>
        </w:rPr>
        <w:t>в сумі 116 тис. гривень.</w:t>
      </w:r>
    </w:p>
    <w:p w:rsidR="00D21ABC" w:rsidRPr="001A1768" w:rsidRDefault="00594017"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b/>
          <w:sz w:val="28"/>
          <w:szCs w:val="28"/>
          <w:lang w:val="uk-UA"/>
        </w:rPr>
        <w:t xml:space="preserve">          </w:t>
      </w:r>
      <w:r w:rsidR="0016004C" w:rsidRPr="001A1768">
        <w:rPr>
          <w:rFonts w:ascii="Times New Roman" w:eastAsia="Times New Roman" w:hAnsi="Times New Roman" w:cs="Times New Roman"/>
          <w:b/>
          <w:sz w:val="28"/>
          <w:szCs w:val="28"/>
          <w:lang w:val="uk-UA"/>
        </w:rPr>
        <w:t>ОХОРОНА ЗДОРОВЯ</w:t>
      </w:r>
      <w:r w:rsidR="000F3C13">
        <w:rPr>
          <w:rFonts w:ascii="Times New Roman" w:eastAsia="Times New Roman" w:hAnsi="Times New Roman" w:cs="Times New Roman"/>
          <w:b/>
          <w:sz w:val="28"/>
          <w:szCs w:val="28"/>
          <w:lang w:val="uk-UA"/>
        </w:rPr>
        <w:t>.</w:t>
      </w:r>
      <w:r w:rsidR="0016004C" w:rsidRPr="001A1768">
        <w:rPr>
          <w:rFonts w:ascii="Times New Roman" w:eastAsia="Times New Roman" w:hAnsi="Times New Roman" w:cs="Times New Roman"/>
          <w:b/>
          <w:sz w:val="28"/>
          <w:szCs w:val="28"/>
          <w:lang w:val="uk-UA"/>
        </w:rPr>
        <w:t xml:space="preserve"> </w:t>
      </w:r>
      <w:r w:rsidR="00D21ABC" w:rsidRPr="001A1768">
        <w:rPr>
          <w:rFonts w:ascii="Times New Roman" w:eastAsia="Times New Roman" w:hAnsi="Times New Roman" w:cs="Times New Roman"/>
          <w:sz w:val="28"/>
          <w:szCs w:val="28"/>
          <w:lang w:val="uk-UA"/>
        </w:rPr>
        <w:t xml:space="preserve">Під медичним наглядом лікувальних закладів району перебуває 23421 жителів району, в т.ч. міського населення </w:t>
      </w:r>
      <w:r w:rsidR="0007265E" w:rsidRPr="001A1768">
        <w:rPr>
          <w:rFonts w:ascii="Times New Roman" w:hAnsi="Times New Roman" w:cs="Times New Roman"/>
          <w:sz w:val="28"/>
          <w:szCs w:val="28"/>
          <w:lang w:val="uk-UA"/>
        </w:rPr>
        <w:t xml:space="preserve">– </w:t>
      </w:r>
      <w:r w:rsidR="00D21ABC" w:rsidRPr="001A1768">
        <w:rPr>
          <w:rFonts w:ascii="Times New Roman" w:eastAsia="Times New Roman" w:hAnsi="Times New Roman" w:cs="Times New Roman"/>
          <w:sz w:val="28"/>
          <w:szCs w:val="28"/>
          <w:lang w:val="uk-UA"/>
        </w:rPr>
        <w:t>8339</w:t>
      </w:r>
      <w:r w:rsidR="0007265E" w:rsidRPr="001A1768">
        <w:rPr>
          <w:rFonts w:ascii="Times New Roman" w:hAnsi="Times New Roman" w:cs="Times New Roman"/>
          <w:sz w:val="28"/>
          <w:szCs w:val="28"/>
          <w:lang w:val="uk-UA"/>
        </w:rPr>
        <w:t xml:space="preserve"> осіб</w:t>
      </w:r>
      <w:r w:rsidR="00D21ABC" w:rsidRPr="001A1768">
        <w:rPr>
          <w:rFonts w:ascii="Times New Roman" w:eastAsia="Times New Roman" w:hAnsi="Times New Roman" w:cs="Times New Roman"/>
          <w:sz w:val="28"/>
          <w:szCs w:val="28"/>
          <w:lang w:val="uk-UA"/>
        </w:rPr>
        <w:t>, сільського населення 15188</w:t>
      </w:r>
      <w:r w:rsidR="0007265E" w:rsidRPr="001A1768">
        <w:rPr>
          <w:rFonts w:ascii="Times New Roman" w:hAnsi="Times New Roman" w:cs="Times New Roman"/>
          <w:sz w:val="28"/>
          <w:szCs w:val="28"/>
          <w:lang w:val="uk-UA"/>
        </w:rPr>
        <w:t xml:space="preserve"> осіб.</w:t>
      </w:r>
    </w:p>
    <w:p w:rsidR="00D21ABC" w:rsidRPr="000F3C13" w:rsidRDefault="00D21ABC" w:rsidP="001A1768">
      <w:pPr>
        <w:spacing w:after="0" w:line="240" w:lineRule="auto"/>
        <w:jc w:val="center"/>
        <w:rPr>
          <w:rFonts w:ascii="Times New Roman" w:eastAsia="Times New Roman" w:hAnsi="Times New Roman" w:cs="Times New Roman"/>
          <w:b/>
          <w:sz w:val="28"/>
          <w:szCs w:val="28"/>
          <w:lang w:val="uk-UA"/>
        </w:rPr>
      </w:pPr>
      <w:r w:rsidRPr="000F3C13">
        <w:rPr>
          <w:rFonts w:ascii="Times New Roman" w:eastAsia="Times New Roman" w:hAnsi="Times New Roman" w:cs="Times New Roman"/>
          <w:b/>
          <w:sz w:val="28"/>
          <w:szCs w:val="28"/>
          <w:lang w:val="uk-UA"/>
        </w:rPr>
        <w:t>Демографічні показники за 2019 рік.</w:t>
      </w:r>
    </w:p>
    <w:p w:rsidR="00D21ABC" w:rsidRPr="000F3C13" w:rsidRDefault="0007265E" w:rsidP="001A1768">
      <w:pPr>
        <w:spacing w:after="0" w:line="240" w:lineRule="auto"/>
        <w:jc w:val="center"/>
        <w:rPr>
          <w:rFonts w:ascii="Times New Roman" w:eastAsia="Times New Roman" w:hAnsi="Times New Roman" w:cs="Times New Roman"/>
          <w:b/>
          <w:sz w:val="28"/>
          <w:szCs w:val="28"/>
          <w:lang w:val="uk-UA"/>
        </w:rPr>
      </w:pPr>
      <w:r w:rsidRPr="000F3C13">
        <w:rPr>
          <w:rFonts w:ascii="Times New Roman" w:hAnsi="Times New Roman" w:cs="Times New Roman"/>
          <w:b/>
          <w:sz w:val="28"/>
          <w:szCs w:val="28"/>
          <w:lang w:val="uk-UA"/>
        </w:rPr>
        <w:t>(на 1000 населення</w:t>
      </w:r>
      <w:r w:rsidR="00D21ABC" w:rsidRPr="000F3C13">
        <w:rPr>
          <w:rFonts w:ascii="Times New Roman" w:eastAsia="Times New Roman" w:hAnsi="Times New Roman" w:cs="Times New Roman"/>
          <w:b/>
          <w:sz w:val="28"/>
          <w:szCs w:val="28"/>
          <w:lang w:val="uk-UA"/>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1259"/>
        <w:gridCol w:w="1258"/>
        <w:gridCol w:w="1256"/>
        <w:gridCol w:w="1256"/>
        <w:gridCol w:w="1256"/>
        <w:gridCol w:w="945"/>
      </w:tblGrid>
      <w:tr w:rsidR="000F3C13" w:rsidRPr="001A1768" w:rsidTr="00D21ABC">
        <w:tc>
          <w:tcPr>
            <w:tcW w:w="2268" w:type="dxa"/>
            <w:vMerge w:val="restart"/>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p>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По району</w:t>
            </w:r>
          </w:p>
        </w:tc>
        <w:tc>
          <w:tcPr>
            <w:tcW w:w="2517" w:type="dxa"/>
            <w:gridSpan w:val="2"/>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Народжуваність</w:t>
            </w:r>
          </w:p>
        </w:tc>
        <w:tc>
          <w:tcPr>
            <w:tcW w:w="2512" w:type="dxa"/>
            <w:gridSpan w:val="2"/>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Смертність</w:t>
            </w:r>
          </w:p>
        </w:tc>
        <w:tc>
          <w:tcPr>
            <w:tcW w:w="2201" w:type="dxa"/>
            <w:gridSpan w:val="2"/>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Природний приріст</w:t>
            </w:r>
          </w:p>
        </w:tc>
      </w:tr>
      <w:tr w:rsidR="000F3C13" w:rsidRPr="001A1768" w:rsidTr="00D21ABC">
        <w:tc>
          <w:tcPr>
            <w:tcW w:w="2268" w:type="dxa"/>
            <w:vMerge/>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p>
        </w:tc>
        <w:tc>
          <w:tcPr>
            <w:tcW w:w="1259"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2018</w:t>
            </w:r>
          </w:p>
        </w:tc>
        <w:tc>
          <w:tcPr>
            <w:tcW w:w="1258"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2019</w:t>
            </w:r>
          </w:p>
        </w:tc>
        <w:tc>
          <w:tcPr>
            <w:tcW w:w="1256"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2018</w:t>
            </w:r>
          </w:p>
        </w:tc>
        <w:tc>
          <w:tcPr>
            <w:tcW w:w="1256"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2019</w:t>
            </w:r>
          </w:p>
        </w:tc>
        <w:tc>
          <w:tcPr>
            <w:tcW w:w="1256"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2018</w:t>
            </w:r>
          </w:p>
        </w:tc>
        <w:tc>
          <w:tcPr>
            <w:tcW w:w="945"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2019</w:t>
            </w:r>
          </w:p>
        </w:tc>
      </w:tr>
      <w:tr w:rsidR="000F3C13" w:rsidRPr="001A1768" w:rsidTr="00D21ABC">
        <w:tc>
          <w:tcPr>
            <w:tcW w:w="2268" w:type="dxa"/>
            <w:vMerge/>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p>
        </w:tc>
        <w:tc>
          <w:tcPr>
            <w:tcW w:w="1259"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3,3</w:t>
            </w:r>
          </w:p>
        </w:tc>
        <w:tc>
          <w:tcPr>
            <w:tcW w:w="1258"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3,5</w:t>
            </w:r>
          </w:p>
        </w:tc>
        <w:tc>
          <w:tcPr>
            <w:tcW w:w="1256"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20,0</w:t>
            </w:r>
          </w:p>
        </w:tc>
        <w:tc>
          <w:tcPr>
            <w:tcW w:w="1256"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19,4</w:t>
            </w:r>
          </w:p>
        </w:tc>
        <w:tc>
          <w:tcPr>
            <w:tcW w:w="1256"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-15,9</w:t>
            </w:r>
          </w:p>
        </w:tc>
        <w:tc>
          <w:tcPr>
            <w:tcW w:w="945" w:type="dxa"/>
            <w:shd w:val="clear" w:color="auto" w:fill="auto"/>
          </w:tcPr>
          <w:p w:rsidR="000F3C13" w:rsidRPr="001A1768" w:rsidRDefault="000F3C13" w:rsidP="001A1768">
            <w:pPr>
              <w:spacing w:after="0" w:line="240" w:lineRule="auto"/>
              <w:jc w:val="center"/>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-15,9</w:t>
            </w:r>
          </w:p>
        </w:tc>
      </w:tr>
    </w:tbl>
    <w:p w:rsidR="00D21ABC" w:rsidRPr="001A1768" w:rsidRDefault="00D21ABC" w:rsidP="001A1768">
      <w:pPr>
        <w:spacing w:after="0" w:line="240" w:lineRule="auto"/>
        <w:rPr>
          <w:rFonts w:ascii="Times New Roman" w:eastAsia="Times New Roman" w:hAnsi="Times New Roman" w:cs="Times New Roman"/>
          <w:sz w:val="28"/>
          <w:szCs w:val="28"/>
          <w:lang w:val="uk-UA"/>
        </w:rPr>
      </w:pPr>
    </w:p>
    <w:p w:rsidR="00594017" w:rsidRPr="001A1768" w:rsidRDefault="00B46ED3"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          В 2019 році п</w:t>
      </w:r>
      <w:r w:rsidR="00594017" w:rsidRPr="001A1768">
        <w:rPr>
          <w:rFonts w:ascii="Times New Roman" w:eastAsia="Times New Roman" w:hAnsi="Times New Roman" w:cs="Times New Roman"/>
          <w:sz w:val="28"/>
          <w:szCs w:val="28"/>
          <w:lang w:val="uk-UA"/>
        </w:rPr>
        <w:t>ро</w:t>
      </w:r>
      <w:r w:rsidR="00083D0B" w:rsidRPr="001A1768">
        <w:rPr>
          <w:rFonts w:ascii="Times New Roman" w:eastAsia="Times New Roman" w:hAnsi="Times New Roman" w:cs="Times New Roman"/>
          <w:sz w:val="28"/>
          <w:szCs w:val="28"/>
          <w:lang w:val="uk-UA"/>
        </w:rPr>
        <w:t xml:space="preserve">довжувалася </w:t>
      </w:r>
      <w:r w:rsidR="00594017" w:rsidRPr="001A1768">
        <w:rPr>
          <w:rFonts w:ascii="Times New Roman" w:eastAsia="Times New Roman" w:hAnsi="Times New Roman" w:cs="Times New Roman"/>
          <w:sz w:val="28"/>
          <w:szCs w:val="28"/>
          <w:lang w:val="uk-UA"/>
        </w:rPr>
        <w:t xml:space="preserve"> робота щодо реформування </w:t>
      </w:r>
      <w:r w:rsidR="00083D0B" w:rsidRPr="001A1768">
        <w:rPr>
          <w:rFonts w:ascii="Times New Roman" w:eastAsia="Times New Roman" w:hAnsi="Times New Roman" w:cs="Times New Roman"/>
          <w:sz w:val="28"/>
          <w:szCs w:val="28"/>
          <w:lang w:val="uk-UA"/>
        </w:rPr>
        <w:t xml:space="preserve">медичної галузі </w:t>
      </w:r>
      <w:r w:rsidR="00594017" w:rsidRPr="001A1768">
        <w:rPr>
          <w:rFonts w:ascii="Times New Roman" w:eastAsia="Times New Roman" w:hAnsi="Times New Roman" w:cs="Times New Roman"/>
          <w:sz w:val="28"/>
          <w:szCs w:val="28"/>
          <w:lang w:val="uk-UA"/>
        </w:rPr>
        <w:t>та по</w:t>
      </w:r>
      <w:r w:rsidR="004D1B78" w:rsidRPr="001A1768">
        <w:rPr>
          <w:rFonts w:ascii="Times New Roman" w:eastAsia="Times New Roman" w:hAnsi="Times New Roman" w:cs="Times New Roman"/>
          <w:sz w:val="28"/>
          <w:szCs w:val="28"/>
          <w:lang w:val="uk-UA"/>
        </w:rPr>
        <w:t>лі</w:t>
      </w:r>
      <w:r w:rsidR="00594017" w:rsidRPr="001A1768">
        <w:rPr>
          <w:rFonts w:ascii="Times New Roman" w:eastAsia="Times New Roman" w:hAnsi="Times New Roman" w:cs="Times New Roman"/>
          <w:sz w:val="28"/>
          <w:szCs w:val="28"/>
          <w:lang w:val="uk-UA"/>
        </w:rPr>
        <w:t>пшення матеріально-технічног</w:t>
      </w:r>
      <w:r w:rsidR="004D1B78" w:rsidRPr="001A1768">
        <w:rPr>
          <w:rFonts w:ascii="Times New Roman" w:eastAsia="Times New Roman" w:hAnsi="Times New Roman" w:cs="Times New Roman"/>
          <w:sz w:val="28"/>
          <w:szCs w:val="28"/>
          <w:lang w:val="uk-UA"/>
        </w:rPr>
        <w:t>о</w:t>
      </w:r>
      <w:r w:rsidR="00083D0B" w:rsidRPr="001A1768">
        <w:rPr>
          <w:rFonts w:ascii="Times New Roman" w:eastAsia="Times New Roman" w:hAnsi="Times New Roman" w:cs="Times New Roman"/>
          <w:sz w:val="28"/>
          <w:szCs w:val="28"/>
          <w:lang w:val="uk-UA"/>
        </w:rPr>
        <w:t xml:space="preserve"> стану закл</w:t>
      </w:r>
      <w:r w:rsidR="006912A3" w:rsidRPr="001A1768">
        <w:rPr>
          <w:rFonts w:ascii="Times New Roman" w:eastAsia="Times New Roman" w:hAnsi="Times New Roman" w:cs="Times New Roman"/>
          <w:sz w:val="28"/>
          <w:szCs w:val="28"/>
          <w:lang w:val="uk-UA"/>
        </w:rPr>
        <w:t>а</w:t>
      </w:r>
      <w:r w:rsidR="00083D0B" w:rsidRPr="001A1768">
        <w:rPr>
          <w:rFonts w:ascii="Times New Roman" w:eastAsia="Times New Roman" w:hAnsi="Times New Roman" w:cs="Times New Roman"/>
          <w:sz w:val="28"/>
          <w:szCs w:val="28"/>
          <w:lang w:val="uk-UA"/>
        </w:rPr>
        <w:t>дів</w:t>
      </w:r>
      <w:r w:rsidR="00594017" w:rsidRPr="001A1768">
        <w:rPr>
          <w:rFonts w:ascii="Times New Roman" w:eastAsia="Times New Roman" w:hAnsi="Times New Roman" w:cs="Times New Roman"/>
          <w:sz w:val="28"/>
          <w:szCs w:val="28"/>
          <w:lang w:val="uk-UA"/>
        </w:rPr>
        <w:t xml:space="preserve"> охорони здоров’я.</w:t>
      </w:r>
      <w:r w:rsidR="001A1768" w:rsidRPr="001A1768">
        <w:rPr>
          <w:rFonts w:ascii="Times New Roman" w:eastAsia="Times New Roman" w:hAnsi="Times New Roman" w:cs="Times New Roman"/>
          <w:sz w:val="28"/>
          <w:szCs w:val="28"/>
          <w:lang w:val="uk-UA"/>
        </w:rPr>
        <w:t xml:space="preserve"> </w:t>
      </w:r>
    </w:p>
    <w:p w:rsidR="001A1768" w:rsidRPr="001A1768" w:rsidRDefault="001A1768" w:rsidP="001A1768">
      <w:pPr>
        <w:tabs>
          <w:tab w:val="left" w:pos="0"/>
        </w:tabs>
        <w:spacing w:after="0" w:line="240" w:lineRule="auto"/>
        <w:jc w:val="both"/>
        <w:rPr>
          <w:rFonts w:ascii="Times New Roman" w:hAnsi="Times New Roman" w:cs="Times New Roman"/>
          <w:sz w:val="28"/>
          <w:szCs w:val="28"/>
        </w:rPr>
      </w:pPr>
      <w:r w:rsidRPr="001A1768">
        <w:rPr>
          <w:rFonts w:ascii="Times New Roman" w:hAnsi="Times New Roman" w:cs="Times New Roman"/>
          <w:sz w:val="28"/>
          <w:szCs w:val="28"/>
          <w:lang w:val="uk-UA"/>
        </w:rPr>
        <w:t xml:space="preserve">            Фінансування  первинної лікарської допомоги  проводилося згідно  підписаного з Н</w:t>
      </w:r>
      <w:r w:rsidR="00796B9E">
        <w:rPr>
          <w:rFonts w:ascii="Times New Roman" w:hAnsi="Times New Roman" w:cs="Times New Roman"/>
          <w:sz w:val="28"/>
          <w:szCs w:val="28"/>
          <w:lang w:val="uk-UA"/>
        </w:rPr>
        <w:t xml:space="preserve">аціональною службою здоров’я України </w:t>
      </w:r>
      <w:r w:rsidRPr="001A1768">
        <w:rPr>
          <w:rFonts w:ascii="Times New Roman" w:hAnsi="Times New Roman" w:cs="Times New Roman"/>
          <w:sz w:val="28"/>
          <w:szCs w:val="28"/>
          <w:lang w:val="uk-UA"/>
        </w:rPr>
        <w:t xml:space="preserve"> договору про фінансування  на період з 01.01.19 по 31.12.19р .</w:t>
      </w:r>
      <w:r w:rsidRPr="001A1768">
        <w:rPr>
          <w:rFonts w:ascii="Times New Roman" w:hAnsi="Times New Roman" w:cs="Times New Roman"/>
          <w:b/>
          <w:bCs/>
          <w:sz w:val="28"/>
          <w:szCs w:val="28"/>
          <w:lang w:val="uk-UA"/>
        </w:rPr>
        <w:tab/>
      </w:r>
    </w:p>
    <w:p w:rsidR="001A1768" w:rsidRPr="001A1768" w:rsidRDefault="001A1768" w:rsidP="001A1768">
      <w:pPr>
        <w:tabs>
          <w:tab w:val="left" w:pos="3930"/>
        </w:tabs>
        <w:spacing w:after="0" w:line="240" w:lineRule="auto"/>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lastRenderedPageBreak/>
        <w:t xml:space="preserve">          Відповідно до Закону України «Про державні фінансові гарантії медичного обслуговування населення» оплата медичних послуг закладів з надання первинної медичної допомоги населенню здійснюється за принципом плати за одного пацієнта з використанням капітаційної ставки за договором про  медичне обслуговування населення в амбулаторіях загальної практики сімейної медицини. Працівники фельдшерських пунктів належать до персоналу закладу первинної медичної допомоги. Відтак їх заробітна плата-це частина зарплатного фонду закладу, яка не передбачена в коштах Національної служби здоров’я України, а повинна фінансуватися з місцевого бюджету. </w:t>
      </w:r>
    </w:p>
    <w:p w:rsidR="00796B9E" w:rsidRDefault="001A1768" w:rsidP="001A1768">
      <w:pPr>
        <w:spacing w:after="0" w:line="240" w:lineRule="auto"/>
        <w:ind w:firstLine="708"/>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Затверджено  на рік </w:t>
      </w:r>
      <w:r w:rsidR="00796B9E">
        <w:rPr>
          <w:rFonts w:ascii="Times New Roman" w:hAnsi="Times New Roman" w:cs="Times New Roman"/>
          <w:sz w:val="28"/>
          <w:szCs w:val="28"/>
          <w:lang w:val="uk-UA"/>
        </w:rPr>
        <w:t>(</w:t>
      </w:r>
      <w:r w:rsidRPr="001A1768">
        <w:rPr>
          <w:rFonts w:ascii="Times New Roman" w:hAnsi="Times New Roman" w:cs="Times New Roman"/>
          <w:sz w:val="28"/>
          <w:szCs w:val="28"/>
          <w:lang w:val="uk-UA"/>
        </w:rPr>
        <w:t xml:space="preserve"> з ОТГ</w:t>
      </w:r>
      <w:r w:rsidR="00796B9E">
        <w:rPr>
          <w:rFonts w:ascii="Times New Roman" w:hAnsi="Times New Roman" w:cs="Times New Roman"/>
          <w:sz w:val="28"/>
          <w:szCs w:val="28"/>
          <w:lang w:val="uk-UA"/>
        </w:rPr>
        <w:t xml:space="preserve"> та </w:t>
      </w:r>
      <w:r w:rsidRPr="001A1768">
        <w:rPr>
          <w:rFonts w:ascii="Times New Roman" w:hAnsi="Times New Roman" w:cs="Times New Roman"/>
          <w:sz w:val="28"/>
          <w:szCs w:val="28"/>
          <w:lang w:val="uk-UA"/>
        </w:rPr>
        <w:t xml:space="preserve"> сільськи</w:t>
      </w:r>
      <w:r w:rsidR="00796B9E">
        <w:rPr>
          <w:rFonts w:ascii="Times New Roman" w:hAnsi="Times New Roman" w:cs="Times New Roman"/>
          <w:sz w:val="28"/>
          <w:szCs w:val="28"/>
          <w:lang w:val="uk-UA"/>
        </w:rPr>
        <w:t>ми, селищною</w:t>
      </w:r>
      <w:r w:rsidRPr="001A1768">
        <w:rPr>
          <w:rFonts w:ascii="Times New Roman" w:hAnsi="Times New Roman" w:cs="Times New Roman"/>
          <w:sz w:val="28"/>
          <w:szCs w:val="28"/>
          <w:lang w:val="uk-UA"/>
        </w:rPr>
        <w:t xml:space="preserve"> рад</w:t>
      </w:r>
      <w:r w:rsidR="00796B9E">
        <w:rPr>
          <w:rFonts w:ascii="Times New Roman" w:hAnsi="Times New Roman" w:cs="Times New Roman"/>
          <w:sz w:val="28"/>
          <w:szCs w:val="28"/>
          <w:lang w:val="uk-UA"/>
        </w:rPr>
        <w:t>ами)</w:t>
      </w:r>
      <w:r w:rsidRPr="001A1768">
        <w:rPr>
          <w:rFonts w:ascii="Times New Roman" w:hAnsi="Times New Roman" w:cs="Times New Roman"/>
          <w:sz w:val="28"/>
          <w:szCs w:val="28"/>
          <w:lang w:val="uk-UA"/>
        </w:rPr>
        <w:t xml:space="preserve">  – 3288,5  тис.  гр</w:t>
      </w:r>
      <w:r w:rsidR="00796B9E">
        <w:rPr>
          <w:rFonts w:ascii="Times New Roman" w:hAnsi="Times New Roman" w:cs="Times New Roman"/>
          <w:sz w:val="28"/>
          <w:szCs w:val="28"/>
          <w:lang w:val="uk-UA"/>
        </w:rPr>
        <w:t>ивень,</w:t>
      </w:r>
      <w:r w:rsidRPr="001A1768">
        <w:rPr>
          <w:rFonts w:ascii="Times New Roman" w:hAnsi="Times New Roman" w:cs="Times New Roman"/>
          <w:sz w:val="28"/>
          <w:szCs w:val="28"/>
          <w:lang w:val="uk-UA"/>
        </w:rPr>
        <w:t xml:space="preserve">  з НСЗУ </w:t>
      </w:r>
      <w:r w:rsidR="00796B9E">
        <w:rPr>
          <w:rFonts w:ascii="Times New Roman" w:hAnsi="Times New Roman" w:cs="Times New Roman"/>
          <w:sz w:val="28"/>
          <w:szCs w:val="28"/>
          <w:lang w:val="uk-UA"/>
        </w:rPr>
        <w:t xml:space="preserve">       10 093,0 тис. гривень. П</w:t>
      </w:r>
      <w:r w:rsidRPr="001A1768">
        <w:rPr>
          <w:rFonts w:ascii="Times New Roman" w:hAnsi="Times New Roman" w:cs="Times New Roman"/>
          <w:sz w:val="28"/>
          <w:szCs w:val="28"/>
          <w:lang w:val="uk-UA"/>
        </w:rPr>
        <w:t xml:space="preserve">рофінансовано </w:t>
      </w:r>
      <w:r w:rsidR="00796B9E">
        <w:rPr>
          <w:rFonts w:ascii="Times New Roman" w:hAnsi="Times New Roman" w:cs="Times New Roman"/>
          <w:sz w:val="28"/>
          <w:szCs w:val="28"/>
          <w:lang w:val="uk-UA"/>
        </w:rPr>
        <w:t>(</w:t>
      </w:r>
      <w:r w:rsidRPr="001A1768">
        <w:rPr>
          <w:rFonts w:ascii="Times New Roman" w:hAnsi="Times New Roman" w:cs="Times New Roman"/>
          <w:sz w:val="28"/>
          <w:szCs w:val="28"/>
          <w:lang w:val="uk-UA"/>
        </w:rPr>
        <w:t>з ОТГ,  сільс</w:t>
      </w:r>
      <w:r w:rsidR="00796B9E">
        <w:rPr>
          <w:rFonts w:ascii="Times New Roman" w:hAnsi="Times New Roman" w:cs="Times New Roman"/>
          <w:sz w:val="28"/>
          <w:szCs w:val="28"/>
          <w:lang w:val="uk-UA"/>
        </w:rPr>
        <w:t>ькими, селищною</w:t>
      </w:r>
      <w:r w:rsidRPr="001A1768">
        <w:rPr>
          <w:rFonts w:ascii="Times New Roman" w:hAnsi="Times New Roman" w:cs="Times New Roman"/>
          <w:sz w:val="28"/>
          <w:szCs w:val="28"/>
          <w:lang w:val="uk-UA"/>
        </w:rPr>
        <w:t xml:space="preserve"> рад</w:t>
      </w:r>
      <w:r w:rsidR="00796B9E">
        <w:rPr>
          <w:rFonts w:ascii="Times New Roman" w:hAnsi="Times New Roman" w:cs="Times New Roman"/>
          <w:sz w:val="28"/>
          <w:szCs w:val="28"/>
          <w:lang w:val="uk-UA"/>
        </w:rPr>
        <w:t>ами)-</w:t>
      </w:r>
      <w:r w:rsidRPr="001A1768">
        <w:rPr>
          <w:rFonts w:ascii="Times New Roman" w:hAnsi="Times New Roman" w:cs="Times New Roman"/>
          <w:sz w:val="28"/>
          <w:szCs w:val="28"/>
          <w:lang w:val="uk-UA"/>
        </w:rPr>
        <w:t xml:space="preserve">  2 545,1 тис. гр</w:t>
      </w:r>
      <w:r w:rsidR="00796B9E">
        <w:rPr>
          <w:rFonts w:ascii="Times New Roman" w:hAnsi="Times New Roman" w:cs="Times New Roman"/>
          <w:sz w:val="28"/>
          <w:szCs w:val="28"/>
          <w:lang w:val="uk-UA"/>
        </w:rPr>
        <w:t>ивень</w:t>
      </w:r>
      <w:r w:rsidRPr="001A1768">
        <w:rPr>
          <w:rFonts w:ascii="Times New Roman" w:hAnsi="Times New Roman" w:cs="Times New Roman"/>
          <w:sz w:val="28"/>
          <w:szCs w:val="28"/>
          <w:lang w:val="uk-UA"/>
        </w:rPr>
        <w:t xml:space="preserve"> ( 77,4%), з НСЗУ </w:t>
      </w:r>
      <w:r w:rsidR="00796B9E">
        <w:rPr>
          <w:rFonts w:ascii="Times New Roman" w:hAnsi="Times New Roman" w:cs="Times New Roman"/>
          <w:sz w:val="28"/>
          <w:szCs w:val="28"/>
          <w:lang w:val="uk-UA"/>
        </w:rPr>
        <w:t xml:space="preserve">– </w:t>
      </w:r>
    </w:p>
    <w:p w:rsidR="001A1768" w:rsidRPr="001A1768" w:rsidRDefault="00796B9E" w:rsidP="00796B9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10 093,0 тис. грн.(100 %)</w:t>
      </w:r>
      <w:r w:rsidR="001A1768" w:rsidRPr="001A1768">
        <w:rPr>
          <w:rFonts w:ascii="Times New Roman" w:hAnsi="Times New Roman" w:cs="Times New Roman"/>
          <w:sz w:val="28"/>
          <w:szCs w:val="28"/>
          <w:lang w:val="uk-UA"/>
        </w:rPr>
        <w:t>,  в цілому  від  затверджених на рік 84,45 %, недофінансування за рахунок</w:t>
      </w:r>
      <w:r>
        <w:rPr>
          <w:rFonts w:ascii="Times New Roman" w:hAnsi="Times New Roman" w:cs="Times New Roman"/>
          <w:sz w:val="28"/>
          <w:szCs w:val="28"/>
          <w:lang w:val="uk-UA"/>
        </w:rPr>
        <w:t xml:space="preserve"> </w:t>
      </w:r>
      <w:r w:rsidR="001A1768" w:rsidRPr="001A1768">
        <w:rPr>
          <w:rFonts w:ascii="Times New Roman" w:hAnsi="Times New Roman" w:cs="Times New Roman"/>
          <w:sz w:val="28"/>
          <w:szCs w:val="28"/>
          <w:lang w:val="uk-UA"/>
        </w:rPr>
        <w:t>Недригайлівської  ОТГ. В зв’язку з  відсутністю коштів в звітному ро</w:t>
      </w:r>
      <w:r>
        <w:rPr>
          <w:rFonts w:ascii="Times New Roman" w:hAnsi="Times New Roman" w:cs="Times New Roman"/>
          <w:sz w:val="28"/>
          <w:szCs w:val="28"/>
          <w:lang w:val="uk-UA"/>
        </w:rPr>
        <w:t>ці проведена  оптимізація 5 ФАПів</w:t>
      </w:r>
      <w:r w:rsidR="001A1768" w:rsidRPr="001A1768">
        <w:rPr>
          <w:rFonts w:ascii="Times New Roman" w:hAnsi="Times New Roman" w:cs="Times New Roman"/>
          <w:sz w:val="28"/>
          <w:szCs w:val="28"/>
          <w:lang w:val="uk-UA"/>
        </w:rPr>
        <w:t>, ФП району, медичне  обслуговування  населення  яких передано лікарям</w:t>
      </w:r>
      <w:r>
        <w:rPr>
          <w:rFonts w:ascii="Times New Roman" w:hAnsi="Times New Roman" w:cs="Times New Roman"/>
          <w:sz w:val="28"/>
          <w:szCs w:val="28"/>
          <w:lang w:val="uk-UA"/>
        </w:rPr>
        <w:t xml:space="preserve">, </w:t>
      </w:r>
      <w:r w:rsidR="001A1768" w:rsidRPr="001A1768">
        <w:rPr>
          <w:rFonts w:ascii="Times New Roman" w:hAnsi="Times New Roman" w:cs="Times New Roman"/>
          <w:sz w:val="28"/>
          <w:szCs w:val="28"/>
          <w:lang w:val="uk-UA"/>
        </w:rPr>
        <w:t xml:space="preserve"> з якими підписані декларації.  В разі  відсутності</w:t>
      </w:r>
      <w:r>
        <w:rPr>
          <w:rFonts w:ascii="Times New Roman" w:hAnsi="Times New Roman" w:cs="Times New Roman"/>
          <w:sz w:val="28"/>
          <w:szCs w:val="28"/>
          <w:lang w:val="uk-UA"/>
        </w:rPr>
        <w:t xml:space="preserve">  фінансування  діяльності  ФАП</w:t>
      </w:r>
      <w:r w:rsidR="001A1768" w:rsidRPr="001A1768">
        <w:rPr>
          <w:rFonts w:ascii="Times New Roman" w:hAnsi="Times New Roman" w:cs="Times New Roman"/>
          <w:sz w:val="28"/>
          <w:szCs w:val="28"/>
          <w:lang w:val="uk-UA"/>
        </w:rPr>
        <w:t>, ФП з ОТГ, сільських</w:t>
      </w:r>
      <w:r>
        <w:rPr>
          <w:rFonts w:ascii="Times New Roman" w:hAnsi="Times New Roman" w:cs="Times New Roman"/>
          <w:sz w:val="28"/>
          <w:szCs w:val="28"/>
          <w:lang w:val="uk-UA"/>
        </w:rPr>
        <w:t xml:space="preserve">, селищної </w:t>
      </w:r>
      <w:r w:rsidR="001A1768" w:rsidRPr="001A1768">
        <w:rPr>
          <w:rFonts w:ascii="Times New Roman" w:hAnsi="Times New Roman" w:cs="Times New Roman"/>
          <w:sz w:val="28"/>
          <w:szCs w:val="28"/>
          <w:lang w:val="uk-UA"/>
        </w:rPr>
        <w:t xml:space="preserve"> рад  в 2020 році робота  їх буде призупинена . </w:t>
      </w:r>
    </w:p>
    <w:p w:rsidR="001A1768" w:rsidRPr="001A1768" w:rsidRDefault="001A1768" w:rsidP="001A1768">
      <w:pPr>
        <w:spacing w:after="0" w:line="240" w:lineRule="auto"/>
        <w:ind w:firstLine="708"/>
        <w:jc w:val="both"/>
        <w:rPr>
          <w:rFonts w:ascii="Times New Roman" w:eastAsia="Times New Roman" w:hAnsi="Times New Roman" w:cs="Times New Roman"/>
          <w:sz w:val="28"/>
          <w:szCs w:val="28"/>
        </w:rPr>
      </w:pPr>
      <w:r w:rsidRPr="001A1768">
        <w:rPr>
          <w:rFonts w:ascii="Times New Roman" w:hAnsi="Times New Roman" w:cs="Times New Roman"/>
          <w:sz w:val="28"/>
          <w:szCs w:val="28"/>
          <w:lang w:val="uk-UA"/>
        </w:rPr>
        <w:t>В 2019 році  за рахунок  державних коштів продовжувалося  будівни</w:t>
      </w:r>
      <w:r w:rsidR="00796B9E">
        <w:rPr>
          <w:rFonts w:ascii="Times New Roman" w:hAnsi="Times New Roman" w:cs="Times New Roman"/>
          <w:sz w:val="28"/>
          <w:szCs w:val="28"/>
          <w:lang w:val="uk-UA"/>
        </w:rPr>
        <w:t>цтво  амбулаторії  с. Коровинці</w:t>
      </w:r>
      <w:r w:rsidRPr="001A1768">
        <w:rPr>
          <w:rFonts w:ascii="Times New Roman" w:hAnsi="Times New Roman" w:cs="Times New Roman"/>
          <w:sz w:val="28"/>
          <w:szCs w:val="28"/>
          <w:lang w:val="uk-UA"/>
        </w:rPr>
        <w:t xml:space="preserve">, на даний час  проводяться внутрішні роботи . </w:t>
      </w:r>
      <w:r w:rsidRPr="001A1768">
        <w:rPr>
          <w:rFonts w:ascii="Times New Roman" w:eastAsia="Times New Roman" w:hAnsi="Times New Roman" w:cs="Times New Roman"/>
          <w:sz w:val="28"/>
          <w:szCs w:val="28"/>
        </w:rPr>
        <w:t xml:space="preserve">                                                                                            </w:t>
      </w:r>
    </w:p>
    <w:p w:rsidR="001A1768" w:rsidRPr="001A1768" w:rsidRDefault="001A1768" w:rsidP="001A1768">
      <w:pPr>
        <w:spacing w:after="0" w:line="240" w:lineRule="auto"/>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            В 2019 році покращено матеріально-технічну базу закладів первинної ланки медицини,  отримано субвенції  з державного бюджету для амбулаторій району на загальну суму 418,2 тис. гривень, в тому числі придбано комплект меблів на суму 157,3 тис. гривень  (АЗПСМ с. Вільшана)  та придбано 4 апарати ЕКГ загальною вартістю 260,9 тис. гривень. Крім того,  закуплено гематологічний аналізатор, 4 холестеринометри та 2 тонометри. Загальна вартість закупленого медичного та іншого обладнання склала майже 640 тис. гривень. Також за державні кошти придбано 5 санітарних  автомобілів кожний вартістю 495 тис. гривень. Вільшанською територіальною громадою забезпечено придбання метало пластикових вікон, дверей та твердопаливних і газових котлів для медичних закладів громади на суму 31,8 тис. гривень. </w:t>
      </w:r>
    </w:p>
    <w:p w:rsidR="00F22F25" w:rsidRPr="001A1768" w:rsidRDefault="006912A3"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hAnsi="Times New Roman" w:cs="Times New Roman"/>
          <w:sz w:val="28"/>
          <w:szCs w:val="28"/>
          <w:lang w:val="uk-UA"/>
        </w:rPr>
        <w:t xml:space="preserve">         </w:t>
      </w:r>
      <w:r w:rsidR="00F22F25" w:rsidRPr="001A1768">
        <w:rPr>
          <w:rFonts w:ascii="Times New Roman" w:eastAsia="Times New Roman" w:hAnsi="Times New Roman" w:cs="Times New Roman"/>
          <w:sz w:val="28"/>
          <w:szCs w:val="28"/>
          <w:lang w:val="uk-UA"/>
        </w:rPr>
        <w:t>З мето</w:t>
      </w:r>
      <w:r w:rsidRPr="001A1768">
        <w:rPr>
          <w:rFonts w:ascii="Times New Roman" w:hAnsi="Times New Roman" w:cs="Times New Roman"/>
          <w:sz w:val="28"/>
          <w:szCs w:val="28"/>
          <w:lang w:val="uk-UA"/>
        </w:rPr>
        <w:t>ю</w:t>
      </w:r>
      <w:r w:rsidR="00F22F25" w:rsidRPr="001A1768">
        <w:rPr>
          <w:rFonts w:ascii="Times New Roman" w:eastAsia="Times New Roman" w:hAnsi="Times New Roman" w:cs="Times New Roman"/>
          <w:sz w:val="28"/>
          <w:szCs w:val="28"/>
          <w:lang w:val="uk-UA"/>
        </w:rPr>
        <w:t xml:space="preserve"> забезпечення укладання договорів про медичне обслуговування населення для надання вторинної (спеціалізованої) медичної допомоги з Національно</w:t>
      </w:r>
      <w:r w:rsidRPr="001A1768">
        <w:rPr>
          <w:rFonts w:ascii="Times New Roman" w:hAnsi="Times New Roman" w:cs="Times New Roman"/>
          <w:sz w:val="28"/>
          <w:szCs w:val="28"/>
          <w:lang w:val="uk-UA"/>
        </w:rPr>
        <w:t>ю</w:t>
      </w:r>
      <w:r w:rsidR="00F22F25" w:rsidRPr="001A1768">
        <w:rPr>
          <w:rFonts w:ascii="Times New Roman" w:eastAsia="Times New Roman" w:hAnsi="Times New Roman" w:cs="Times New Roman"/>
          <w:sz w:val="28"/>
          <w:szCs w:val="28"/>
          <w:lang w:val="uk-UA"/>
        </w:rPr>
        <w:t xml:space="preserve"> службою здоров’я України з 01.04.2020 року </w:t>
      </w:r>
      <w:r w:rsidRPr="001A1768">
        <w:rPr>
          <w:rFonts w:ascii="Times New Roman" w:hAnsi="Times New Roman" w:cs="Times New Roman"/>
          <w:sz w:val="28"/>
          <w:szCs w:val="28"/>
          <w:lang w:val="uk-UA"/>
        </w:rPr>
        <w:t xml:space="preserve">в КНП «Недригайлівська центральна районна лікарня»  </w:t>
      </w:r>
      <w:r w:rsidR="00F22F25" w:rsidRPr="001A1768">
        <w:rPr>
          <w:rFonts w:ascii="Times New Roman" w:eastAsia="Times New Roman" w:hAnsi="Times New Roman" w:cs="Times New Roman"/>
          <w:sz w:val="28"/>
          <w:szCs w:val="28"/>
          <w:lang w:val="uk-UA"/>
        </w:rPr>
        <w:t>була проведена відповідна робота:</w:t>
      </w:r>
    </w:p>
    <w:p w:rsidR="00F22F25" w:rsidRPr="001A1768" w:rsidRDefault="00F22F25" w:rsidP="001A1768">
      <w:pPr>
        <w:spacing w:after="0" w:line="240" w:lineRule="auto"/>
        <w:ind w:firstLine="708"/>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 автономізація закладу;</w:t>
      </w:r>
    </w:p>
    <w:p w:rsidR="00F22F25" w:rsidRPr="001A1768" w:rsidRDefault="00F22F25" w:rsidP="001A1768">
      <w:pPr>
        <w:spacing w:after="0" w:line="240" w:lineRule="auto"/>
        <w:ind w:firstLine="708"/>
        <w:jc w:val="both"/>
        <w:rPr>
          <w:rFonts w:ascii="Times New Roman" w:eastAsia="Times New Roman" w:hAnsi="Times New Roman" w:cs="Times New Roman"/>
          <w:sz w:val="28"/>
          <w:szCs w:val="28"/>
          <w:shd w:val="clear" w:color="auto" w:fill="FFFFFF"/>
          <w:lang w:val="uk-UA"/>
        </w:rPr>
      </w:pPr>
      <w:r w:rsidRPr="001A1768">
        <w:rPr>
          <w:rFonts w:ascii="Times New Roman" w:eastAsia="Times New Roman" w:hAnsi="Times New Roman" w:cs="Times New Roman"/>
          <w:sz w:val="28"/>
          <w:szCs w:val="28"/>
          <w:shd w:val="clear" w:color="auto" w:fill="FFFFFF"/>
          <w:lang w:val="uk-UA"/>
        </w:rPr>
        <w:t xml:space="preserve">для укладення договорів з Національною службою здоров’я України та переходу на нову систему фінансування медичного закладу 21.12.2018 року було прийнято рішення 34 сесії 7 скликання «Про реорганізацію шляхом перетворення комунального закладу Недригайлівська центральна районна лікарня у комунальне некомерційне підприємство «Недригайлівська центральна районна лікарня» Недригайлівської районної ради. </w:t>
      </w:r>
    </w:p>
    <w:p w:rsidR="00F22F25" w:rsidRPr="001A1768" w:rsidRDefault="00F22F25" w:rsidP="001A1768">
      <w:pPr>
        <w:spacing w:after="0" w:line="240" w:lineRule="auto"/>
        <w:ind w:firstLine="708"/>
        <w:jc w:val="both"/>
        <w:rPr>
          <w:rFonts w:ascii="Times New Roman" w:eastAsia="Times New Roman" w:hAnsi="Times New Roman" w:cs="Times New Roman"/>
          <w:sz w:val="28"/>
          <w:szCs w:val="28"/>
          <w:shd w:val="clear" w:color="auto" w:fill="FFFFFF"/>
          <w:lang w:val="uk-UA"/>
        </w:rPr>
      </w:pPr>
      <w:r w:rsidRPr="001A1768">
        <w:rPr>
          <w:rFonts w:ascii="Times New Roman" w:eastAsia="Times New Roman" w:hAnsi="Times New Roman" w:cs="Times New Roman"/>
          <w:sz w:val="28"/>
          <w:szCs w:val="28"/>
          <w:shd w:val="clear" w:color="auto" w:fill="FFFFFF"/>
          <w:lang w:val="uk-UA"/>
        </w:rPr>
        <w:lastRenderedPageBreak/>
        <w:t xml:space="preserve">27.09.2019 було прийнято рішення 39 сесії 7 скликання «Про затвердження Статуту Комунального некомерційного підприємства «Недригайлівська центральна районна лікарня» Недригайлівської районної ради, яким було визнано, що комунальне некомерційне підприємство «Недригайлівська центральна районна лікарня» є правонаступником майна, прав та обов’язків комунального закладу «Недригайлівська центральна районна лікарня». </w:t>
      </w:r>
    </w:p>
    <w:p w:rsidR="00F22F25" w:rsidRPr="001A1768" w:rsidRDefault="00F22F25" w:rsidP="001A1768">
      <w:pPr>
        <w:spacing w:after="0" w:line="240" w:lineRule="auto"/>
        <w:ind w:firstLine="708"/>
        <w:jc w:val="both"/>
        <w:rPr>
          <w:rFonts w:ascii="Times New Roman" w:eastAsia="Times New Roman" w:hAnsi="Times New Roman" w:cs="Times New Roman"/>
          <w:sz w:val="28"/>
          <w:szCs w:val="28"/>
          <w:shd w:val="clear" w:color="auto" w:fill="FFFFFF"/>
          <w:lang w:val="uk-UA"/>
        </w:rPr>
      </w:pPr>
      <w:r w:rsidRPr="001A1768">
        <w:rPr>
          <w:rFonts w:ascii="Times New Roman" w:eastAsia="Times New Roman" w:hAnsi="Times New Roman" w:cs="Times New Roman"/>
          <w:sz w:val="28"/>
          <w:szCs w:val="28"/>
          <w:shd w:val="clear" w:color="auto" w:fill="FFFFFF"/>
        </w:rPr>
        <w:t>01.10.2019 заклад зареєстрований в державного реєстратора.</w:t>
      </w:r>
    </w:p>
    <w:p w:rsidR="00F22F25" w:rsidRPr="001A1768" w:rsidRDefault="00F22F25" w:rsidP="001A1768">
      <w:pPr>
        <w:spacing w:after="0" w:line="240" w:lineRule="auto"/>
        <w:ind w:firstLine="708"/>
        <w:jc w:val="both"/>
        <w:rPr>
          <w:rFonts w:ascii="Times New Roman" w:eastAsia="Times New Roman" w:hAnsi="Times New Roman" w:cs="Times New Roman"/>
          <w:b/>
          <w:sz w:val="28"/>
          <w:szCs w:val="28"/>
          <w:shd w:val="clear" w:color="auto" w:fill="FFFFFF"/>
          <w:lang w:val="uk-UA"/>
        </w:rPr>
      </w:pPr>
      <w:r w:rsidRPr="001A1768">
        <w:rPr>
          <w:rFonts w:ascii="Times New Roman" w:eastAsia="Times New Roman" w:hAnsi="Times New Roman" w:cs="Times New Roman"/>
          <w:b/>
          <w:sz w:val="28"/>
          <w:szCs w:val="28"/>
          <w:shd w:val="clear" w:color="auto" w:fill="FFFFFF"/>
          <w:lang w:val="uk-UA"/>
        </w:rPr>
        <w:t>- комп’ютеризація:</w:t>
      </w:r>
    </w:p>
    <w:p w:rsidR="00F22F25" w:rsidRPr="001A1768" w:rsidRDefault="00F22F25" w:rsidP="001A1768">
      <w:pPr>
        <w:spacing w:after="0" w:line="240" w:lineRule="auto"/>
        <w:ind w:firstLine="708"/>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rPr>
        <w:t>28.01.2020 року було розпочато проведення трьох допорогових закупівель на медичне обладнання. Шляхом укладення прямого договору 29.01.2020</w:t>
      </w:r>
      <w:r w:rsidR="00740DE9" w:rsidRPr="001A1768">
        <w:rPr>
          <w:rFonts w:ascii="Times New Roman" w:hAnsi="Times New Roman" w:cs="Times New Roman"/>
          <w:sz w:val="28"/>
          <w:szCs w:val="28"/>
          <w:lang w:val="uk-UA"/>
        </w:rPr>
        <w:t xml:space="preserve"> </w:t>
      </w:r>
      <w:r w:rsidRPr="001A1768">
        <w:rPr>
          <w:rFonts w:ascii="Times New Roman" w:eastAsia="Times New Roman" w:hAnsi="Times New Roman" w:cs="Times New Roman"/>
          <w:sz w:val="28"/>
          <w:szCs w:val="28"/>
        </w:rPr>
        <w:t xml:space="preserve">року було закуплено 12 комп’ютерів у складі (системний блок, монітор, клавіатура, миша, мережевий фільтр) </w:t>
      </w:r>
      <w:r w:rsidRPr="001A1768">
        <w:rPr>
          <w:rFonts w:ascii="Times New Roman" w:eastAsia="Times New Roman" w:hAnsi="Times New Roman" w:cs="Times New Roman"/>
          <w:sz w:val="28"/>
          <w:szCs w:val="28"/>
          <w:lang w:val="uk-UA"/>
        </w:rPr>
        <w:t>та 12 багатофункціональних пристроїв</w:t>
      </w:r>
      <w:r w:rsidRPr="001A1768">
        <w:rPr>
          <w:rFonts w:ascii="Times New Roman" w:eastAsia="Times New Roman" w:hAnsi="Times New Roman" w:cs="Times New Roman"/>
          <w:sz w:val="28"/>
          <w:szCs w:val="28"/>
        </w:rPr>
        <w:t>.</w:t>
      </w:r>
    </w:p>
    <w:p w:rsidR="00F22F25" w:rsidRPr="001A1768" w:rsidRDefault="00F22F25" w:rsidP="001A1768">
      <w:pPr>
        <w:spacing w:after="0" w:line="240" w:lineRule="auto"/>
        <w:ind w:firstLine="708"/>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 підключення до медичної інформаційної системи (МІС):</w:t>
      </w:r>
    </w:p>
    <w:p w:rsidR="00F22F25" w:rsidRPr="001A1768" w:rsidRDefault="00F22F25" w:rsidP="001A1768">
      <w:pPr>
        <w:spacing w:after="0" w:line="240" w:lineRule="auto"/>
        <w:jc w:val="both"/>
        <w:rPr>
          <w:rFonts w:ascii="Times New Roman" w:eastAsia="Times New Roman" w:hAnsi="Times New Roman" w:cs="Times New Roman"/>
          <w:sz w:val="28"/>
          <w:szCs w:val="28"/>
        </w:rPr>
      </w:pPr>
      <w:r w:rsidRPr="001A1768">
        <w:rPr>
          <w:rFonts w:ascii="Times New Roman" w:eastAsia="Times New Roman" w:hAnsi="Times New Roman" w:cs="Times New Roman"/>
          <w:sz w:val="28"/>
          <w:szCs w:val="28"/>
        </w:rPr>
        <w:tab/>
        <w:t>Заклад зареєстрований в медичній інформаційній системі «</w:t>
      </w:r>
      <w:r w:rsidRPr="001A1768">
        <w:rPr>
          <w:rFonts w:ascii="Times New Roman" w:eastAsia="Times New Roman" w:hAnsi="Times New Roman" w:cs="Times New Roman"/>
          <w:sz w:val="28"/>
          <w:szCs w:val="28"/>
          <w:lang w:val="en-US"/>
        </w:rPr>
        <w:t>MEDSTAR</w:t>
      </w:r>
      <w:r w:rsidRPr="001A1768">
        <w:rPr>
          <w:rFonts w:ascii="Times New Roman" w:eastAsia="Times New Roman" w:hAnsi="Times New Roman" w:cs="Times New Roman"/>
          <w:sz w:val="28"/>
          <w:szCs w:val="28"/>
          <w:lang w:val="uk-UA"/>
        </w:rPr>
        <w:t xml:space="preserve"> </w:t>
      </w:r>
      <w:r w:rsidRPr="001A1768">
        <w:rPr>
          <w:rFonts w:ascii="Times New Roman" w:eastAsia="Times New Roman" w:hAnsi="Times New Roman" w:cs="Times New Roman"/>
          <w:sz w:val="28"/>
          <w:szCs w:val="28"/>
          <w:lang w:val="en-US"/>
        </w:rPr>
        <w:t>SOLUTIONS</w:t>
      </w:r>
      <w:r w:rsidRPr="001A1768">
        <w:rPr>
          <w:rFonts w:ascii="Times New Roman" w:eastAsia="Times New Roman" w:hAnsi="Times New Roman" w:cs="Times New Roman"/>
          <w:sz w:val="28"/>
          <w:szCs w:val="28"/>
        </w:rPr>
        <w:t xml:space="preserve">». Проведена реєстрація в електронній системі охорони здоров’я </w:t>
      </w:r>
      <w:r w:rsidRPr="001A1768">
        <w:rPr>
          <w:rFonts w:ascii="Times New Roman" w:eastAsia="Times New Roman" w:hAnsi="Times New Roman" w:cs="Times New Roman"/>
          <w:sz w:val="28"/>
          <w:szCs w:val="28"/>
          <w:lang w:val="uk-UA"/>
        </w:rPr>
        <w:t xml:space="preserve">медичних працівників та </w:t>
      </w:r>
      <w:r w:rsidRPr="001A1768">
        <w:rPr>
          <w:rFonts w:ascii="Times New Roman" w:eastAsia="Times New Roman" w:hAnsi="Times New Roman" w:cs="Times New Roman"/>
          <w:sz w:val="28"/>
          <w:szCs w:val="28"/>
        </w:rPr>
        <w:t xml:space="preserve">місць надання послуг. </w:t>
      </w:r>
    </w:p>
    <w:p w:rsidR="00F22F25" w:rsidRPr="001A1768" w:rsidRDefault="00F22F25" w:rsidP="001A1768">
      <w:pPr>
        <w:spacing w:after="0" w:line="240" w:lineRule="auto"/>
        <w:jc w:val="both"/>
        <w:rPr>
          <w:rFonts w:ascii="Times New Roman" w:eastAsia="Times New Roman" w:hAnsi="Times New Roman" w:cs="Times New Roman"/>
          <w:sz w:val="28"/>
          <w:szCs w:val="28"/>
        </w:rPr>
      </w:pPr>
      <w:r w:rsidRPr="001A1768">
        <w:rPr>
          <w:rFonts w:ascii="Times New Roman" w:eastAsia="Times New Roman" w:hAnsi="Times New Roman" w:cs="Times New Roman"/>
          <w:sz w:val="28"/>
          <w:szCs w:val="28"/>
        </w:rPr>
        <w:tab/>
        <w:t xml:space="preserve">20.12.2019 року отримана ліцензія на придбання, зберігання, перевезення, використання, знищення наркотичних засобів, психотропних речовин і прекурсорів. Ліцензія дійсна до 20.12.2024 року. 23.12.2019 року </w:t>
      </w:r>
    </w:p>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rPr>
        <w:t>за № 10/2312 (опис) подані документи до Міністерства охорони здоров’я України для отримання ліцензії на медичну практику.</w:t>
      </w:r>
    </w:p>
    <w:p w:rsidR="00F22F25" w:rsidRPr="001A1768" w:rsidRDefault="00F22F25" w:rsidP="001A1768">
      <w:pPr>
        <w:spacing w:after="0" w:line="240" w:lineRule="auto"/>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sz w:val="28"/>
          <w:szCs w:val="28"/>
        </w:rPr>
        <w:tab/>
      </w:r>
      <w:r w:rsidRPr="001A1768">
        <w:rPr>
          <w:rFonts w:ascii="Times New Roman" w:eastAsia="Times New Roman" w:hAnsi="Times New Roman" w:cs="Times New Roman"/>
          <w:b/>
          <w:sz w:val="28"/>
          <w:szCs w:val="28"/>
          <w:lang w:val="uk-UA"/>
        </w:rPr>
        <w:t>-  КНП «Недригайлівська ЦРЛ» згідно розподілу обсягів медичної допомоги між учасниками госпітального округу планується як лікарня планового лікування з наданням допомоги згідно пакетів медичних послуг:</w:t>
      </w:r>
    </w:p>
    <w:p w:rsidR="00F22F25" w:rsidRPr="001A1768" w:rsidRDefault="00F22F25" w:rsidP="001A1768">
      <w:pPr>
        <w:spacing w:after="0" w:line="240" w:lineRule="auto"/>
        <w:ind w:firstLine="360"/>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 </w:t>
      </w:r>
      <w:r w:rsidR="00B92AEE" w:rsidRPr="001A1768">
        <w:rPr>
          <w:rFonts w:ascii="Times New Roman" w:eastAsia="Times New Roman" w:hAnsi="Times New Roman" w:cs="Times New Roman"/>
          <w:sz w:val="28"/>
          <w:szCs w:val="28"/>
          <w:lang w:val="uk-UA"/>
        </w:rPr>
        <w:t>а</w:t>
      </w:r>
      <w:r w:rsidRPr="001A1768">
        <w:rPr>
          <w:rFonts w:ascii="Times New Roman" w:eastAsia="Times New Roman" w:hAnsi="Times New Roman" w:cs="Times New Roman"/>
          <w:sz w:val="28"/>
          <w:szCs w:val="28"/>
        </w:rPr>
        <w:t>мбулаторна вторинна (спеціалізована) медична допомога дорослим та дітям, включаючи медичну реабілітації та стоматологічну допомогу</w:t>
      </w:r>
      <w:r w:rsidRPr="001A1768">
        <w:rPr>
          <w:rFonts w:ascii="Times New Roman" w:eastAsia="Times New Roman" w:hAnsi="Times New Roman" w:cs="Times New Roman"/>
          <w:sz w:val="28"/>
          <w:szCs w:val="28"/>
          <w:lang w:val="uk-UA"/>
        </w:rPr>
        <w:t>;</w:t>
      </w:r>
    </w:p>
    <w:p w:rsidR="00F22F25" w:rsidRPr="001A1768" w:rsidRDefault="00F22F25" w:rsidP="001A1768">
      <w:pPr>
        <w:spacing w:after="0" w:line="240" w:lineRule="auto"/>
        <w:ind w:firstLine="360"/>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w:t>
      </w:r>
      <w:r w:rsidRPr="001A1768">
        <w:rPr>
          <w:rFonts w:ascii="Times New Roman" w:eastAsia="Times New Roman" w:hAnsi="Times New Roman" w:cs="Times New Roman"/>
          <w:sz w:val="28"/>
          <w:szCs w:val="28"/>
        </w:rPr>
        <w:t xml:space="preserve"> </w:t>
      </w:r>
      <w:r w:rsidR="00B92AEE" w:rsidRPr="001A1768">
        <w:rPr>
          <w:rFonts w:ascii="Times New Roman" w:eastAsia="Times New Roman" w:hAnsi="Times New Roman" w:cs="Times New Roman"/>
          <w:sz w:val="28"/>
          <w:szCs w:val="28"/>
          <w:lang w:val="uk-UA"/>
        </w:rPr>
        <w:t>с</w:t>
      </w:r>
      <w:r w:rsidRPr="001A1768">
        <w:rPr>
          <w:rFonts w:ascii="Times New Roman" w:eastAsia="Times New Roman" w:hAnsi="Times New Roman" w:cs="Times New Roman"/>
          <w:sz w:val="28"/>
          <w:szCs w:val="28"/>
        </w:rPr>
        <w:t>таціонарна допомога дорослим та дітям без проведення хірургічних операцій</w:t>
      </w:r>
      <w:r w:rsidRPr="001A1768">
        <w:rPr>
          <w:rFonts w:ascii="Times New Roman" w:eastAsia="Times New Roman" w:hAnsi="Times New Roman" w:cs="Times New Roman"/>
          <w:sz w:val="28"/>
          <w:szCs w:val="28"/>
          <w:lang w:val="uk-UA"/>
        </w:rPr>
        <w:t>;</w:t>
      </w:r>
    </w:p>
    <w:p w:rsidR="00F22F25" w:rsidRPr="001A1768" w:rsidRDefault="00F22F25" w:rsidP="001A1768">
      <w:pPr>
        <w:spacing w:after="0" w:line="240" w:lineRule="auto"/>
        <w:ind w:firstLine="360"/>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  </w:t>
      </w:r>
      <w:r w:rsidR="00B92AEE" w:rsidRPr="001A1768">
        <w:rPr>
          <w:rFonts w:ascii="Times New Roman" w:eastAsia="Times New Roman" w:hAnsi="Times New Roman" w:cs="Times New Roman"/>
          <w:sz w:val="28"/>
          <w:szCs w:val="28"/>
          <w:lang w:val="uk-UA"/>
        </w:rPr>
        <w:t>і</w:t>
      </w:r>
      <w:r w:rsidRPr="001A1768">
        <w:rPr>
          <w:rFonts w:ascii="Times New Roman" w:eastAsia="Times New Roman" w:hAnsi="Times New Roman" w:cs="Times New Roman"/>
          <w:sz w:val="28"/>
          <w:szCs w:val="28"/>
          <w:lang w:val="uk-UA"/>
        </w:rPr>
        <w:t>нструментальні дослідження для ранньої діагностики новоутворень "Езофагогастродуоденоскопія";</w:t>
      </w:r>
    </w:p>
    <w:p w:rsidR="00F22F25" w:rsidRPr="001A1768" w:rsidRDefault="00B92AEE"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     -  х</w:t>
      </w:r>
      <w:r w:rsidR="00F22F25" w:rsidRPr="001A1768">
        <w:rPr>
          <w:rFonts w:ascii="Times New Roman" w:eastAsia="Times New Roman" w:hAnsi="Times New Roman" w:cs="Times New Roman"/>
          <w:sz w:val="28"/>
          <w:szCs w:val="28"/>
          <w:lang w:val="uk-UA"/>
        </w:rPr>
        <w:t>ірургічні операції дорослим у стаціонарних умовах.</w:t>
      </w:r>
    </w:p>
    <w:p w:rsidR="00F22F25" w:rsidRPr="001A1768" w:rsidRDefault="00F22F25" w:rsidP="001A1768">
      <w:pPr>
        <w:spacing w:after="0" w:line="240" w:lineRule="auto"/>
        <w:ind w:firstLine="360"/>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Протягом </w:t>
      </w:r>
      <w:r w:rsidR="00B92AEE" w:rsidRPr="001A1768">
        <w:rPr>
          <w:rFonts w:ascii="Times New Roman" w:eastAsia="Times New Roman" w:hAnsi="Times New Roman" w:cs="Times New Roman"/>
          <w:sz w:val="28"/>
          <w:szCs w:val="28"/>
          <w:lang w:val="uk-UA"/>
        </w:rPr>
        <w:t>ІУ</w:t>
      </w:r>
      <w:r w:rsidRPr="001A1768">
        <w:rPr>
          <w:rFonts w:ascii="Times New Roman" w:eastAsia="Times New Roman" w:hAnsi="Times New Roman" w:cs="Times New Roman"/>
          <w:sz w:val="28"/>
          <w:szCs w:val="28"/>
          <w:lang w:val="uk-UA"/>
        </w:rPr>
        <w:t xml:space="preserve"> кварталу 2019 року  адміністрацією Недригайлівської ЦРЛ проведено ряд заходів по оптимізації ліжкового фонду.  </w:t>
      </w:r>
    </w:p>
    <w:p w:rsidR="00F22F25" w:rsidRPr="001A1768" w:rsidRDefault="00F22F25" w:rsidP="001A1768">
      <w:pPr>
        <w:spacing w:after="0" w:line="240" w:lineRule="auto"/>
        <w:ind w:firstLine="708"/>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 Скорочено ліжковий фонд ЦРЛ на 20 ліжок: 6 гінекологічних ліжок хірургічного відділення, 5 інфекційних ліжок для дорослих, 3 інфекційних ліжк</w:t>
      </w:r>
      <w:r w:rsidR="00740DE9" w:rsidRPr="001A1768">
        <w:rPr>
          <w:rFonts w:ascii="Times New Roman" w:hAnsi="Times New Roman" w:cs="Times New Roman"/>
          <w:sz w:val="28"/>
          <w:szCs w:val="28"/>
          <w:lang w:val="uk-UA"/>
        </w:rPr>
        <w:t>а</w:t>
      </w:r>
      <w:r w:rsidRPr="001A1768">
        <w:rPr>
          <w:rFonts w:ascii="Times New Roman" w:eastAsia="Times New Roman" w:hAnsi="Times New Roman" w:cs="Times New Roman"/>
          <w:sz w:val="28"/>
          <w:szCs w:val="28"/>
          <w:lang w:val="uk-UA"/>
        </w:rPr>
        <w:t xml:space="preserve"> для дітей та 6 інших для дорослих, у т.ч. паліативної допомоги. Затверджено структуру хірургічного відділення в складі 25 ліжок, в т.ч.: 20 хірургічних ліжок та 5 травматологічних ліжок.</w:t>
      </w:r>
    </w:p>
    <w:p w:rsidR="00F22F25"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ab/>
        <w:t xml:space="preserve">Таким чином ліжковий фонд Недригайлівської ЦРЛ станом на 01.01.2020 року складає 80 ліжок. </w:t>
      </w:r>
    </w:p>
    <w:p w:rsidR="002B7ECD" w:rsidRDefault="002B7ECD" w:rsidP="001A1768">
      <w:pPr>
        <w:spacing w:after="0" w:line="240" w:lineRule="auto"/>
        <w:jc w:val="both"/>
        <w:rPr>
          <w:rFonts w:ascii="Times New Roman" w:eastAsia="Times New Roman" w:hAnsi="Times New Roman" w:cs="Times New Roman"/>
          <w:sz w:val="28"/>
          <w:szCs w:val="28"/>
          <w:lang w:val="uk-UA"/>
        </w:rPr>
      </w:pPr>
    </w:p>
    <w:p w:rsidR="002B7ECD" w:rsidRDefault="002B7ECD" w:rsidP="001A1768">
      <w:pPr>
        <w:spacing w:after="0" w:line="240" w:lineRule="auto"/>
        <w:jc w:val="both"/>
        <w:rPr>
          <w:rFonts w:ascii="Times New Roman" w:eastAsia="Times New Roman" w:hAnsi="Times New Roman" w:cs="Times New Roman"/>
          <w:sz w:val="28"/>
          <w:szCs w:val="28"/>
          <w:lang w:val="uk-UA"/>
        </w:rPr>
      </w:pPr>
    </w:p>
    <w:p w:rsidR="002B7ECD" w:rsidRDefault="002B7ECD" w:rsidP="001A1768">
      <w:pPr>
        <w:spacing w:after="0" w:line="240" w:lineRule="auto"/>
        <w:jc w:val="both"/>
        <w:rPr>
          <w:rFonts w:ascii="Times New Roman" w:eastAsia="Times New Roman" w:hAnsi="Times New Roman" w:cs="Times New Roman"/>
          <w:sz w:val="28"/>
          <w:szCs w:val="28"/>
          <w:lang w:val="uk-UA"/>
        </w:rPr>
      </w:pPr>
    </w:p>
    <w:p w:rsidR="002B7ECD" w:rsidRPr="001A1768" w:rsidRDefault="002B7ECD" w:rsidP="001A1768">
      <w:pPr>
        <w:spacing w:after="0" w:line="240" w:lineRule="auto"/>
        <w:jc w:val="both"/>
        <w:rPr>
          <w:rFonts w:ascii="Times New Roman" w:eastAsia="Times New Roman" w:hAnsi="Times New Roman" w:cs="Times New Roman"/>
          <w:sz w:val="28"/>
          <w:szCs w:val="28"/>
          <w:lang w:val="uk-UA"/>
        </w:rPr>
      </w:pPr>
    </w:p>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lastRenderedPageBreak/>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8"/>
        <w:gridCol w:w="3900"/>
        <w:gridCol w:w="1418"/>
      </w:tblGrid>
      <w:tr w:rsidR="00F22F25" w:rsidRPr="001A1768" w:rsidTr="00740DE9">
        <w:tc>
          <w:tcPr>
            <w:tcW w:w="4038" w:type="dxa"/>
          </w:tcPr>
          <w:p w:rsidR="00F22F25" w:rsidRPr="001A1768" w:rsidRDefault="00F22F25" w:rsidP="001A1768">
            <w:pPr>
              <w:spacing w:after="0" w:line="240" w:lineRule="auto"/>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Назва відділення</w:t>
            </w:r>
          </w:p>
        </w:tc>
        <w:tc>
          <w:tcPr>
            <w:tcW w:w="3900" w:type="dxa"/>
          </w:tcPr>
          <w:p w:rsidR="00F22F25" w:rsidRPr="001A1768" w:rsidRDefault="00F22F25" w:rsidP="001A1768">
            <w:pPr>
              <w:spacing w:after="0" w:line="240" w:lineRule="auto"/>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 xml:space="preserve">Профіль </w:t>
            </w:r>
          </w:p>
          <w:p w:rsidR="00F22F25" w:rsidRPr="001A1768" w:rsidRDefault="00F22F25" w:rsidP="001A1768">
            <w:pPr>
              <w:spacing w:after="0" w:line="240" w:lineRule="auto"/>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ліжок</w:t>
            </w:r>
          </w:p>
        </w:tc>
        <w:tc>
          <w:tcPr>
            <w:tcW w:w="1418" w:type="dxa"/>
          </w:tcPr>
          <w:p w:rsidR="00F22F25" w:rsidRPr="001A1768" w:rsidRDefault="00F22F25" w:rsidP="001A1768">
            <w:pPr>
              <w:spacing w:after="0" w:line="240" w:lineRule="auto"/>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 xml:space="preserve">К-сть </w:t>
            </w:r>
          </w:p>
          <w:p w:rsidR="00F22F25" w:rsidRPr="001A1768" w:rsidRDefault="00F22F25" w:rsidP="001A1768">
            <w:pPr>
              <w:spacing w:after="0" w:line="240" w:lineRule="auto"/>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ліжок</w:t>
            </w:r>
          </w:p>
        </w:tc>
      </w:tr>
      <w:tr w:rsidR="00F22F25" w:rsidRPr="001A1768" w:rsidTr="00740DE9">
        <w:tc>
          <w:tcPr>
            <w:tcW w:w="4038" w:type="dxa"/>
          </w:tcPr>
          <w:p w:rsidR="00F22F25" w:rsidRPr="002B7ECD" w:rsidRDefault="00F22F25" w:rsidP="001A1768">
            <w:pPr>
              <w:spacing w:after="0" w:line="240" w:lineRule="auto"/>
              <w:jc w:val="both"/>
              <w:rPr>
                <w:rFonts w:ascii="Times New Roman" w:eastAsia="Times New Roman" w:hAnsi="Times New Roman" w:cs="Times New Roman"/>
                <w:sz w:val="28"/>
                <w:szCs w:val="28"/>
                <w:lang w:val="uk-UA"/>
              </w:rPr>
            </w:pPr>
            <w:r w:rsidRPr="002B7ECD">
              <w:rPr>
                <w:rFonts w:ascii="Times New Roman" w:eastAsia="Times New Roman" w:hAnsi="Times New Roman" w:cs="Times New Roman"/>
                <w:sz w:val="28"/>
                <w:szCs w:val="28"/>
                <w:lang w:val="uk-UA"/>
              </w:rPr>
              <w:t>Терапевтичне</w:t>
            </w:r>
          </w:p>
        </w:tc>
        <w:tc>
          <w:tcPr>
            <w:tcW w:w="3900"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терапевтичний</w:t>
            </w:r>
          </w:p>
        </w:tc>
        <w:tc>
          <w:tcPr>
            <w:tcW w:w="1418"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30</w:t>
            </w:r>
          </w:p>
        </w:tc>
      </w:tr>
      <w:tr w:rsidR="00F22F25" w:rsidRPr="001A1768" w:rsidTr="00740DE9">
        <w:tc>
          <w:tcPr>
            <w:tcW w:w="4038" w:type="dxa"/>
            <w:vMerge w:val="restart"/>
          </w:tcPr>
          <w:p w:rsidR="00F22F25" w:rsidRPr="002B7ECD" w:rsidRDefault="00F22F25" w:rsidP="001A1768">
            <w:pPr>
              <w:spacing w:after="0" w:line="240" w:lineRule="auto"/>
              <w:jc w:val="both"/>
              <w:rPr>
                <w:rFonts w:ascii="Times New Roman" w:eastAsia="Times New Roman" w:hAnsi="Times New Roman" w:cs="Times New Roman"/>
                <w:sz w:val="28"/>
                <w:szCs w:val="28"/>
                <w:lang w:val="uk-UA"/>
              </w:rPr>
            </w:pPr>
            <w:r w:rsidRPr="002B7ECD">
              <w:rPr>
                <w:rFonts w:ascii="Times New Roman" w:eastAsia="Times New Roman" w:hAnsi="Times New Roman" w:cs="Times New Roman"/>
                <w:sz w:val="28"/>
                <w:szCs w:val="28"/>
                <w:lang w:val="uk-UA"/>
              </w:rPr>
              <w:t>Хірургічне</w:t>
            </w:r>
          </w:p>
        </w:tc>
        <w:tc>
          <w:tcPr>
            <w:tcW w:w="3900"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заг.хірургічні</w:t>
            </w:r>
          </w:p>
        </w:tc>
        <w:tc>
          <w:tcPr>
            <w:tcW w:w="1418"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20</w:t>
            </w:r>
          </w:p>
        </w:tc>
      </w:tr>
      <w:tr w:rsidR="00F22F25" w:rsidRPr="001A1768" w:rsidTr="00740DE9">
        <w:tc>
          <w:tcPr>
            <w:tcW w:w="4038" w:type="dxa"/>
            <w:vMerge/>
          </w:tcPr>
          <w:p w:rsidR="00F22F25" w:rsidRPr="002B7ECD" w:rsidRDefault="00F22F25" w:rsidP="001A1768">
            <w:pPr>
              <w:spacing w:after="0" w:line="240" w:lineRule="auto"/>
              <w:jc w:val="both"/>
              <w:rPr>
                <w:rFonts w:ascii="Times New Roman" w:eastAsia="Times New Roman" w:hAnsi="Times New Roman" w:cs="Times New Roman"/>
                <w:sz w:val="28"/>
                <w:szCs w:val="28"/>
                <w:lang w:val="uk-UA"/>
              </w:rPr>
            </w:pPr>
          </w:p>
        </w:tc>
        <w:tc>
          <w:tcPr>
            <w:tcW w:w="3900"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травматологічні</w:t>
            </w:r>
          </w:p>
        </w:tc>
        <w:tc>
          <w:tcPr>
            <w:tcW w:w="1418"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5</w:t>
            </w:r>
          </w:p>
        </w:tc>
      </w:tr>
      <w:tr w:rsidR="00F22F25" w:rsidRPr="001A1768" w:rsidTr="00740DE9">
        <w:tc>
          <w:tcPr>
            <w:tcW w:w="4038" w:type="dxa"/>
          </w:tcPr>
          <w:p w:rsidR="00F22F25" w:rsidRPr="002B7ECD" w:rsidRDefault="00F22F25" w:rsidP="001A1768">
            <w:pPr>
              <w:spacing w:after="0" w:line="240" w:lineRule="auto"/>
              <w:jc w:val="both"/>
              <w:rPr>
                <w:rFonts w:ascii="Times New Roman" w:eastAsia="Times New Roman" w:hAnsi="Times New Roman" w:cs="Times New Roman"/>
                <w:sz w:val="28"/>
                <w:szCs w:val="28"/>
                <w:lang w:val="uk-UA"/>
              </w:rPr>
            </w:pPr>
            <w:r w:rsidRPr="002B7ECD">
              <w:rPr>
                <w:rFonts w:ascii="Times New Roman" w:eastAsia="Times New Roman" w:hAnsi="Times New Roman" w:cs="Times New Roman"/>
                <w:sz w:val="28"/>
                <w:szCs w:val="28"/>
                <w:lang w:val="uk-UA"/>
              </w:rPr>
              <w:t>Дитяче</w:t>
            </w:r>
          </w:p>
        </w:tc>
        <w:tc>
          <w:tcPr>
            <w:tcW w:w="3900"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педіатричні </w:t>
            </w:r>
          </w:p>
        </w:tc>
        <w:tc>
          <w:tcPr>
            <w:tcW w:w="1418"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10</w:t>
            </w:r>
          </w:p>
        </w:tc>
      </w:tr>
      <w:tr w:rsidR="00F22F25" w:rsidRPr="001A1768" w:rsidTr="00740DE9">
        <w:tc>
          <w:tcPr>
            <w:tcW w:w="4038" w:type="dxa"/>
          </w:tcPr>
          <w:p w:rsidR="00F22F25" w:rsidRPr="002B7ECD" w:rsidRDefault="00F22F25" w:rsidP="001A1768">
            <w:pPr>
              <w:spacing w:after="0" w:line="240" w:lineRule="auto"/>
              <w:jc w:val="both"/>
              <w:rPr>
                <w:rFonts w:ascii="Times New Roman" w:eastAsia="Times New Roman" w:hAnsi="Times New Roman" w:cs="Times New Roman"/>
                <w:sz w:val="28"/>
                <w:szCs w:val="28"/>
                <w:lang w:val="uk-UA"/>
              </w:rPr>
            </w:pPr>
            <w:r w:rsidRPr="002B7ECD">
              <w:rPr>
                <w:rFonts w:ascii="Times New Roman" w:eastAsia="Times New Roman" w:hAnsi="Times New Roman" w:cs="Times New Roman"/>
                <w:sz w:val="28"/>
                <w:szCs w:val="28"/>
                <w:lang w:val="uk-UA"/>
              </w:rPr>
              <w:t>Неврологічне</w:t>
            </w:r>
          </w:p>
        </w:tc>
        <w:tc>
          <w:tcPr>
            <w:tcW w:w="3900"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неврологічні </w:t>
            </w:r>
          </w:p>
        </w:tc>
        <w:tc>
          <w:tcPr>
            <w:tcW w:w="1418" w:type="dxa"/>
          </w:tcPr>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15</w:t>
            </w:r>
          </w:p>
        </w:tc>
      </w:tr>
      <w:tr w:rsidR="00FE3FA3" w:rsidRPr="001A1768" w:rsidTr="00787722">
        <w:tc>
          <w:tcPr>
            <w:tcW w:w="7938" w:type="dxa"/>
            <w:gridSpan w:val="2"/>
          </w:tcPr>
          <w:p w:rsidR="00FE3FA3" w:rsidRPr="001A1768" w:rsidRDefault="00FE3FA3" w:rsidP="001A1768">
            <w:pPr>
              <w:spacing w:after="0" w:line="240" w:lineRule="auto"/>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b/>
                <w:sz w:val="28"/>
                <w:szCs w:val="28"/>
                <w:lang w:val="uk-UA"/>
              </w:rPr>
              <w:t>ВСЬОГО по ЦРЛ</w:t>
            </w:r>
          </w:p>
        </w:tc>
        <w:tc>
          <w:tcPr>
            <w:tcW w:w="1418" w:type="dxa"/>
          </w:tcPr>
          <w:p w:rsidR="00FE3FA3" w:rsidRPr="001A1768" w:rsidRDefault="00FE3FA3" w:rsidP="001A1768">
            <w:pPr>
              <w:spacing w:after="0" w:line="240" w:lineRule="auto"/>
              <w:jc w:val="both"/>
              <w:rPr>
                <w:rFonts w:ascii="Times New Roman" w:eastAsia="Times New Roman" w:hAnsi="Times New Roman" w:cs="Times New Roman"/>
                <w:b/>
                <w:sz w:val="28"/>
                <w:szCs w:val="28"/>
                <w:lang w:val="uk-UA"/>
              </w:rPr>
            </w:pPr>
            <w:r w:rsidRPr="001A1768">
              <w:rPr>
                <w:rFonts w:ascii="Times New Roman" w:eastAsia="Times New Roman" w:hAnsi="Times New Roman" w:cs="Times New Roman"/>
                <w:b/>
                <w:sz w:val="28"/>
                <w:szCs w:val="28"/>
                <w:lang w:val="uk-UA"/>
              </w:rPr>
              <w:t>80</w:t>
            </w:r>
          </w:p>
        </w:tc>
      </w:tr>
    </w:tbl>
    <w:p w:rsidR="00F22F25" w:rsidRPr="001A1768" w:rsidRDefault="00F22F25" w:rsidP="001A1768">
      <w:pPr>
        <w:spacing w:after="0" w:line="240" w:lineRule="auto"/>
        <w:jc w:val="both"/>
        <w:rPr>
          <w:rFonts w:ascii="Times New Roman" w:eastAsia="Times New Roman" w:hAnsi="Times New Roman" w:cs="Times New Roman"/>
          <w:sz w:val="28"/>
          <w:szCs w:val="28"/>
          <w:lang w:val="uk-UA"/>
        </w:rPr>
      </w:pPr>
    </w:p>
    <w:p w:rsidR="001A1768" w:rsidRPr="001A1768" w:rsidRDefault="0004655D" w:rsidP="001A1768">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F22F25" w:rsidRPr="001A1768">
        <w:rPr>
          <w:rFonts w:ascii="Times New Roman" w:eastAsia="Times New Roman" w:hAnsi="Times New Roman" w:cs="Times New Roman"/>
          <w:sz w:val="28"/>
          <w:szCs w:val="28"/>
          <w:lang w:val="uk-UA"/>
        </w:rPr>
        <w:t>Забезпеченість ліжками на 10 тис. населення становить 34,1.</w:t>
      </w:r>
      <w:r w:rsidR="00F22F25" w:rsidRPr="001A1768">
        <w:rPr>
          <w:rFonts w:ascii="Times New Roman" w:eastAsia="Times New Roman" w:hAnsi="Times New Roman" w:cs="Times New Roman"/>
          <w:sz w:val="28"/>
          <w:szCs w:val="28"/>
        </w:rPr>
        <w:t xml:space="preserve">       </w:t>
      </w:r>
    </w:p>
    <w:p w:rsidR="0091194E" w:rsidRPr="001A1768" w:rsidRDefault="0016004C" w:rsidP="001A1768">
      <w:pPr>
        <w:shd w:val="clear" w:color="auto" w:fill="FFFFFF"/>
        <w:spacing w:after="0" w:line="240" w:lineRule="auto"/>
        <w:ind w:firstLine="851"/>
        <w:jc w:val="both"/>
        <w:rPr>
          <w:rFonts w:ascii="Times New Roman" w:hAnsi="Times New Roman" w:cs="Times New Roman"/>
          <w:sz w:val="28"/>
          <w:szCs w:val="28"/>
          <w:lang w:val="uk-UA" w:eastAsia="uk-UA"/>
        </w:rPr>
      </w:pPr>
      <w:r w:rsidRPr="001A1768">
        <w:rPr>
          <w:rFonts w:ascii="Times New Roman" w:hAnsi="Times New Roman" w:cs="Times New Roman"/>
          <w:b/>
          <w:sz w:val="28"/>
          <w:szCs w:val="28"/>
          <w:lang w:val="uk-UA"/>
        </w:rPr>
        <w:t>ОСВІТНІЙ ПРОСТІР</w:t>
      </w:r>
      <w:r w:rsidRPr="001A1768">
        <w:rPr>
          <w:rFonts w:ascii="Times New Roman" w:hAnsi="Times New Roman" w:cs="Times New Roman"/>
          <w:sz w:val="28"/>
          <w:szCs w:val="28"/>
          <w:lang w:val="uk-UA"/>
        </w:rPr>
        <w:t xml:space="preserve">  </w:t>
      </w:r>
      <w:r w:rsidR="00365289" w:rsidRPr="001A1768">
        <w:rPr>
          <w:rFonts w:ascii="Times New Roman" w:hAnsi="Times New Roman" w:cs="Times New Roman"/>
          <w:sz w:val="28"/>
          <w:szCs w:val="28"/>
          <w:lang w:val="uk-UA" w:eastAsia="uk-UA"/>
        </w:rPr>
        <w:t>Мережа закладів освіти Недригайлівського району представлена так: Тернівська ЗОШ І-ІІІ ст. та  3 заклади дошкільної освіти (Тернівський, Засульський та Курманівський дитсадочки).</w:t>
      </w:r>
    </w:p>
    <w:p w:rsidR="0091194E" w:rsidRPr="001A1768" w:rsidRDefault="0091194E" w:rsidP="001A1768">
      <w:pPr>
        <w:shd w:val="clear" w:color="auto" w:fill="FFFFFF"/>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eastAsia="uk-UA"/>
        </w:rPr>
        <w:t xml:space="preserve"> </w:t>
      </w:r>
      <w:r w:rsidRPr="001A1768">
        <w:rPr>
          <w:rFonts w:ascii="Times New Roman" w:hAnsi="Times New Roman" w:cs="Times New Roman"/>
          <w:sz w:val="28"/>
          <w:szCs w:val="28"/>
          <w:lang w:val="uk-UA"/>
        </w:rPr>
        <w:t>Стан  забезпечення кабінету початкової школи виглядає наступним чином:</w:t>
      </w:r>
    </w:p>
    <w:p w:rsidR="0091194E" w:rsidRPr="001A1768" w:rsidRDefault="0091194E" w:rsidP="001A1768">
      <w:pPr>
        <w:shd w:val="clear" w:color="auto" w:fill="FFFFFF"/>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придбаний інтерактивний комплекс, стіл для вчителя+крісло, ноутбук, ламінатор, багатофункціональний пристрій, документ-камера, флеш–накопичувач, навушники з мікрофоном, 28 одномісних комплектів стіл+стілець учнівський, меблі для зони відпочинку (стіл «Пелюстка», пуфи), шафа для зберігання засобів навчання, контейнери для роздаткового матеріалу (7 шт.),  коркова дошка,  килимове покриття,  закуплено  планшетів для учнів першого класу нової української школи, музичні інструменти – 175 одиниць,  друковані засоби навчання   на загальну  суму 528,8 тис. грн.(з них – 57,6 тис. грн. - освітня субвенція, місцевий бюджет – 471,2 тис.</w:t>
      </w:r>
      <w:r w:rsidR="005330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гр</w:t>
      </w:r>
      <w:r w:rsidR="00533068">
        <w:rPr>
          <w:rFonts w:ascii="Times New Roman" w:hAnsi="Times New Roman" w:cs="Times New Roman"/>
          <w:sz w:val="28"/>
          <w:szCs w:val="28"/>
          <w:lang w:val="uk-UA"/>
        </w:rPr>
        <w:t>ивень</w:t>
      </w:r>
      <w:r w:rsidRPr="001A1768">
        <w:rPr>
          <w:rFonts w:ascii="Times New Roman" w:hAnsi="Times New Roman" w:cs="Times New Roman"/>
          <w:sz w:val="28"/>
          <w:szCs w:val="28"/>
          <w:lang w:val="uk-UA"/>
        </w:rPr>
        <w:t>).</w:t>
      </w:r>
    </w:p>
    <w:p w:rsidR="0091194E" w:rsidRPr="001A1768" w:rsidRDefault="0091194E" w:rsidP="001A1768">
      <w:pPr>
        <w:shd w:val="clear" w:color="auto" w:fill="FFFFFF"/>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На підключення інтернету використано 25 000 гр</w:t>
      </w:r>
      <w:r w:rsidR="00533068">
        <w:rPr>
          <w:rFonts w:ascii="Times New Roman" w:hAnsi="Times New Roman" w:cs="Times New Roman"/>
          <w:sz w:val="28"/>
          <w:szCs w:val="28"/>
          <w:lang w:val="uk-UA"/>
        </w:rPr>
        <w:t>ивень.</w:t>
      </w:r>
    </w:p>
    <w:p w:rsidR="0091194E" w:rsidRPr="001A1768" w:rsidRDefault="0091194E" w:rsidP="001A1768">
      <w:pPr>
        <w:shd w:val="clear" w:color="auto" w:fill="FFFFFF"/>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Для забезпечення освітнього процесу в Тернівській ЗОШ придбані персональні  комп’ютери для комп»ютерного класу на суму 314,2  тис.грн., облшатований кабінет хімії на суму 277,8 тис. грн., та кабінет біології на 298,1 тис. грн.</w:t>
      </w:r>
    </w:p>
    <w:p w:rsidR="0091194E" w:rsidRPr="001A1768" w:rsidRDefault="0091194E" w:rsidP="001A1768">
      <w:pPr>
        <w:shd w:val="clear" w:color="auto" w:fill="FFFFFF"/>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Облаштовані  санітарно-гігієнічним обладнання туалетні кімнати  – на суму 274,553 тис.грн.</w:t>
      </w:r>
      <w:r w:rsidR="00A746C8" w:rsidRPr="001A17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Проведене гідродинамічне очищення зовнішньої каналізаційної мережі та відстійників Тернівської  ЗОШ І-ІІІ ступенів на суму 73965 грн.</w:t>
      </w:r>
      <w:r w:rsidR="00A746C8" w:rsidRPr="001A17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 xml:space="preserve">Проведений  поточний ремонт колодязя глибинного на загальну суму – 150970,73 грн. </w:t>
      </w:r>
    </w:p>
    <w:p w:rsidR="0091194E" w:rsidRPr="001A1768" w:rsidRDefault="0091194E" w:rsidP="001A1768">
      <w:pPr>
        <w:pStyle w:val="af2"/>
        <w:ind w:firstLine="0"/>
      </w:pPr>
      <w:r w:rsidRPr="001A1768">
        <w:rPr>
          <w:lang w:eastAsia="uk-UA"/>
        </w:rPr>
        <w:t xml:space="preserve">            У 2019-2020 навчальному році  середній районний показник чисельності дітей у закладах дошкільної освіти із розрахунку на 100 місць становить 87 дітей.</w:t>
      </w:r>
    </w:p>
    <w:p w:rsidR="0091194E" w:rsidRPr="001A1768" w:rsidRDefault="0091194E" w:rsidP="001A1768">
      <w:pPr>
        <w:spacing w:after="0" w:line="240" w:lineRule="auto"/>
        <w:ind w:firstLine="851"/>
        <w:jc w:val="both"/>
        <w:rPr>
          <w:rFonts w:ascii="Times New Roman" w:hAnsi="Times New Roman" w:cs="Times New Roman"/>
          <w:sz w:val="28"/>
          <w:szCs w:val="28"/>
          <w:lang w:val="uk-UA" w:eastAsia="uk-UA"/>
        </w:rPr>
      </w:pPr>
      <w:r w:rsidRPr="001A1768">
        <w:rPr>
          <w:rFonts w:ascii="Times New Roman" w:hAnsi="Times New Roman" w:cs="Times New Roman"/>
          <w:sz w:val="28"/>
          <w:szCs w:val="28"/>
          <w:lang w:val="uk-UA" w:eastAsia="uk-UA"/>
        </w:rPr>
        <w:t>Заклади д</w:t>
      </w:r>
      <w:r w:rsidRPr="001A1768">
        <w:rPr>
          <w:rFonts w:ascii="Times New Roman" w:hAnsi="Times New Roman" w:cs="Times New Roman"/>
          <w:sz w:val="28"/>
          <w:szCs w:val="28"/>
          <w:lang w:eastAsia="uk-UA"/>
        </w:rPr>
        <w:t>ошкільн</w:t>
      </w:r>
      <w:r w:rsidRPr="001A1768">
        <w:rPr>
          <w:rFonts w:ascii="Times New Roman" w:hAnsi="Times New Roman" w:cs="Times New Roman"/>
          <w:sz w:val="28"/>
          <w:szCs w:val="28"/>
          <w:lang w:val="uk-UA" w:eastAsia="uk-UA"/>
        </w:rPr>
        <w:t>ої освіти</w:t>
      </w:r>
      <w:r w:rsidRPr="001A1768">
        <w:rPr>
          <w:rFonts w:ascii="Times New Roman" w:hAnsi="Times New Roman" w:cs="Times New Roman"/>
          <w:sz w:val="28"/>
          <w:szCs w:val="28"/>
          <w:lang w:eastAsia="uk-UA"/>
        </w:rPr>
        <w:t xml:space="preserve"> знаходяться на балансі  селищн</w:t>
      </w:r>
      <w:r w:rsidRPr="001A1768">
        <w:rPr>
          <w:rFonts w:ascii="Times New Roman" w:hAnsi="Times New Roman" w:cs="Times New Roman"/>
          <w:sz w:val="28"/>
          <w:szCs w:val="28"/>
          <w:lang w:val="uk-UA" w:eastAsia="uk-UA"/>
        </w:rPr>
        <w:t>ої</w:t>
      </w:r>
      <w:r w:rsidRPr="001A1768">
        <w:rPr>
          <w:rFonts w:ascii="Times New Roman" w:hAnsi="Times New Roman" w:cs="Times New Roman"/>
          <w:sz w:val="28"/>
          <w:szCs w:val="28"/>
          <w:lang w:eastAsia="uk-UA"/>
        </w:rPr>
        <w:t xml:space="preserve"> та сільських рад і фінансуються згідно з кошторисом.</w:t>
      </w:r>
    </w:p>
    <w:p w:rsidR="0091194E" w:rsidRPr="001A1768" w:rsidRDefault="0091194E" w:rsidP="001A1768">
      <w:pPr>
        <w:shd w:val="clear" w:color="auto" w:fill="FFFFFF"/>
        <w:spacing w:after="0" w:line="240" w:lineRule="auto"/>
        <w:ind w:firstLine="851"/>
        <w:jc w:val="both"/>
        <w:rPr>
          <w:rFonts w:ascii="Times New Roman" w:hAnsi="Times New Roman" w:cs="Times New Roman"/>
          <w:sz w:val="28"/>
          <w:szCs w:val="28"/>
        </w:rPr>
      </w:pPr>
      <w:r w:rsidRPr="001A1768">
        <w:rPr>
          <w:rFonts w:ascii="Times New Roman" w:hAnsi="Times New Roman" w:cs="Times New Roman"/>
          <w:sz w:val="28"/>
          <w:szCs w:val="28"/>
        </w:rPr>
        <w:t xml:space="preserve">В рамках підготовки до нового навчального року </w:t>
      </w:r>
      <w:r w:rsidRPr="001A1768">
        <w:rPr>
          <w:rFonts w:ascii="Times New Roman" w:hAnsi="Times New Roman" w:cs="Times New Roman"/>
          <w:sz w:val="28"/>
          <w:szCs w:val="28"/>
          <w:lang w:val="uk-UA"/>
        </w:rPr>
        <w:t xml:space="preserve">у закладах дошкільної освіти </w:t>
      </w:r>
      <w:r w:rsidRPr="001A1768">
        <w:rPr>
          <w:rFonts w:ascii="Times New Roman" w:hAnsi="Times New Roman" w:cs="Times New Roman"/>
          <w:sz w:val="28"/>
          <w:szCs w:val="28"/>
        </w:rPr>
        <w:t xml:space="preserve"> </w:t>
      </w:r>
      <w:r w:rsidRPr="001A1768">
        <w:rPr>
          <w:rFonts w:ascii="Times New Roman" w:hAnsi="Times New Roman" w:cs="Times New Roman"/>
          <w:sz w:val="28"/>
          <w:szCs w:val="28"/>
          <w:lang w:val="uk-UA"/>
        </w:rPr>
        <w:t>проведені</w:t>
      </w:r>
      <w:r w:rsidRPr="001A1768">
        <w:rPr>
          <w:rFonts w:ascii="Times New Roman" w:hAnsi="Times New Roman" w:cs="Times New Roman"/>
          <w:sz w:val="28"/>
          <w:szCs w:val="28"/>
        </w:rPr>
        <w:t xml:space="preserve"> ремонтні роботи</w:t>
      </w:r>
      <w:r w:rsidRPr="001A1768">
        <w:rPr>
          <w:rFonts w:ascii="Times New Roman" w:hAnsi="Times New Roman" w:cs="Times New Roman"/>
          <w:sz w:val="28"/>
          <w:szCs w:val="28"/>
          <w:lang w:val="uk-UA"/>
        </w:rPr>
        <w:t>.</w:t>
      </w:r>
      <w:r w:rsidRPr="001A1768">
        <w:rPr>
          <w:rFonts w:ascii="Times New Roman" w:hAnsi="Times New Roman" w:cs="Times New Roman"/>
          <w:sz w:val="28"/>
          <w:szCs w:val="28"/>
        </w:rPr>
        <w:t xml:space="preserve"> </w:t>
      </w:r>
    </w:p>
    <w:p w:rsidR="0091194E" w:rsidRPr="001A1768" w:rsidRDefault="0091194E" w:rsidP="001A1768">
      <w:pPr>
        <w:spacing w:after="0" w:line="240" w:lineRule="auto"/>
        <w:ind w:firstLine="851"/>
        <w:jc w:val="both"/>
        <w:rPr>
          <w:rFonts w:ascii="Times New Roman" w:hAnsi="Times New Roman" w:cs="Times New Roman"/>
          <w:sz w:val="28"/>
          <w:szCs w:val="28"/>
          <w:shd w:val="clear" w:color="auto" w:fill="FFFFFF"/>
          <w:lang w:val="uk-UA"/>
        </w:rPr>
      </w:pPr>
      <w:r w:rsidRPr="001A1768">
        <w:rPr>
          <w:rFonts w:ascii="Times New Roman" w:hAnsi="Times New Roman" w:cs="Times New Roman"/>
          <w:sz w:val="28"/>
          <w:szCs w:val="28"/>
          <w:shd w:val="clear" w:color="auto" w:fill="FFFFFF"/>
          <w:lang w:val="uk-UA"/>
        </w:rPr>
        <w:t>У Тернівському ДНЗ  проведено поточний ремонт групових та туалетних кімнат, роздягальні. У серпні 2019 року планувалося  придбання 50 ліжок та 16 дитячих стільчиків. На сьогоднішній день кошти на ці цілі ще не надійшли. За спонсорські кошти (10000 гр</w:t>
      </w:r>
      <w:r w:rsidR="00533068">
        <w:rPr>
          <w:rFonts w:ascii="Times New Roman" w:hAnsi="Times New Roman" w:cs="Times New Roman"/>
          <w:sz w:val="28"/>
          <w:szCs w:val="28"/>
          <w:shd w:val="clear" w:color="auto" w:fill="FFFFFF"/>
          <w:lang w:val="uk-UA"/>
        </w:rPr>
        <w:t>ивень</w:t>
      </w:r>
      <w:r w:rsidRPr="001A1768">
        <w:rPr>
          <w:rFonts w:ascii="Times New Roman" w:hAnsi="Times New Roman" w:cs="Times New Roman"/>
          <w:sz w:val="28"/>
          <w:szCs w:val="28"/>
          <w:shd w:val="clear" w:color="auto" w:fill="FFFFFF"/>
          <w:lang w:val="uk-UA"/>
        </w:rPr>
        <w:t>) проведено  ремонт двох холів закладу. Придбано телевізор на суму 10605,00 гр</w:t>
      </w:r>
      <w:r w:rsidR="00533068">
        <w:rPr>
          <w:rFonts w:ascii="Times New Roman" w:hAnsi="Times New Roman" w:cs="Times New Roman"/>
          <w:sz w:val="28"/>
          <w:szCs w:val="28"/>
          <w:shd w:val="clear" w:color="auto" w:fill="FFFFFF"/>
          <w:lang w:val="uk-UA"/>
        </w:rPr>
        <w:t>ивень</w:t>
      </w:r>
    </w:p>
    <w:p w:rsidR="0091194E" w:rsidRPr="001A1768" w:rsidRDefault="0091194E" w:rsidP="001A1768">
      <w:pPr>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lastRenderedPageBreak/>
        <w:t>Проблемними питаннями по Тернівському ДНЗ  є к</w:t>
      </w:r>
      <w:r w:rsidRPr="001A1768">
        <w:rPr>
          <w:rFonts w:ascii="Times New Roman" w:hAnsi="Times New Roman" w:cs="Times New Roman"/>
          <w:sz w:val="28"/>
          <w:szCs w:val="28"/>
        </w:rPr>
        <w:t>апітальний ремонт асфальтного покриття навколо закладу дошкільної освіти</w:t>
      </w:r>
      <w:r w:rsidRPr="001A1768">
        <w:rPr>
          <w:rFonts w:ascii="Times New Roman" w:hAnsi="Times New Roman" w:cs="Times New Roman"/>
          <w:sz w:val="28"/>
          <w:szCs w:val="28"/>
          <w:lang w:val="uk-UA"/>
        </w:rPr>
        <w:t>, з</w:t>
      </w:r>
      <w:r w:rsidRPr="001A1768">
        <w:rPr>
          <w:rFonts w:ascii="Times New Roman" w:hAnsi="Times New Roman" w:cs="Times New Roman"/>
          <w:sz w:val="28"/>
          <w:szCs w:val="28"/>
        </w:rPr>
        <w:t>аміна центральних воріт та парканів на ігрових майданчиках</w:t>
      </w:r>
      <w:r w:rsidRPr="001A1768">
        <w:rPr>
          <w:rFonts w:ascii="Times New Roman" w:hAnsi="Times New Roman" w:cs="Times New Roman"/>
          <w:sz w:val="28"/>
          <w:szCs w:val="28"/>
          <w:lang w:val="uk-UA"/>
        </w:rPr>
        <w:t>.</w:t>
      </w:r>
    </w:p>
    <w:p w:rsidR="0091194E" w:rsidRPr="001A1768" w:rsidRDefault="0091194E" w:rsidP="001A1768">
      <w:pPr>
        <w:spacing w:after="0" w:line="240" w:lineRule="auto"/>
        <w:ind w:firstLine="851"/>
        <w:jc w:val="both"/>
        <w:rPr>
          <w:rFonts w:ascii="Times New Roman" w:hAnsi="Times New Roman" w:cs="Times New Roman"/>
          <w:sz w:val="28"/>
          <w:szCs w:val="28"/>
          <w:shd w:val="clear" w:color="auto" w:fill="FFFFFF"/>
          <w:lang w:val="uk-UA"/>
        </w:rPr>
      </w:pPr>
      <w:r w:rsidRPr="001A1768">
        <w:rPr>
          <w:rFonts w:ascii="Times New Roman" w:hAnsi="Times New Roman" w:cs="Times New Roman"/>
          <w:sz w:val="28"/>
          <w:szCs w:val="28"/>
          <w:shd w:val="clear" w:color="auto" w:fill="FFFFFF"/>
          <w:lang w:val="uk-UA"/>
        </w:rPr>
        <w:t xml:space="preserve">У Засульському </w:t>
      </w:r>
      <w:r w:rsidRPr="001A1768">
        <w:rPr>
          <w:rFonts w:ascii="Times New Roman" w:hAnsi="Times New Roman" w:cs="Times New Roman"/>
          <w:sz w:val="28"/>
          <w:szCs w:val="28"/>
          <w:lang w:val="uk-UA"/>
        </w:rPr>
        <w:t>ДНЗ</w:t>
      </w:r>
      <w:r w:rsidRPr="001A1768">
        <w:rPr>
          <w:rFonts w:ascii="Times New Roman" w:hAnsi="Times New Roman" w:cs="Times New Roman"/>
          <w:sz w:val="28"/>
          <w:szCs w:val="28"/>
          <w:shd w:val="clear" w:color="auto" w:fill="FFFFFF"/>
          <w:lang w:val="uk-UA"/>
        </w:rPr>
        <w:t xml:space="preserve">  у червні 2019 року проведено ремонт даху ігрового павільйону на суму  6568 грн – кошти місцевого бюджету. Придбано телевізор – 5500 грн, комп’ютер, принтер – 14640 грн.</w:t>
      </w:r>
    </w:p>
    <w:p w:rsidR="0091194E" w:rsidRPr="001A1768" w:rsidRDefault="0091194E" w:rsidP="001A1768">
      <w:pPr>
        <w:spacing w:after="0" w:line="240" w:lineRule="auto"/>
        <w:ind w:firstLine="851"/>
        <w:jc w:val="both"/>
        <w:rPr>
          <w:rFonts w:ascii="Times New Roman" w:hAnsi="Times New Roman" w:cs="Times New Roman"/>
          <w:spacing w:val="-1"/>
          <w:sz w:val="28"/>
          <w:szCs w:val="28"/>
          <w:lang w:val="uk-UA"/>
        </w:rPr>
      </w:pPr>
      <w:r w:rsidRPr="001A1768">
        <w:rPr>
          <w:rFonts w:ascii="Times New Roman" w:hAnsi="Times New Roman" w:cs="Times New Roman"/>
          <w:spacing w:val="-1"/>
          <w:sz w:val="28"/>
          <w:szCs w:val="28"/>
          <w:lang w:val="uk-UA"/>
        </w:rPr>
        <w:t xml:space="preserve">По Курманівському проведені ремонтні роботи  (заміни шпалер) та замовлені дитячі меблі, а саме ліжечка, шафи, столи та стінки дитячі на загальну суму 64922 грн., а також  ТОВ «Агрополіс» виділено 4000 грн та залучено 1500 грн. батьківських коштів на проведення поточних ремонтів. </w:t>
      </w:r>
    </w:p>
    <w:p w:rsidR="00765FC6" w:rsidRPr="001A1768" w:rsidRDefault="0016004C" w:rsidP="001A1768">
      <w:pPr>
        <w:tabs>
          <w:tab w:val="left" w:pos="4608"/>
          <w:tab w:val="left" w:pos="5328"/>
        </w:tabs>
        <w:spacing w:after="0" w:line="240" w:lineRule="auto"/>
        <w:ind w:firstLine="709"/>
        <w:jc w:val="both"/>
        <w:rPr>
          <w:rFonts w:ascii="Times New Roman" w:hAnsi="Times New Roman" w:cs="Times New Roman"/>
          <w:sz w:val="28"/>
          <w:szCs w:val="28"/>
          <w:lang w:val="uk-UA"/>
        </w:rPr>
      </w:pPr>
      <w:r w:rsidRPr="001A1768">
        <w:rPr>
          <w:rFonts w:ascii="Times New Roman" w:hAnsi="Times New Roman" w:cs="Times New Roman"/>
          <w:b/>
          <w:sz w:val="28"/>
          <w:szCs w:val="28"/>
          <w:lang w:val="uk-UA"/>
        </w:rPr>
        <w:t>ФІЗИЧНА КУЛ</w:t>
      </w:r>
      <w:r w:rsidR="00765FC6" w:rsidRPr="001A1768">
        <w:rPr>
          <w:rFonts w:ascii="Times New Roman" w:hAnsi="Times New Roman" w:cs="Times New Roman"/>
          <w:b/>
          <w:sz w:val="28"/>
          <w:szCs w:val="28"/>
          <w:lang w:val="uk-UA"/>
        </w:rPr>
        <w:t>Ь</w:t>
      </w:r>
      <w:r w:rsidRPr="001A1768">
        <w:rPr>
          <w:rFonts w:ascii="Times New Roman" w:hAnsi="Times New Roman" w:cs="Times New Roman"/>
          <w:b/>
          <w:sz w:val="28"/>
          <w:szCs w:val="28"/>
          <w:lang w:val="uk-UA"/>
        </w:rPr>
        <w:t>ТУРА І СПОРТ</w:t>
      </w:r>
      <w:r w:rsidRPr="001A1768">
        <w:rPr>
          <w:rFonts w:ascii="Times New Roman" w:hAnsi="Times New Roman" w:cs="Times New Roman"/>
          <w:sz w:val="28"/>
          <w:szCs w:val="28"/>
          <w:lang w:val="uk-UA"/>
        </w:rPr>
        <w:t xml:space="preserve">. </w:t>
      </w:r>
      <w:r w:rsidR="00765FC6" w:rsidRPr="001A1768">
        <w:rPr>
          <w:rFonts w:ascii="Times New Roman" w:hAnsi="Times New Roman" w:cs="Times New Roman"/>
          <w:sz w:val="28"/>
          <w:szCs w:val="28"/>
          <w:lang w:val="uk-UA"/>
        </w:rPr>
        <w:t>Протягом 2019 року проведено 88 змагань місцевого рівня, 35 відкритих районних змагань (волейбол, шашки, шахи, настільний теніс, теніс-корт, футбол, волейбол, футзал, баскетбол, спартакіади, легка атлетика) та 5 відкритих турнірів обласного рівня, взято участь в 10 обласних та відкритих змаганнях в м.Буринь, м. Суми, м.Ромни.</w:t>
      </w:r>
    </w:p>
    <w:p w:rsidR="00765FC6" w:rsidRPr="001A1768" w:rsidRDefault="00765FC6" w:rsidP="001A1768">
      <w:pPr>
        <w:pStyle w:val="af2"/>
        <w:ind w:firstLine="709"/>
        <w:rPr>
          <w:color w:val="000000"/>
        </w:rPr>
      </w:pPr>
      <w:r w:rsidRPr="001A1768">
        <w:rPr>
          <w:color w:val="000000"/>
        </w:rPr>
        <w:t xml:space="preserve">З 16 по 18 серпня на території Коровинської сільської ради був проведений відкритий туристичний зліт молодіжних команд 2019 року. Участь у зльоті взяли 6 команд. </w:t>
      </w:r>
    </w:p>
    <w:p w:rsidR="00765FC6" w:rsidRPr="001A1768" w:rsidRDefault="00765FC6" w:rsidP="001A1768">
      <w:pPr>
        <w:pStyle w:val="af2"/>
        <w:ind w:firstLine="709"/>
      </w:pPr>
      <w:r w:rsidRPr="001A1768">
        <w:t xml:space="preserve">Кожного року протягом квітня у Недригайлівському районі проводиться місячник «Спорт для всіх – спільна турбота», у рамках якого організовується робота по ремонту дитячих та спортивних майданчиків у сільських, селищних радах, навчальних закладах, підприємствах, установах, організаціях, приватних підприємців. </w:t>
      </w:r>
    </w:p>
    <w:p w:rsidR="00765FC6" w:rsidRPr="001A1768" w:rsidRDefault="00765FC6" w:rsidP="001A1768">
      <w:pPr>
        <w:pStyle w:val="af2"/>
        <w:ind w:firstLine="709"/>
        <w:rPr>
          <w:b/>
          <w:color w:val="FF0000"/>
        </w:rPr>
      </w:pPr>
      <w:r w:rsidRPr="001A1768">
        <w:rPr>
          <w:lang w:eastAsia="ru-RU"/>
        </w:rPr>
        <w:t xml:space="preserve">25-26 квітня 2019 року </w:t>
      </w:r>
      <w:r w:rsidRPr="001A1768">
        <w:rPr>
          <w:shd w:val="clear" w:color="auto" w:fill="F9F9F9"/>
        </w:rPr>
        <w:t xml:space="preserve">базі </w:t>
      </w:r>
      <w:r w:rsidRPr="001A1768">
        <w:rPr>
          <w:rStyle w:val="a8"/>
          <w:b w:val="0"/>
          <w:bdr w:val="none" w:sz="0" w:space="0" w:color="auto" w:frame="1"/>
          <w:shd w:val="clear" w:color="auto" w:fill="FFFFFF"/>
        </w:rPr>
        <w:t>центру військово-патріотичного виховання молоді</w:t>
      </w:r>
      <w:r w:rsidRPr="001A1768">
        <w:rPr>
          <w:b/>
          <w:shd w:val="clear" w:color="auto" w:fill="F9F9F9"/>
        </w:rPr>
        <w:t xml:space="preserve"> </w:t>
      </w:r>
      <w:r w:rsidRPr="001A1768">
        <w:rPr>
          <w:shd w:val="clear" w:color="auto" w:fill="F9F9F9"/>
        </w:rPr>
        <w:t xml:space="preserve">ДПТНЗ «Недригайлівське ВПУ», відбулися навчально-польові збори. Участь у заході взяли учні 10-11 класів Тернівської ЗОШ І-ІІІ </w:t>
      </w:r>
      <w:r w:rsidR="00C05D43" w:rsidRPr="001A1768">
        <w:rPr>
          <w:shd w:val="clear" w:color="auto" w:fill="F9F9F9"/>
        </w:rPr>
        <w:t>ст.</w:t>
      </w:r>
      <w:r w:rsidRPr="001A1768">
        <w:rPr>
          <w:shd w:val="clear" w:color="auto" w:fill="F9F9F9"/>
        </w:rPr>
        <w:t xml:space="preserve"> та учнівська молодь ДПТНЗ «Недригайлівське ВПУ.</w:t>
      </w:r>
    </w:p>
    <w:p w:rsidR="00765FC6" w:rsidRPr="001A1768" w:rsidRDefault="00765FC6" w:rsidP="001A1768">
      <w:pPr>
        <w:spacing w:after="0" w:line="240" w:lineRule="auto"/>
        <w:ind w:firstLine="851"/>
        <w:jc w:val="both"/>
        <w:rPr>
          <w:rStyle w:val="a9"/>
          <w:rFonts w:ascii="Times New Roman" w:hAnsi="Times New Roman" w:cs="Times New Roman"/>
          <w:i w:val="0"/>
          <w:sz w:val="28"/>
          <w:szCs w:val="28"/>
          <w:lang w:val="uk-UA"/>
        </w:rPr>
      </w:pPr>
      <w:r w:rsidRPr="001A1768">
        <w:rPr>
          <w:rStyle w:val="a9"/>
          <w:rFonts w:ascii="Times New Roman" w:hAnsi="Times New Roman" w:cs="Times New Roman"/>
          <w:b/>
          <w:i w:val="0"/>
          <w:sz w:val="28"/>
          <w:szCs w:val="28"/>
          <w:lang w:val="uk-UA"/>
        </w:rPr>
        <w:t>КУЛЬТУРНИЙ ПРОСТІР</w:t>
      </w:r>
      <w:r w:rsidR="009C5C38" w:rsidRPr="001A1768">
        <w:rPr>
          <w:rStyle w:val="a9"/>
          <w:rFonts w:ascii="Times New Roman" w:hAnsi="Times New Roman" w:cs="Times New Roman"/>
          <w:b/>
          <w:i w:val="0"/>
          <w:sz w:val="28"/>
          <w:szCs w:val="28"/>
          <w:lang w:val="uk-UA"/>
        </w:rPr>
        <w:t>.</w:t>
      </w:r>
      <w:r w:rsidRPr="001A1768">
        <w:rPr>
          <w:rStyle w:val="a9"/>
          <w:rFonts w:ascii="Times New Roman" w:hAnsi="Times New Roman" w:cs="Times New Roman"/>
          <w:i w:val="0"/>
          <w:sz w:val="28"/>
          <w:szCs w:val="28"/>
          <w:lang w:val="uk-UA"/>
        </w:rPr>
        <w:t xml:space="preserve"> </w:t>
      </w:r>
      <w:r w:rsidRPr="001A1768">
        <w:rPr>
          <w:rStyle w:val="a9"/>
          <w:rFonts w:ascii="Times New Roman" w:hAnsi="Times New Roman" w:cs="Times New Roman"/>
          <w:i w:val="0"/>
          <w:sz w:val="28"/>
          <w:szCs w:val="28"/>
        </w:rPr>
        <w:t>Мережа закладів культури Недригайлівського райо</w:t>
      </w:r>
      <w:r w:rsidR="009C5C38" w:rsidRPr="001A1768">
        <w:rPr>
          <w:rStyle w:val="a9"/>
          <w:rFonts w:ascii="Times New Roman" w:hAnsi="Times New Roman" w:cs="Times New Roman"/>
          <w:i w:val="0"/>
          <w:sz w:val="28"/>
          <w:szCs w:val="28"/>
        </w:rPr>
        <w:t>ну становить: 10 клубних заклад</w:t>
      </w:r>
      <w:r w:rsidR="009C5C38" w:rsidRPr="001A1768">
        <w:rPr>
          <w:rStyle w:val="a9"/>
          <w:rFonts w:ascii="Times New Roman" w:hAnsi="Times New Roman" w:cs="Times New Roman"/>
          <w:i w:val="0"/>
          <w:sz w:val="28"/>
          <w:szCs w:val="28"/>
          <w:lang w:val="uk-UA"/>
        </w:rPr>
        <w:t>ів</w:t>
      </w:r>
      <w:r w:rsidRPr="001A1768">
        <w:rPr>
          <w:rStyle w:val="a9"/>
          <w:rFonts w:ascii="Times New Roman" w:hAnsi="Times New Roman" w:cs="Times New Roman"/>
          <w:i w:val="0"/>
          <w:sz w:val="28"/>
          <w:szCs w:val="28"/>
        </w:rPr>
        <w:t>, 7 бібліотек, 1 дитяча школа мистецтв</w:t>
      </w:r>
      <w:r w:rsidR="009C5C38" w:rsidRPr="001A1768">
        <w:rPr>
          <w:rStyle w:val="a9"/>
          <w:rFonts w:ascii="Times New Roman" w:hAnsi="Times New Roman" w:cs="Times New Roman"/>
          <w:i w:val="0"/>
          <w:sz w:val="28"/>
          <w:szCs w:val="28"/>
          <w:lang w:val="uk-UA"/>
        </w:rPr>
        <w:t xml:space="preserve"> В 2019 році в</w:t>
      </w:r>
      <w:r w:rsidRPr="001A1768">
        <w:rPr>
          <w:rStyle w:val="a9"/>
          <w:rFonts w:ascii="Times New Roman" w:hAnsi="Times New Roman" w:cs="Times New Roman"/>
          <w:i w:val="0"/>
          <w:sz w:val="28"/>
          <w:szCs w:val="28"/>
          <w:lang w:val="uk-UA"/>
        </w:rPr>
        <w:t xml:space="preserve"> Тернівську дитячу школу мистецтв придбаний твердопаливни</w:t>
      </w:r>
      <w:r w:rsidR="009C5C38" w:rsidRPr="001A1768">
        <w:rPr>
          <w:rStyle w:val="a9"/>
          <w:rFonts w:ascii="Times New Roman" w:hAnsi="Times New Roman" w:cs="Times New Roman"/>
          <w:i w:val="0"/>
          <w:sz w:val="28"/>
          <w:szCs w:val="28"/>
          <w:lang w:val="uk-UA"/>
        </w:rPr>
        <w:t>й котел вартістю 37,0 тис. гивень; п</w:t>
      </w:r>
      <w:r w:rsidRPr="001A1768">
        <w:rPr>
          <w:rStyle w:val="a9"/>
          <w:rFonts w:ascii="Times New Roman" w:hAnsi="Times New Roman" w:cs="Times New Roman"/>
          <w:i w:val="0"/>
          <w:sz w:val="28"/>
          <w:szCs w:val="28"/>
        </w:rPr>
        <w:t>роведено поточні ремонти на суму  19271</w:t>
      </w:r>
      <w:r w:rsidR="009C5C38" w:rsidRPr="001A1768">
        <w:rPr>
          <w:rStyle w:val="a9"/>
          <w:rFonts w:ascii="Times New Roman" w:hAnsi="Times New Roman" w:cs="Times New Roman"/>
          <w:i w:val="0"/>
          <w:sz w:val="28"/>
          <w:szCs w:val="28"/>
          <w:lang w:val="uk-UA"/>
        </w:rPr>
        <w:t>,</w:t>
      </w:r>
      <w:r w:rsidRPr="001A1768">
        <w:rPr>
          <w:rStyle w:val="a9"/>
          <w:rFonts w:ascii="Times New Roman" w:hAnsi="Times New Roman" w:cs="Times New Roman"/>
          <w:i w:val="0"/>
          <w:sz w:val="28"/>
          <w:szCs w:val="28"/>
        </w:rPr>
        <w:t>8  тис.</w:t>
      </w:r>
      <w:r w:rsidR="009C5C38" w:rsidRPr="001A1768">
        <w:rPr>
          <w:rStyle w:val="a9"/>
          <w:rFonts w:ascii="Times New Roman" w:hAnsi="Times New Roman" w:cs="Times New Roman"/>
          <w:i w:val="0"/>
          <w:sz w:val="28"/>
          <w:szCs w:val="28"/>
          <w:lang w:val="uk-UA"/>
        </w:rPr>
        <w:t xml:space="preserve"> </w:t>
      </w:r>
      <w:r w:rsidRPr="001A1768">
        <w:rPr>
          <w:rStyle w:val="a9"/>
          <w:rFonts w:ascii="Times New Roman" w:hAnsi="Times New Roman" w:cs="Times New Roman"/>
          <w:i w:val="0"/>
          <w:sz w:val="28"/>
          <w:szCs w:val="28"/>
        </w:rPr>
        <w:t>гр</w:t>
      </w:r>
      <w:r w:rsidR="009C5C38" w:rsidRPr="001A1768">
        <w:rPr>
          <w:rStyle w:val="a9"/>
          <w:rFonts w:ascii="Times New Roman" w:hAnsi="Times New Roman" w:cs="Times New Roman"/>
          <w:i w:val="0"/>
          <w:sz w:val="28"/>
          <w:szCs w:val="28"/>
          <w:lang w:val="uk-UA"/>
        </w:rPr>
        <w:t>ивень</w:t>
      </w:r>
      <w:r w:rsidRPr="001A1768">
        <w:rPr>
          <w:rStyle w:val="a9"/>
          <w:rFonts w:ascii="Times New Roman" w:hAnsi="Times New Roman" w:cs="Times New Roman"/>
          <w:i w:val="0"/>
          <w:sz w:val="28"/>
          <w:szCs w:val="28"/>
        </w:rPr>
        <w:t>. В Тер</w:t>
      </w:r>
      <w:r w:rsidR="009C5C38" w:rsidRPr="001A1768">
        <w:rPr>
          <w:rStyle w:val="a9"/>
          <w:rFonts w:ascii="Times New Roman" w:hAnsi="Times New Roman" w:cs="Times New Roman"/>
          <w:i w:val="0"/>
          <w:sz w:val="28"/>
          <w:szCs w:val="28"/>
        </w:rPr>
        <w:t>нівський будинок культури за 40</w:t>
      </w:r>
      <w:r w:rsidR="009C5C38" w:rsidRPr="001A1768">
        <w:rPr>
          <w:rStyle w:val="a9"/>
          <w:rFonts w:ascii="Times New Roman" w:hAnsi="Times New Roman" w:cs="Times New Roman"/>
          <w:i w:val="0"/>
          <w:sz w:val="28"/>
          <w:szCs w:val="28"/>
          <w:lang w:val="uk-UA"/>
        </w:rPr>
        <w:t>,</w:t>
      </w:r>
      <w:r w:rsidRPr="001A1768">
        <w:rPr>
          <w:rStyle w:val="a9"/>
          <w:rFonts w:ascii="Times New Roman" w:hAnsi="Times New Roman" w:cs="Times New Roman"/>
          <w:i w:val="0"/>
          <w:sz w:val="28"/>
          <w:szCs w:val="28"/>
        </w:rPr>
        <w:t>0</w:t>
      </w:r>
      <w:r w:rsidR="009C5C38" w:rsidRPr="001A1768">
        <w:rPr>
          <w:rStyle w:val="a9"/>
          <w:rFonts w:ascii="Times New Roman" w:hAnsi="Times New Roman" w:cs="Times New Roman"/>
          <w:i w:val="0"/>
          <w:sz w:val="28"/>
          <w:szCs w:val="28"/>
          <w:lang w:val="uk-UA"/>
        </w:rPr>
        <w:t xml:space="preserve"> тис. </w:t>
      </w:r>
      <w:r w:rsidR="009C5C38" w:rsidRPr="001A1768">
        <w:rPr>
          <w:rStyle w:val="a9"/>
          <w:rFonts w:ascii="Times New Roman" w:hAnsi="Times New Roman" w:cs="Times New Roman"/>
          <w:i w:val="0"/>
          <w:sz w:val="28"/>
          <w:szCs w:val="28"/>
        </w:rPr>
        <w:t>гр</w:t>
      </w:r>
      <w:r w:rsidR="009C5C38" w:rsidRPr="001A1768">
        <w:rPr>
          <w:rStyle w:val="a9"/>
          <w:rFonts w:ascii="Times New Roman" w:hAnsi="Times New Roman" w:cs="Times New Roman"/>
          <w:i w:val="0"/>
          <w:sz w:val="28"/>
          <w:szCs w:val="28"/>
          <w:lang w:val="uk-UA"/>
        </w:rPr>
        <w:t xml:space="preserve">ивень </w:t>
      </w:r>
      <w:r w:rsidRPr="001A1768">
        <w:rPr>
          <w:rStyle w:val="a9"/>
          <w:rFonts w:ascii="Times New Roman" w:hAnsi="Times New Roman" w:cs="Times New Roman"/>
          <w:i w:val="0"/>
          <w:sz w:val="28"/>
          <w:szCs w:val="28"/>
        </w:rPr>
        <w:t xml:space="preserve"> був придбаний</w:t>
      </w:r>
      <w:r w:rsidRPr="001A1768">
        <w:rPr>
          <w:rStyle w:val="a9"/>
          <w:rFonts w:ascii="Times New Roman" w:hAnsi="Times New Roman" w:cs="Times New Roman"/>
          <w:i w:val="0"/>
          <w:sz w:val="28"/>
          <w:szCs w:val="28"/>
          <w:lang w:val="uk-UA"/>
        </w:rPr>
        <w:t xml:space="preserve"> та встановлений </w:t>
      </w:r>
      <w:r w:rsidRPr="001A1768">
        <w:rPr>
          <w:rStyle w:val="a9"/>
          <w:rFonts w:ascii="Times New Roman" w:hAnsi="Times New Roman" w:cs="Times New Roman"/>
          <w:i w:val="0"/>
          <w:sz w:val="28"/>
          <w:szCs w:val="28"/>
        </w:rPr>
        <w:t xml:space="preserve"> котел «Болер’ян»</w:t>
      </w:r>
      <w:r w:rsidRPr="001A1768">
        <w:rPr>
          <w:rStyle w:val="a9"/>
          <w:rFonts w:ascii="Times New Roman" w:hAnsi="Times New Roman" w:cs="Times New Roman"/>
          <w:i w:val="0"/>
          <w:sz w:val="28"/>
          <w:szCs w:val="28"/>
          <w:lang w:val="uk-UA"/>
        </w:rPr>
        <w:t>.</w:t>
      </w:r>
      <w:r w:rsidRPr="001A1768">
        <w:rPr>
          <w:rStyle w:val="a9"/>
          <w:rFonts w:ascii="Times New Roman" w:hAnsi="Times New Roman" w:cs="Times New Roman"/>
          <w:i w:val="0"/>
          <w:sz w:val="28"/>
          <w:szCs w:val="28"/>
        </w:rPr>
        <w:t xml:space="preserve"> </w:t>
      </w:r>
    </w:p>
    <w:p w:rsidR="00765FC6" w:rsidRPr="001A1768" w:rsidRDefault="00765FC6" w:rsidP="001A1768">
      <w:pPr>
        <w:pStyle w:val="1"/>
        <w:spacing w:before="0" w:after="0"/>
        <w:ind w:firstLine="709"/>
        <w:jc w:val="both"/>
        <w:rPr>
          <w:rStyle w:val="a9"/>
          <w:rFonts w:ascii="Times New Roman" w:hAnsi="Times New Roman"/>
          <w:b w:val="0"/>
          <w:i w:val="0"/>
          <w:sz w:val="28"/>
          <w:szCs w:val="28"/>
        </w:rPr>
      </w:pPr>
      <w:r w:rsidRPr="001A1768">
        <w:rPr>
          <w:rStyle w:val="a9"/>
          <w:rFonts w:ascii="Times New Roman" w:hAnsi="Times New Roman"/>
          <w:b w:val="0"/>
          <w:i w:val="0"/>
          <w:sz w:val="28"/>
          <w:szCs w:val="28"/>
        </w:rPr>
        <w:t>11 травня був поведений традиційний обласний фестиваль-конкурс сільських дитячих колективів «Співаймо разом» смт. Терни, де в цьому році взяло участь 13 колективів області.</w:t>
      </w:r>
    </w:p>
    <w:p w:rsidR="00765FC6" w:rsidRPr="001A1768" w:rsidRDefault="00765FC6" w:rsidP="001A1768">
      <w:pPr>
        <w:pStyle w:val="1"/>
        <w:spacing w:before="0" w:after="0"/>
        <w:ind w:firstLine="709"/>
        <w:jc w:val="both"/>
        <w:rPr>
          <w:rStyle w:val="a9"/>
          <w:rFonts w:ascii="Times New Roman" w:hAnsi="Times New Roman"/>
          <w:b w:val="0"/>
          <w:i w:val="0"/>
          <w:sz w:val="28"/>
          <w:szCs w:val="28"/>
          <w:lang w:val="uk-UA"/>
        </w:rPr>
      </w:pPr>
      <w:r w:rsidRPr="001A1768">
        <w:rPr>
          <w:rStyle w:val="a9"/>
          <w:rFonts w:ascii="Times New Roman" w:hAnsi="Times New Roman"/>
          <w:b w:val="0"/>
          <w:i w:val="0"/>
          <w:sz w:val="28"/>
          <w:szCs w:val="28"/>
        </w:rPr>
        <w:t xml:space="preserve">     З метою відродження </w:t>
      </w:r>
      <w:r w:rsidR="009C5C38" w:rsidRPr="001A1768">
        <w:rPr>
          <w:rStyle w:val="a9"/>
          <w:rFonts w:ascii="Times New Roman" w:hAnsi="Times New Roman"/>
          <w:b w:val="0"/>
          <w:i w:val="0"/>
          <w:sz w:val="28"/>
          <w:szCs w:val="28"/>
        </w:rPr>
        <w:t xml:space="preserve"> традиційної народної творчості</w:t>
      </w:r>
      <w:r w:rsidRPr="001A1768">
        <w:rPr>
          <w:rStyle w:val="a9"/>
          <w:rFonts w:ascii="Times New Roman" w:hAnsi="Times New Roman"/>
          <w:b w:val="0"/>
          <w:i w:val="0"/>
          <w:sz w:val="28"/>
          <w:szCs w:val="28"/>
        </w:rPr>
        <w:t xml:space="preserve">, вивчення, збереження та  популяризації пісенного фольклору, традицій  були проведені свята «Масляна», «Купала», «Дмитра», «Колядки та щедрівки вас вітають».  </w:t>
      </w:r>
    </w:p>
    <w:p w:rsidR="002D5EE1" w:rsidRPr="001A1768" w:rsidRDefault="003B188E" w:rsidP="001A1768">
      <w:pPr>
        <w:spacing w:after="0" w:line="240" w:lineRule="auto"/>
        <w:ind w:firstLine="708"/>
        <w:jc w:val="both"/>
        <w:rPr>
          <w:rFonts w:ascii="Times New Roman" w:eastAsia="Times New Roman" w:hAnsi="Times New Roman" w:cs="Times New Roman"/>
          <w:sz w:val="28"/>
          <w:szCs w:val="28"/>
          <w:lang w:val="uk-UA"/>
        </w:rPr>
      </w:pPr>
      <w:r w:rsidRPr="001A1768">
        <w:rPr>
          <w:rFonts w:ascii="Times New Roman" w:eastAsia="MS Mincho" w:hAnsi="Times New Roman" w:cs="Times New Roman"/>
          <w:b/>
          <w:color w:val="000000"/>
          <w:sz w:val="28"/>
          <w:szCs w:val="28"/>
          <w:lang w:val="uk-UA"/>
        </w:rPr>
        <w:t>ПРАВОПОРЯДОК</w:t>
      </w:r>
      <w:r w:rsidRPr="001A1768">
        <w:rPr>
          <w:rFonts w:ascii="Times New Roman" w:eastAsia="MS Mincho" w:hAnsi="Times New Roman" w:cs="Times New Roman"/>
          <w:color w:val="000000"/>
          <w:sz w:val="28"/>
          <w:szCs w:val="28"/>
          <w:lang w:val="uk-UA"/>
        </w:rPr>
        <w:t xml:space="preserve"> </w:t>
      </w:r>
      <w:r w:rsidR="002D5EE1" w:rsidRPr="001A1768">
        <w:rPr>
          <w:rFonts w:ascii="Times New Roman" w:eastAsia="MS Mincho" w:hAnsi="Times New Roman" w:cs="Times New Roman"/>
          <w:color w:val="000000"/>
          <w:sz w:val="28"/>
          <w:szCs w:val="28"/>
          <w:lang w:val="uk-UA"/>
        </w:rPr>
        <w:t xml:space="preserve"> </w:t>
      </w:r>
      <w:r w:rsidR="002D5EE1" w:rsidRPr="001A1768">
        <w:rPr>
          <w:rFonts w:ascii="Times New Roman" w:eastAsia="Times New Roman" w:hAnsi="Times New Roman" w:cs="Times New Roman"/>
          <w:sz w:val="28"/>
          <w:szCs w:val="28"/>
          <w:lang w:val="uk-UA"/>
        </w:rPr>
        <w:t xml:space="preserve">Районною державною адміністрацією спільно із зацікавленими структурними підрозділами та територіальними підрозділами центральних органів виконавчої влади протягом 2019 року виконувалися заходи передбачені районною комплексною  програмою «Правопорядок на  2016 - 2020 роки». Всього за минулий рік в районі зареєстровано 198 кримінальних правопорушень, із них розкрито 97, що становить 47,5%. </w:t>
      </w:r>
      <w:r w:rsidR="002D5EE1" w:rsidRPr="001A1768">
        <w:rPr>
          <w:rFonts w:ascii="Times New Roman" w:eastAsia="Times New Roman" w:hAnsi="Times New Roman" w:cs="Times New Roman"/>
          <w:sz w:val="28"/>
          <w:szCs w:val="28"/>
          <w:lang w:val="uk-UA"/>
        </w:rPr>
        <w:lastRenderedPageBreak/>
        <w:t>Завдяки здійснення профілактичних заходів вдалося не допустити скоєння злочинів у підлітковому середовищі.</w:t>
      </w:r>
    </w:p>
    <w:p w:rsidR="002D5EE1" w:rsidRPr="001A1768" w:rsidRDefault="002D5EE1" w:rsidP="001A1768">
      <w:pPr>
        <w:spacing w:after="0" w:line="240" w:lineRule="auto"/>
        <w:ind w:firstLine="708"/>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Заходами Програми передбачалося надання за рахунок районного бюджету, бюджетів сільських, селищних  рад фінансової допомоги Недригайлівському відділенню поліції,  районному військовому комісаріату, підшефній військовій частині на загальну суму 214 тис.грн.  Всього перераховано 66,0 тис.грн, а саме: 30 тис. грн. відділенню поліції, 30 - підшефній військовій частині, 6 – районному військовому комісаріату.</w:t>
      </w:r>
    </w:p>
    <w:p w:rsidR="002D5EE1" w:rsidRPr="001A1768" w:rsidRDefault="002D5EE1" w:rsidP="001A1768">
      <w:pPr>
        <w:spacing w:after="0" w:line="240" w:lineRule="auto"/>
        <w:ind w:firstLine="567"/>
        <w:jc w:val="both"/>
        <w:rPr>
          <w:rFonts w:ascii="Times New Roman" w:eastAsia="MS Mincho" w:hAnsi="Times New Roman" w:cs="Times New Roman"/>
          <w:color w:val="000000"/>
          <w:sz w:val="28"/>
          <w:szCs w:val="28"/>
          <w:lang w:val="uk-UA"/>
        </w:rPr>
      </w:pPr>
      <w:r w:rsidRPr="001A1768">
        <w:rPr>
          <w:rFonts w:ascii="Times New Roman" w:eastAsia="Times New Roman" w:hAnsi="Times New Roman" w:cs="Times New Roman"/>
          <w:sz w:val="28"/>
          <w:szCs w:val="28"/>
        </w:rPr>
        <w:t>Проблемним питанням залишається встановлення камер відео спостереження в населених пунктах району</w:t>
      </w:r>
      <w:r w:rsidRPr="001A1768">
        <w:rPr>
          <w:rFonts w:ascii="Times New Roman" w:eastAsia="Times New Roman" w:hAnsi="Times New Roman" w:cs="Times New Roman"/>
          <w:sz w:val="28"/>
          <w:szCs w:val="28"/>
          <w:lang w:val="uk-UA"/>
        </w:rPr>
        <w:t xml:space="preserve">, які сприяли б у профілактиці правопорушень, оперативному розкритті злочинів. В зв’язку з цим сільським, селищним головам необхідно вжити заходів з придбання та встановлення камер відео нагляду у громадських місцях, місцях масового скупчення людей, на в’їздах/виїздах з населених пунктів, а також передбачити відповідне фінансування цих заходів у місцевих бюджетах на 2020 рік. </w:t>
      </w:r>
    </w:p>
    <w:p w:rsidR="002D5EE1" w:rsidRPr="001A1768" w:rsidRDefault="002D5EE1" w:rsidP="001A1768">
      <w:pPr>
        <w:spacing w:after="0" w:line="240" w:lineRule="auto"/>
        <w:ind w:firstLine="708"/>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В галузі оборонної роботи районна державна адміністрація організовувала та спільно з військовим комісаріатом забезпечила виконання заходів щодо своєчасного призову громадян на строкову військову службу, прийняттю на військову службу за контрактом. Протягом 2020 року на строкову військову службу призвано 22 юнаки, із них  5 уже підписали контракт на продовження військової служби на професійній основі. В минулому році із числа жителів району прийнято на військову службу за контрактом 29 чоловік, які в даний час доброчесно виконують обов’язки по захисту  незалежності та  територіальної цілісності нашої держави.  </w:t>
      </w:r>
    </w:p>
    <w:p w:rsidR="00252857" w:rsidRDefault="00BF619C" w:rsidP="001A1768">
      <w:pPr>
        <w:spacing w:after="0" w:line="240" w:lineRule="auto"/>
        <w:ind w:firstLine="851"/>
        <w:jc w:val="both"/>
        <w:rPr>
          <w:rFonts w:ascii="Times New Roman" w:eastAsia="MS Mincho" w:hAnsi="Times New Roman" w:cs="Times New Roman"/>
          <w:b/>
          <w:color w:val="000000"/>
          <w:sz w:val="28"/>
          <w:szCs w:val="28"/>
          <w:lang w:val="uk-UA"/>
        </w:rPr>
      </w:pPr>
      <w:r w:rsidRPr="001A1768">
        <w:rPr>
          <w:rFonts w:ascii="Times New Roman" w:eastAsia="MS Mincho" w:hAnsi="Times New Roman" w:cs="Times New Roman"/>
          <w:b/>
          <w:color w:val="000000"/>
          <w:sz w:val="28"/>
          <w:szCs w:val="28"/>
          <w:lang w:val="uk-UA"/>
        </w:rPr>
        <w:t>ІНФОРМАЦІЙНА ПОЛІТИКА ТА ФОРМУВАННЯ ГРОМАДЯНСЬКОГО СУСПІЛЬСТВА</w:t>
      </w:r>
      <w:r w:rsidR="001F3B81" w:rsidRPr="001A1768">
        <w:rPr>
          <w:rFonts w:ascii="Times New Roman" w:eastAsia="MS Mincho" w:hAnsi="Times New Roman" w:cs="Times New Roman"/>
          <w:b/>
          <w:color w:val="000000"/>
          <w:sz w:val="28"/>
          <w:szCs w:val="28"/>
          <w:lang w:val="uk-UA"/>
        </w:rPr>
        <w:t xml:space="preserve"> </w:t>
      </w:r>
    </w:p>
    <w:p w:rsidR="00304991" w:rsidRDefault="00252857" w:rsidP="001A1768">
      <w:pPr>
        <w:spacing w:after="0" w:line="240" w:lineRule="auto"/>
        <w:ind w:firstLine="851"/>
        <w:jc w:val="both"/>
        <w:rPr>
          <w:rFonts w:ascii="Times New Roman" w:eastAsia="MS Mincho" w:hAnsi="Times New Roman" w:cs="Times New Roman"/>
          <w:color w:val="000000"/>
          <w:sz w:val="28"/>
          <w:szCs w:val="28"/>
          <w:lang w:val="uk-UA"/>
        </w:rPr>
      </w:pPr>
      <w:r w:rsidRPr="00252857">
        <w:rPr>
          <w:rFonts w:ascii="Times New Roman" w:eastAsia="MS Mincho" w:hAnsi="Times New Roman" w:cs="Times New Roman"/>
          <w:color w:val="000000"/>
          <w:sz w:val="28"/>
          <w:szCs w:val="28"/>
          <w:lang w:val="uk-UA"/>
        </w:rPr>
        <w:t>Недригайлівська райдержадміністрація, з метою своєчасного та достовірного інформування</w:t>
      </w:r>
      <w:r>
        <w:rPr>
          <w:rFonts w:ascii="Times New Roman" w:eastAsia="MS Mincho" w:hAnsi="Times New Roman" w:cs="Times New Roman"/>
          <w:color w:val="000000"/>
          <w:sz w:val="28"/>
          <w:szCs w:val="28"/>
          <w:lang w:val="uk-UA"/>
        </w:rPr>
        <w:t xml:space="preserve"> </w:t>
      </w:r>
      <w:r w:rsidR="00D57BBE">
        <w:rPr>
          <w:rFonts w:ascii="Times New Roman" w:eastAsia="MS Mincho" w:hAnsi="Times New Roman" w:cs="Times New Roman"/>
          <w:color w:val="000000"/>
          <w:sz w:val="28"/>
          <w:szCs w:val="28"/>
          <w:lang w:val="uk-UA"/>
        </w:rPr>
        <w:t>всіх</w:t>
      </w:r>
      <w:r>
        <w:rPr>
          <w:rFonts w:ascii="Times New Roman" w:eastAsia="MS Mincho" w:hAnsi="Times New Roman" w:cs="Times New Roman"/>
          <w:color w:val="000000"/>
          <w:sz w:val="28"/>
          <w:szCs w:val="28"/>
          <w:lang w:val="uk-UA"/>
        </w:rPr>
        <w:t xml:space="preserve"> вікових </w:t>
      </w:r>
      <w:r w:rsidR="00D57BBE">
        <w:rPr>
          <w:rFonts w:ascii="Times New Roman" w:eastAsia="MS Mincho" w:hAnsi="Times New Roman" w:cs="Times New Roman"/>
          <w:color w:val="000000"/>
          <w:sz w:val="28"/>
          <w:szCs w:val="28"/>
          <w:lang w:val="uk-UA"/>
        </w:rPr>
        <w:t>груп</w:t>
      </w:r>
      <w:r w:rsidRPr="00252857">
        <w:rPr>
          <w:rFonts w:ascii="Times New Roman" w:eastAsia="MS Mincho" w:hAnsi="Times New Roman" w:cs="Times New Roman"/>
          <w:color w:val="000000"/>
          <w:sz w:val="28"/>
          <w:szCs w:val="28"/>
          <w:lang w:val="uk-UA"/>
        </w:rPr>
        <w:t xml:space="preserve"> населення району, активно співпрацює з районною газетою «Голос Посулля»</w:t>
      </w:r>
      <w:r>
        <w:rPr>
          <w:rFonts w:ascii="Times New Roman" w:eastAsia="MS Mincho" w:hAnsi="Times New Roman" w:cs="Times New Roman"/>
          <w:color w:val="000000"/>
          <w:sz w:val="28"/>
          <w:szCs w:val="28"/>
          <w:lang w:val="uk-UA"/>
        </w:rPr>
        <w:t xml:space="preserve">,  щоденно </w:t>
      </w:r>
      <w:r w:rsidR="00304991">
        <w:rPr>
          <w:rFonts w:ascii="Times New Roman" w:eastAsia="MS Mincho" w:hAnsi="Times New Roman" w:cs="Times New Roman"/>
          <w:color w:val="000000"/>
          <w:sz w:val="28"/>
          <w:szCs w:val="28"/>
          <w:lang w:val="uk-UA"/>
        </w:rPr>
        <w:t>на офіційному сайті оновлюється інформація про основні події суспільно-політичного, соціально-економічного, культурного життя району, а також ведеться сторінка у соціальній мережі фейсбук.</w:t>
      </w:r>
    </w:p>
    <w:p w:rsidR="00252857" w:rsidRPr="00252857" w:rsidRDefault="00304991" w:rsidP="001A1768">
      <w:pPr>
        <w:spacing w:after="0" w:line="240" w:lineRule="auto"/>
        <w:ind w:firstLine="851"/>
        <w:jc w:val="both"/>
        <w:rPr>
          <w:rFonts w:ascii="Times New Roman" w:eastAsia="MS Mincho" w:hAnsi="Times New Roman" w:cs="Times New Roman"/>
          <w:color w:val="000000"/>
          <w:sz w:val="28"/>
          <w:szCs w:val="28"/>
          <w:lang w:val="uk-UA"/>
        </w:rPr>
      </w:pPr>
      <w:r>
        <w:rPr>
          <w:rFonts w:ascii="Times New Roman" w:eastAsia="MS Mincho" w:hAnsi="Times New Roman" w:cs="Times New Roman"/>
          <w:color w:val="000000"/>
          <w:sz w:val="28"/>
          <w:szCs w:val="28"/>
          <w:lang w:val="uk-UA"/>
        </w:rPr>
        <w:t xml:space="preserve">Також  ведеться </w:t>
      </w:r>
      <w:r w:rsidR="00BD3527">
        <w:rPr>
          <w:rFonts w:ascii="Times New Roman" w:eastAsia="MS Mincho" w:hAnsi="Times New Roman" w:cs="Times New Roman"/>
          <w:color w:val="000000"/>
          <w:sz w:val="28"/>
          <w:szCs w:val="28"/>
          <w:lang w:val="uk-UA"/>
        </w:rPr>
        <w:t xml:space="preserve">співпраця каналами </w:t>
      </w:r>
      <w:r>
        <w:rPr>
          <w:rFonts w:ascii="Times New Roman" w:eastAsia="MS Mincho" w:hAnsi="Times New Roman" w:cs="Times New Roman"/>
          <w:color w:val="000000"/>
          <w:sz w:val="28"/>
          <w:szCs w:val="28"/>
          <w:lang w:val="uk-UA"/>
        </w:rPr>
        <w:t xml:space="preserve"> обласн</w:t>
      </w:r>
      <w:r w:rsidR="00BD3527">
        <w:rPr>
          <w:rFonts w:ascii="Times New Roman" w:eastAsia="MS Mincho" w:hAnsi="Times New Roman" w:cs="Times New Roman"/>
          <w:color w:val="000000"/>
          <w:sz w:val="28"/>
          <w:szCs w:val="28"/>
          <w:lang w:val="uk-UA"/>
        </w:rPr>
        <w:t>ого</w:t>
      </w:r>
      <w:r>
        <w:rPr>
          <w:rFonts w:ascii="Times New Roman" w:eastAsia="MS Mincho" w:hAnsi="Times New Roman" w:cs="Times New Roman"/>
          <w:color w:val="000000"/>
          <w:sz w:val="28"/>
          <w:szCs w:val="28"/>
          <w:lang w:val="uk-UA"/>
        </w:rPr>
        <w:t xml:space="preserve"> телебачення.</w:t>
      </w:r>
    </w:p>
    <w:p w:rsidR="001F3B81" w:rsidRPr="001A1768" w:rsidRDefault="001F3B81" w:rsidP="001A1768">
      <w:pPr>
        <w:spacing w:after="0" w:line="240" w:lineRule="auto"/>
        <w:ind w:firstLine="851"/>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color w:val="000000"/>
          <w:sz w:val="28"/>
          <w:szCs w:val="28"/>
          <w:lang w:val="uk-UA"/>
        </w:rPr>
        <w:t>Взаємодія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w:t>
      </w:r>
      <w:r w:rsidRPr="001A1768">
        <w:rPr>
          <w:rFonts w:ascii="Times New Roman" w:eastAsia="Times New Roman" w:hAnsi="Times New Roman" w:cs="Times New Roman"/>
          <w:sz w:val="28"/>
          <w:szCs w:val="28"/>
          <w:lang w:val="uk-UA"/>
        </w:rPr>
        <w:t xml:space="preserve">. </w:t>
      </w:r>
    </w:p>
    <w:p w:rsidR="001F3B81" w:rsidRPr="001A1768" w:rsidRDefault="001F3B81" w:rsidP="001A1768">
      <w:pPr>
        <w:spacing w:after="0" w:line="240" w:lineRule="auto"/>
        <w:ind w:firstLine="851"/>
        <w:jc w:val="both"/>
        <w:rPr>
          <w:rFonts w:ascii="Times New Roman" w:eastAsia="Times New Roman" w:hAnsi="Times New Roman" w:cs="Times New Roman"/>
          <w:sz w:val="28"/>
          <w:szCs w:val="28"/>
          <w:lang w:val="uk-UA"/>
        </w:rPr>
      </w:pPr>
      <w:r w:rsidRPr="001A1768">
        <w:rPr>
          <w:rFonts w:ascii="Times New Roman" w:eastAsia="Times New Roman" w:hAnsi="Times New Roman" w:cs="Times New Roman"/>
          <w:sz w:val="28"/>
          <w:szCs w:val="28"/>
          <w:lang w:val="uk-UA"/>
        </w:rPr>
        <w:t xml:space="preserve">Проведено 22 спільних заходи національно-патріотичного, культурного та духовного спрямування. Наймасштабнішими з яких стали заходи до 5 річниці загибелі наших солдат у с. Побєда та відкриття пам’ятного знаку захисникам  полеглим за волю та незалежність України у смт Недригайлів, заходи до Дня Конституції України, за участі </w:t>
      </w:r>
      <w:r w:rsidRPr="001A1768">
        <w:rPr>
          <w:rFonts w:ascii="Times New Roman" w:hAnsi="Times New Roman" w:cs="Times New Roman"/>
          <w:sz w:val="28"/>
          <w:szCs w:val="28"/>
          <w:lang w:val="uk-UA"/>
        </w:rPr>
        <w:t xml:space="preserve">духового оркестру учасника </w:t>
      </w:r>
      <w:r w:rsidRPr="001A1768">
        <w:rPr>
          <w:rFonts w:ascii="Times New Roman" w:hAnsi="Times New Roman" w:cs="Times New Roman"/>
          <w:sz w:val="28"/>
          <w:szCs w:val="28"/>
        </w:rPr>
        <w:t>міжнародного фестивалю духової музики «Сурми України»</w:t>
      </w:r>
      <w:r w:rsidRPr="001A1768">
        <w:rPr>
          <w:rFonts w:ascii="Times New Roman" w:hAnsi="Times New Roman" w:cs="Times New Roman"/>
          <w:sz w:val="28"/>
          <w:szCs w:val="28"/>
          <w:lang w:val="uk-UA"/>
        </w:rPr>
        <w:t xml:space="preserve">, </w:t>
      </w:r>
      <w:r w:rsidR="00984733" w:rsidRPr="001A1768">
        <w:rPr>
          <w:rFonts w:ascii="Times New Roman" w:hAnsi="Times New Roman" w:cs="Times New Roman"/>
          <w:sz w:val="28"/>
          <w:szCs w:val="28"/>
          <w:lang w:val="uk-UA"/>
        </w:rPr>
        <w:t xml:space="preserve">вперше проведено </w:t>
      </w:r>
      <w:r w:rsidRPr="001A1768">
        <w:rPr>
          <w:rFonts w:ascii="Times New Roman" w:hAnsi="Times New Roman" w:cs="Times New Roman"/>
          <w:sz w:val="28"/>
          <w:szCs w:val="28"/>
          <w:lang w:val="uk-UA"/>
        </w:rPr>
        <w:t>Молитовний сніданок тощо.</w:t>
      </w:r>
    </w:p>
    <w:p w:rsidR="009F2C5C" w:rsidRPr="001A1768" w:rsidRDefault="001F3B81" w:rsidP="001A1768">
      <w:pPr>
        <w:tabs>
          <w:tab w:val="left" w:pos="1005"/>
        </w:tabs>
        <w:spacing w:after="0" w:line="240" w:lineRule="auto"/>
        <w:jc w:val="both"/>
        <w:rPr>
          <w:rFonts w:ascii="Times New Roman" w:hAnsi="Times New Roman" w:cs="Times New Roman"/>
          <w:color w:val="FF0000"/>
          <w:sz w:val="28"/>
          <w:szCs w:val="28"/>
          <w:lang w:val="uk-UA"/>
        </w:rPr>
      </w:pPr>
      <w:r w:rsidRPr="001A1768">
        <w:rPr>
          <w:rFonts w:ascii="Times New Roman" w:hAnsi="Times New Roman" w:cs="Times New Roman"/>
          <w:color w:val="FF0000"/>
          <w:sz w:val="28"/>
          <w:szCs w:val="28"/>
          <w:lang w:val="uk-UA"/>
        </w:rPr>
        <w:t xml:space="preserve">   </w:t>
      </w:r>
      <w:r w:rsidR="009F2C5C" w:rsidRPr="001A1768">
        <w:rPr>
          <w:rFonts w:ascii="Times New Roman" w:hAnsi="Times New Roman" w:cs="Times New Roman"/>
          <w:color w:val="FF0000"/>
          <w:sz w:val="28"/>
          <w:szCs w:val="28"/>
          <w:lang w:val="uk-UA"/>
        </w:rPr>
        <w:t xml:space="preserve">        </w:t>
      </w:r>
      <w:r w:rsidR="0016004C" w:rsidRPr="001A1768">
        <w:rPr>
          <w:rFonts w:ascii="Times New Roman" w:hAnsi="Times New Roman" w:cs="Times New Roman"/>
          <w:b/>
          <w:sz w:val="28"/>
          <w:szCs w:val="28"/>
          <w:lang w:val="uk-UA"/>
        </w:rPr>
        <w:t>РОБОТА АПАРАТУ РДА</w:t>
      </w:r>
      <w:r w:rsidR="0016004C" w:rsidRPr="001A1768">
        <w:rPr>
          <w:rFonts w:ascii="Times New Roman" w:hAnsi="Times New Roman" w:cs="Times New Roman"/>
          <w:color w:val="FF0000"/>
          <w:sz w:val="28"/>
          <w:szCs w:val="28"/>
          <w:lang w:val="uk-UA"/>
        </w:rPr>
        <w:t>.</w:t>
      </w:r>
      <w:r w:rsidR="009F2C5C" w:rsidRPr="001A1768">
        <w:rPr>
          <w:rFonts w:ascii="Times New Roman" w:hAnsi="Times New Roman" w:cs="Times New Roman"/>
          <w:color w:val="FF0000"/>
          <w:sz w:val="28"/>
          <w:szCs w:val="28"/>
          <w:lang w:val="uk-UA"/>
        </w:rPr>
        <w:t xml:space="preserve">   </w:t>
      </w:r>
    </w:p>
    <w:p w:rsidR="00935B84" w:rsidRPr="001A1768" w:rsidRDefault="00935B84" w:rsidP="001A1768">
      <w:pPr>
        <w:tabs>
          <w:tab w:val="left" w:pos="1005"/>
        </w:tabs>
        <w:spacing w:after="0" w:line="240" w:lineRule="auto"/>
        <w:jc w:val="both"/>
        <w:rPr>
          <w:rFonts w:ascii="Times New Roman" w:hAnsi="Times New Roman" w:cs="Times New Roman"/>
          <w:sz w:val="28"/>
          <w:szCs w:val="28"/>
        </w:rPr>
      </w:pPr>
      <w:r w:rsidRPr="001A1768">
        <w:rPr>
          <w:rFonts w:ascii="Times New Roman" w:hAnsi="Times New Roman" w:cs="Times New Roman"/>
          <w:sz w:val="28"/>
          <w:szCs w:val="28"/>
          <w:lang w:val="uk-UA"/>
        </w:rPr>
        <w:t xml:space="preserve">          Найбільш актуальні  питання життєдіяльності району ми намагаємося вирішувати колегіально. Протягом  2019 року було проведено  12 засідань </w:t>
      </w:r>
      <w:r w:rsidRPr="001A1768">
        <w:rPr>
          <w:rFonts w:ascii="Times New Roman" w:hAnsi="Times New Roman" w:cs="Times New Roman"/>
          <w:sz w:val="28"/>
          <w:szCs w:val="28"/>
          <w:lang w:val="uk-UA"/>
        </w:rPr>
        <w:lastRenderedPageBreak/>
        <w:t xml:space="preserve">колегії  Недригайлівської районної державної адміністрації,  на яких розглянуто  29 питань, серед яких  питання економічного  і соціального  розвитку району та виконання бюджету, ведення військового обліку громадян, виконання завдань програми зайнятості населення,  обслуговування одиноких непрацездатних громадян, підготовки об’єктів житлово-комунального господарства та соціальної сфери до роботи в осінньо-зимовий період, питання надання медичної допомоги населенню, соціального захисту учасників АТО та членів їх сімей, захисту прав дітей-сиріт та дітей позбавлених батьківського піклування, питання правопорядку інші. За результатами розгляду яких видано  25 - розпоряджень, 4 – протокольні доручення. </w:t>
      </w:r>
    </w:p>
    <w:p w:rsidR="00935B84" w:rsidRPr="001A1768" w:rsidRDefault="00935B84" w:rsidP="001A1768">
      <w:pPr>
        <w:tabs>
          <w:tab w:val="left" w:pos="1005"/>
        </w:tabs>
        <w:spacing w:after="0" w:line="240" w:lineRule="auto"/>
        <w:jc w:val="both"/>
        <w:rPr>
          <w:rFonts w:ascii="Times New Roman" w:hAnsi="Times New Roman" w:cs="Times New Roman"/>
          <w:sz w:val="28"/>
          <w:szCs w:val="28"/>
          <w:lang w:val="uk-UA"/>
        </w:rPr>
      </w:pPr>
      <w:r w:rsidRPr="001A1768">
        <w:rPr>
          <w:rFonts w:ascii="Times New Roman" w:hAnsi="Times New Roman" w:cs="Times New Roman"/>
          <w:sz w:val="28"/>
          <w:szCs w:val="28"/>
        </w:rPr>
        <w:t xml:space="preserve">        </w:t>
      </w:r>
      <w:r w:rsidRPr="001A1768">
        <w:rPr>
          <w:rFonts w:ascii="Times New Roman" w:hAnsi="Times New Roman" w:cs="Times New Roman"/>
          <w:sz w:val="28"/>
          <w:szCs w:val="28"/>
          <w:lang w:val="uk-UA"/>
        </w:rPr>
        <w:t xml:space="preserve">   У відповідності до Закону України «Про державну службу» проводилася робота з персоналом. Проаналізовано якісний склад державних службовців, забезпечено дотримання вимог законодавства щодо вступу на державну службу та її проходження. </w:t>
      </w:r>
    </w:p>
    <w:p w:rsidR="00FC2F47" w:rsidRPr="001A1768" w:rsidRDefault="00FC2F47" w:rsidP="001A1768">
      <w:pPr>
        <w:spacing w:after="0" w:line="240" w:lineRule="auto"/>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           В Недригайлівській районній державній адміністрації функціонує апарат, 4 самостійних структурних підрозділи (2 управління, 1 відділ, 1 служба),     3 нечисленних структурних підрозділи (1 управління, 2 відділи).</w:t>
      </w:r>
    </w:p>
    <w:p w:rsidR="00FC2F47" w:rsidRPr="001A1768" w:rsidRDefault="00FC2F47" w:rsidP="001A1768">
      <w:pPr>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 xml:space="preserve">Гранична чисельність працівників Недригайлівської районної державної адміністрації в 2019 році становила 92 штатні одиниці, з них: 26 в апараті, 17 - в нечисленних структурних підрозділах, 49 - в самостійних структурних підрозділах Недригайлівської районної державної адміністрації. </w:t>
      </w:r>
    </w:p>
    <w:p w:rsidR="00935B84" w:rsidRPr="001A1768" w:rsidRDefault="00935B84" w:rsidP="001A1768">
      <w:pPr>
        <w:tabs>
          <w:tab w:val="left" w:pos="1005"/>
        </w:tabs>
        <w:spacing w:after="0" w:line="240" w:lineRule="auto"/>
        <w:ind w:firstLine="851"/>
        <w:jc w:val="both"/>
        <w:rPr>
          <w:rFonts w:ascii="Times New Roman" w:hAnsi="Times New Roman" w:cs="Times New Roman"/>
          <w:sz w:val="28"/>
          <w:szCs w:val="28"/>
          <w:lang w:val="uk-UA"/>
        </w:rPr>
      </w:pPr>
      <w:r w:rsidRPr="001A1768">
        <w:rPr>
          <w:rFonts w:ascii="Times New Roman" w:hAnsi="Times New Roman" w:cs="Times New Roman"/>
          <w:sz w:val="28"/>
          <w:szCs w:val="28"/>
          <w:lang w:val="uk-UA"/>
        </w:rPr>
        <w:t>Розпорядженням голови Сумської обласної державної адміністрації від 20.11.2019   № 607-ОД «Про внесення змін до розпорядження голови Сумської обласної державної адміністрації від 18.04.2014 № 147-ОД» зменшено граничну чисельність працівників Недригайлівської районної державної адміністрації на 32 штатні одиниці та затверджено в кількості 60 штатних одиниць, з яких – 14 в апараті</w:t>
      </w:r>
      <w:r w:rsidR="00BF0A72" w:rsidRPr="001A1768">
        <w:rPr>
          <w:rFonts w:ascii="Times New Roman" w:hAnsi="Times New Roman" w:cs="Times New Roman"/>
          <w:sz w:val="28"/>
          <w:szCs w:val="28"/>
          <w:lang w:val="uk-UA"/>
        </w:rPr>
        <w:t xml:space="preserve">, </w:t>
      </w:r>
      <w:r w:rsidRPr="001A1768">
        <w:rPr>
          <w:rFonts w:ascii="Times New Roman" w:hAnsi="Times New Roman" w:cs="Times New Roman"/>
          <w:sz w:val="28"/>
          <w:szCs w:val="28"/>
          <w:lang w:val="uk-UA"/>
        </w:rPr>
        <w:t xml:space="preserve"> </w:t>
      </w:r>
      <w:r w:rsidR="00BF0A72" w:rsidRPr="001A1768">
        <w:rPr>
          <w:rFonts w:ascii="Times New Roman" w:hAnsi="Times New Roman" w:cs="Times New Roman"/>
          <w:sz w:val="28"/>
          <w:szCs w:val="28"/>
          <w:lang w:val="uk-UA"/>
        </w:rPr>
        <w:t xml:space="preserve">10 - в нечисленних структурних підрозділах,  36 -  в структурних підрозділах </w:t>
      </w:r>
      <w:r w:rsidR="0000199C" w:rsidRPr="001A1768">
        <w:rPr>
          <w:rFonts w:ascii="Times New Roman" w:hAnsi="Times New Roman" w:cs="Times New Roman"/>
          <w:sz w:val="28"/>
          <w:szCs w:val="28"/>
          <w:lang w:val="uk-UA"/>
        </w:rPr>
        <w:t>.</w:t>
      </w:r>
    </w:p>
    <w:p w:rsidR="00935B84" w:rsidRPr="001A1768" w:rsidRDefault="00935B84" w:rsidP="001A1768">
      <w:pPr>
        <w:pStyle w:val="af2"/>
      </w:pPr>
      <w:r w:rsidRPr="001A1768">
        <w:t xml:space="preserve">Проводилися заходи щодо підвищення кваліфікації державних службовців . В 2019 році підвищили кваліфікацію 27 державних службовців Недригайлівської районної державної адміністрації, </w:t>
      </w:r>
      <w:r w:rsidRPr="001A1768">
        <w:rPr>
          <w:shd w:val="clear" w:color="auto" w:fill="FFFFFF"/>
        </w:rPr>
        <w:t>з них:</w:t>
      </w:r>
      <w:r w:rsidRPr="001A1768">
        <w:t xml:space="preserve"> 22 – в Державному закладі післядипломної освіти «Сумський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3 – в Інституті підвищення керівних кадрів  Національної академії державного управлінні при Президентові України, 2 - в інших державних установах. </w:t>
      </w:r>
    </w:p>
    <w:p w:rsidR="00935B84" w:rsidRPr="001A1768" w:rsidRDefault="00935B84" w:rsidP="001A1768">
      <w:pPr>
        <w:pStyle w:val="af2"/>
      </w:pPr>
      <w:r w:rsidRPr="001A1768">
        <w:t>За  рекомендацією  Недригайлівської районної державної адміністрації  1 державний службовець вступив на навчання до Київського національного університету імені Тараса Шевченка за спеціальністю «Публічне управління та адміністрування». Ще 4 державних службовці закінчили навчання в цьому навчальному закладі та отримати дипломи магістра. 2 державних службовця навчаються в Харківському регіональному інституті Національної академії державного управлінні при Президентові України.</w:t>
      </w:r>
    </w:p>
    <w:p w:rsidR="00E71BE0" w:rsidRPr="00E71BE0" w:rsidRDefault="009F2C5C" w:rsidP="00E71BE0">
      <w:pPr>
        <w:pStyle w:val="a6"/>
        <w:spacing w:after="0" w:line="240" w:lineRule="auto"/>
        <w:ind w:firstLine="900"/>
        <w:jc w:val="both"/>
        <w:rPr>
          <w:rFonts w:ascii="Times New Roman" w:hAnsi="Times New Roman" w:cs="Times New Roman"/>
          <w:sz w:val="28"/>
          <w:szCs w:val="28"/>
        </w:rPr>
      </w:pPr>
      <w:r w:rsidRPr="00533068">
        <w:rPr>
          <w:rFonts w:ascii="Times New Roman" w:hAnsi="Times New Roman" w:cs="Times New Roman"/>
          <w:sz w:val="28"/>
          <w:szCs w:val="28"/>
          <w:lang w:val="uk-UA"/>
        </w:rPr>
        <w:lastRenderedPageBreak/>
        <w:t>Важливе місце в роботі райдержадміністрації займають питання роботи із зверненнями громадян.</w:t>
      </w:r>
      <w:r w:rsidRPr="00533068">
        <w:rPr>
          <w:rFonts w:ascii="Times New Roman" w:hAnsi="Times New Roman" w:cs="Times New Roman"/>
          <w:color w:val="FF0000"/>
          <w:sz w:val="28"/>
          <w:szCs w:val="28"/>
          <w:lang w:val="uk-UA"/>
        </w:rPr>
        <w:t xml:space="preserve"> </w:t>
      </w:r>
      <w:r w:rsidR="00E71BE0" w:rsidRPr="00533068">
        <w:rPr>
          <w:rFonts w:ascii="Times New Roman" w:hAnsi="Times New Roman" w:cs="Times New Roman"/>
          <w:sz w:val="28"/>
          <w:szCs w:val="28"/>
          <w:lang w:val="uk-UA"/>
        </w:rPr>
        <w:t xml:space="preserve">В 2019 році до Недригайлівської районної державної адміністрації надійшло 271 звернення громадян, що на 5,8% більше до числа звернень, що надійшли в 2018 році, з них 14 – на телефон «гарячої лінії» Недригайлівської райдержадміністрації, 154 надійшло з ДУ «Урядова гаряча лінія», 25 -  з ДУ «Сумський обласний контактний центр». </w:t>
      </w:r>
      <w:r w:rsidR="00E71BE0" w:rsidRPr="00E71BE0">
        <w:rPr>
          <w:rFonts w:ascii="Times New Roman" w:hAnsi="Times New Roman" w:cs="Times New Roman"/>
          <w:sz w:val="28"/>
          <w:szCs w:val="28"/>
        </w:rPr>
        <w:t xml:space="preserve">Збільшення кількості звернень громадян за звітний період було обумовлене </w:t>
      </w:r>
      <w:r w:rsidR="005A208F">
        <w:rPr>
          <w:rFonts w:ascii="Times New Roman" w:hAnsi="Times New Roman" w:cs="Times New Roman"/>
          <w:sz w:val="28"/>
          <w:szCs w:val="28"/>
          <w:lang w:val="uk-UA"/>
        </w:rPr>
        <w:t xml:space="preserve">в основному </w:t>
      </w:r>
      <w:r w:rsidR="00E71BE0" w:rsidRPr="00E71BE0">
        <w:rPr>
          <w:rFonts w:ascii="Times New Roman" w:hAnsi="Times New Roman" w:cs="Times New Roman"/>
          <w:sz w:val="28"/>
          <w:szCs w:val="28"/>
        </w:rPr>
        <w:t xml:space="preserve">змінами в порядку призначенні субсидій на житлово-комунальні послуги.    </w:t>
      </w:r>
    </w:p>
    <w:p w:rsidR="00E71BE0" w:rsidRPr="00E71BE0" w:rsidRDefault="00E71BE0" w:rsidP="00E71BE0">
      <w:pPr>
        <w:spacing w:after="0" w:line="240" w:lineRule="auto"/>
        <w:ind w:firstLine="709"/>
        <w:jc w:val="both"/>
        <w:rPr>
          <w:rFonts w:ascii="Times New Roman" w:hAnsi="Times New Roman" w:cs="Times New Roman"/>
          <w:sz w:val="28"/>
          <w:szCs w:val="28"/>
          <w:lang w:val="uk-UA"/>
        </w:rPr>
      </w:pPr>
      <w:r w:rsidRPr="00E71BE0">
        <w:rPr>
          <w:rFonts w:ascii="Times New Roman" w:hAnsi="Times New Roman" w:cs="Times New Roman"/>
          <w:sz w:val="28"/>
          <w:szCs w:val="28"/>
        </w:rPr>
        <w:t xml:space="preserve"> </w:t>
      </w:r>
      <w:r w:rsidRPr="00E71BE0">
        <w:rPr>
          <w:rFonts w:ascii="Times New Roman" w:hAnsi="Times New Roman" w:cs="Times New Roman"/>
          <w:sz w:val="28"/>
          <w:szCs w:val="28"/>
          <w:lang w:val="uk-UA"/>
        </w:rPr>
        <w:t>Г</w:t>
      </w:r>
      <w:r w:rsidRPr="00E71BE0">
        <w:rPr>
          <w:rFonts w:ascii="Times New Roman" w:hAnsi="Times New Roman" w:cs="Times New Roman"/>
          <w:sz w:val="28"/>
          <w:szCs w:val="28"/>
        </w:rPr>
        <w:t xml:space="preserve">ромадянами у зверненнях було порушено </w:t>
      </w:r>
      <w:r w:rsidRPr="00E71BE0">
        <w:rPr>
          <w:rFonts w:ascii="Times New Roman" w:hAnsi="Times New Roman" w:cs="Times New Roman"/>
          <w:sz w:val="28"/>
          <w:szCs w:val="28"/>
          <w:lang w:val="uk-UA"/>
        </w:rPr>
        <w:t>271</w:t>
      </w:r>
      <w:r w:rsidRPr="00E71BE0">
        <w:rPr>
          <w:rFonts w:ascii="Times New Roman" w:hAnsi="Times New Roman" w:cs="Times New Roman"/>
          <w:sz w:val="28"/>
          <w:szCs w:val="28"/>
        </w:rPr>
        <w:t xml:space="preserve"> питан</w:t>
      </w:r>
      <w:r w:rsidRPr="00E71BE0">
        <w:rPr>
          <w:rFonts w:ascii="Times New Roman" w:hAnsi="Times New Roman" w:cs="Times New Roman"/>
          <w:sz w:val="28"/>
          <w:szCs w:val="28"/>
          <w:lang w:val="uk-UA"/>
        </w:rPr>
        <w:t>ня</w:t>
      </w:r>
      <w:r w:rsidRPr="00E71BE0">
        <w:rPr>
          <w:rFonts w:ascii="Times New Roman" w:hAnsi="Times New Roman" w:cs="Times New Roman"/>
          <w:sz w:val="28"/>
          <w:szCs w:val="28"/>
        </w:rPr>
        <w:t>. Основну їх частку склали питання: соціального захисту – 1</w:t>
      </w:r>
      <w:r w:rsidRPr="00E71BE0">
        <w:rPr>
          <w:rFonts w:ascii="Times New Roman" w:hAnsi="Times New Roman" w:cs="Times New Roman"/>
          <w:sz w:val="28"/>
          <w:szCs w:val="28"/>
          <w:lang w:val="uk-UA"/>
        </w:rPr>
        <w:t>75</w:t>
      </w:r>
      <w:r w:rsidRPr="00E71BE0">
        <w:rPr>
          <w:rFonts w:ascii="Times New Roman" w:hAnsi="Times New Roman" w:cs="Times New Roman"/>
          <w:sz w:val="28"/>
          <w:szCs w:val="28"/>
        </w:rPr>
        <w:t xml:space="preserve"> (</w:t>
      </w:r>
      <w:r w:rsidRPr="00E71BE0">
        <w:rPr>
          <w:rFonts w:ascii="Times New Roman" w:hAnsi="Times New Roman" w:cs="Times New Roman"/>
          <w:sz w:val="28"/>
          <w:szCs w:val="28"/>
          <w:lang w:val="uk-UA"/>
        </w:rPr>
        <w:t>64,5</w:t>
      </w:r>
      <w:r w:rsidRPr="00E71BE0">
        <w:rPr>
          <w:rFonts w:ascii="Times New Roman" w:hAnsi="Times New Roman" w:cs="Times New Roman"/>
          <w:sz w:val="28"/>
          <w:szCs w:val="28"/>
        </w:rPr>
        <w:t>%),</w:t>
      </w:r>
      <w:r w:rsidRPr="00E71BE0">
        <w:rPr>
          <w:rFonts w:ascii="Times New Roman" w:hAnsi="Times New Roman" w:cs="Times New Roman"/>
          <w:sz w:val="28"/>
          <w:szCs w:val="28"/>
          <w:lang w:val="uk-UA"/>
        </w:rPr>
        <w:t xml:space="preserve"> </w:t>
      </w:r>
      <w:r w:rsidRPr="00E71BE0">
        <w:rPr>
          <w:rFonts w:ascii="Times New Roman" w:hAnsi="Times New Roman" w:cs="Times New Roman"/>
          <w:sz w:val="28"/>
          <w:szCs w:val="28"/>
        </w:rPr>
        <w:t>аграрної політики і земельних відносин –</w:t>
      </w:r>
      <w:r w:rsidRPr="00E71BE0">
        <w:rPr>
          <w:rFonts w:ascii="Times New Roman" w:hAnsi="Times New Roman" w:cs="Times New Roman"/>
          <w:sz w:val="28"/>
          <w:szCs w:val="28"/>
          <w:lang w:val="uk-UA"/>
        </w:rPr>
        <w:t xml:space="preserve"> 33 </w:t>
      </w:r>
      <w:r w:rsidRPr="00E71BE0">
        <w:rPr>
          <w:rFonts w:ascii="Times New Roman" w:hAnsi="Times New Roman" w:cs="Times New Roman"/>
          <w:sz w:val="28"/>
          <w:szCs w:val="28"/>
        </w:rPr>
        <w:t>(</w:t>
      </w:r>
      <w:r w:rsidRPr="00E71BE0">
        <w:rPr>
          <w:rFonts w:ascii="Times New Roman" w:hAnsi="Times New Roman" w:cs="Times New Roman"/>
          <w:sz w:val="28"/>
          <w:szCs w:val="28"/>
          <w:lang w:val="uk-UA"/>
        </w:rPr>
        <w:t>12,2</w:t>
      </w:r>
      <w:r w:rsidRPr="00E71BE0">
        <w:rPr>
          <w:rFonts w:ascii="Times New Roman" w:hAnsi="Times New Roman" w:cs="Times New Roman"/>
          <w:sz w:val="28"/>
          <w:szCs w:val="28"/>
        </w:rPr>
        <w:t xml:space="preserve">%), охорони здоров’я – </w:t>
      </w:r>
      <w:r w:rsidRPr="00E71BE0">
        <w:rPr>
          <w:rFonts w:ascii="Times New Roman" w:hAnsi="Times New Roman" w:cs="Times New Roman"/>
          <w:sz w:val="28"/>
          <w:szCs w:val="28"/>
          <w:lang w:val="uk-UA"/>
        </w:rPr>
        <w:t xml:space="preserve">15 </w:t>
      </w:r>
      <w:r w:rsidRPr="00E71BE0">
        <w:rPr>
          <w:rFonts w:ascii="Times New Roman" w:hAnsi="Times New Roman" w:cs="Times New Roman"/>
          <w:sz w:val="28"/>
          <w:szCs w:val="28"/>
        </w:rPr>
        <w:t>(</w:t>
      </w:r>
      <w:r w:rsidRPr="00E71BE0">
        <w:rPr>
          <w:rFonts w:ascii="Times New Roman" w:hAnsi="Times New Roman" w:cs="Times New Roman"/>
          <w:sz w:val="28"/>
          <w:szCs w:val="28"/>
          <w:lang w:val="uk-UA"/>
        </w:rPr>
        <w:t>5,9</w:t>
      </w:r>
      <w:r w:rsidRPr="00E71BE0">
        <w:rPr>
          <w:rFonts w:ascii="Times New Roman" w:hAnsi="Times New Roman" w:cs="Times New Roman"/>
          <w:sz w:val="28"/>
          <w:szCs w:val="28"/>
        </w:rPr>
        <w:t xml:space="preserve">%) та інші. </w:t>
      </w:r>
      <w:r w:rsidRPr="00E71BE0">
        <w:rPr>
          <w:rFonts w:ascii="Times New Roman" w:hAnsi="Times New Roman" w:cs="Times New Roman"/>
          <w:sz w:val="28"/>
          <w:szCs w:val="28"/>
          <w:lang w:val="uk-UA"/>
        </w:rPr>
        <w:t xml:space="preserve">Громадян хваилювали питання </w:t>
      </w:r>
      <w:r w:rsidRPr="00E71BE0">
        <w:rPr>
          <w:rFonts w:ascii="Times New Roman" w:hAnsi="Times New Roman" w:cs="Times New Roman"/>
          <w:sz w:val="28"/>
          <w:szCs w:val="28"/>
          <w:shd w:val="clear" w:color="auto" w:fill="FFFFFF"/>
        </w:rPr>
        <w:t>призначення та перерахунку субсидій</w:t>
      </w:r>
      <w:r w:rsidRPr="00E71BE0">
        <w:rPr>
          <w:rFonts w:ascii="Times New Roman" w:hAnsi="Times New Roman" w:cs="Times New Roman"/>
          <w:sz w:val="28"/>
          <w:szCs w:val="28"/>
          <w:shd w:val="clear" w:color="auto" w:fill="FFFFFF"/>
          <w:lang w:val="uk-UA"/>
        </w:rPr>
        <w:t xml:space="preserve">, </w:t>
      </w:r>
      <w:r w:rsidRPr="00E71BE0">
        <w:rPr>
          <w:rFonts w:ascii="Times New Roman" w:hAnsi="Times New Roman" w:cs="Times New Roman"/>
          <w:sz w:val="28"/>
          <w:szCs w:val="28"/>
        </w:rPr>
        <w:t>виплат</w:t>
      </w:r>
      <w:r w:rsidRPr="00E71BE0">
        <w:rPr>
          <w:rFonts w:ascii="Times New Roman" w:hAnsi="Times New Roman" w:cs="Times New Roman"/>
          <w:sz w:val="28"/>
          <w:szCs w:val="28"/>
          <w:lang w:val="uk-UA"/>
        </w:rPr>
        <w:t>а</w:t>
      </w:r>
      <w:r w:rsidRPr="00E71BE0">
        <w:rPr>
          <w:rFonts w:ascii="Times New Roman" w:hAnsi="Times New Roman" w:cs="Times New Roman"/>
          <w:sz w:val="28"/>
          <w:szCs w:val="28"/>
        </w:rPr>
        <w:t xml:space="preserve"> коштів </w:t>
      </w:r>
      <w:r w:rsidRPr="00E71BE0">
        <w:rPr>
          <w:rFonts w:ascii="Times New Roman" w:hAnsi="Times New Roman" w:cs="Times New Roman"/>
          <w:sz w:val="28"/>
          <w:szCs w:val="28"/>
          <w:lang w:val="uk-UA"/>
        </w:rPr>
        <w:t>орендної плати</w:t>
      </w:r>
      <w:r w:rsidRPr="00E71BE0">
        <w:rPr>
          <w:rFonts w:ascii="Times New Roman" w:hAnsi="Times New Roman" w:cs="Times New Roman"/>
          <w:sz w:val="28"/>
          <w:szCs w:val="28"/>
        </w:rPr>
        <w:t>, виділення земельних ділянок</w:t>
      </w:r>
      <w:r w:rsidRPr="00E71BE0">
        <w:rPr>
          <w:rFonts w:ascii="Times New Roman" w:hAnsi="Times New Roman" w:cs="Times New Roman"/>
          <w:sz w:val="28"/>
          <w:szCs w:val="28"/>
          <w:lang w:val="uk-UA"/>
        </w:rPr>
        <w:t xml:space="preserve"> та  забезпечення хворих безкоштовними медичними препаратами за програмою «Доступні ліки». </w:t>
      </w:r>
    </w:p>
    <w:p w:rsidR="00E71BE0" w:rsidRPr="00E71BE0" w:rsidRDefault="00E71BE0" w:rsidP="00E71BE0">
      <w:pPr>
        <w:spacing w:after="0" w:line="240" w:lineRule="auto"/>
        <w:ind w:firstLine="709"/>
        <w:jc w:val="both"/>
        <w:rPr>
          <w:rFonts w:ascii="Times New Roman" w:hAnsi="Times New Roman" w:cs="Times New Roman"/>
          <w:sz w:val="28"/>
          <w:szCs w:val="28"/>
          <w:lang w:val="uk-UA"/>
        </w:rPr>
      </w:pPr>
      <w:r w:rsidRPr="00E71BE0">
        <w:rPr>
          <w:rFonts w:ascii="Times New Roman" w:hAnsi="Times New Roman" w:cs="Times New Roman"/>
          <w:sz w:val="28"/>
          <w:szCs w:val="28"/>
          <w:lang w:val="uk-UA"/>
        </w:rPr>
        <w:t>Питання стану роботи із зверненнями громадян постійно висвітлюються в районній газеті «Голос Посулля», розміщуються на вебсайті Недригайлівської районної державної адміністрації.</w:t>
      </w:r>
    </w:p>
    <w:p w:rsidR="0089461B" w:rsidRPr="00E71BE0" w:rsidRDefault="0089461B" w:rsidP="00E71BE0">
      <w:pPr>
        <w:pStyle w:val="22"/>
        <w:tabs>
          <w:tab w:val="left" w:pos="7020"/>
        </w:tabs>
        <w:spacing w:after="0" w:line="240" w:lineRule="auto"/>
        <w:ind w:left="0" w:firstLine="709"/>
        <w:jc w:val="both"/>
        <w:rPr>
          <w:sz w:val="28"/>
          <w:szCs w:val="28"/>
        </w:rPr>
      </w:pPr>
    </w:p>
    <w:p w:rsidR="0004655D" w:rsidRPr="001A1768" w:rsidRDefault="0004655D" w:rsidP="00E71BE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F2C5C" w:rsidRPr="001A1768" w:rsidRDefault="009F2C5C" w:rsidP="001A1768">
      <w:pPr>
        <w:pStyle w:val="af2"/>
      </w:pPr>
      <w:r w:rsidRPr="001A1768">
        <w:t>Все, що вдалося зробити у 201</w:t>
      </w:r>
      <w:r w:rsidR="00B210FF" w:rsidRPr="001A1768">
        <w:t>9</w:t>
      </w:r>
      <w:r w:rsidRPr="001A1768">
        <w:t xml:space="preserve"> році – це результат спільної праці структурних підрозділів райдержадміністрації, районних установ, організацій, о</w:t>
      </w:r>
      <w:r w:rsidR="0004655D">
        <w:t xml:space="preserve">рганів місцевого самоврядування та </w:t>
      </w:r>
      <w:r w:rsidRPr="001A1768">
        <w:t xml:space="preserve"> громадськості.</w:t>
      </w:r>
    </w:p>
    <w:p w:rsidR="009F2C5C" w:rsidRPr="00BF1CC6" w:rsidRDefault="009F2C5C" w:rsidP="00BF1CC6">
      <w:pPr>
        <w:pStyle w:val="HTML"/>
        <w:shd w:val="clear" w:color="auto" w:fill="FFFFFF"/>
        <w:ind w:firstLine="851"/>
        <w:jc w:val="both"/>
        <w:rPr>
          <w:rFonts w:ascii="Times New Roman" w:hAnsi="Times New Roman" w:cs="Times New Roman"/>
          <w:sz w:val="28"/>
          <w:szCs w:val="28"/>
          <w:lang w:val="uk-UA"/>
        </w:rPr>
      </w:pPr>
    </w:p>
    <w:sectPr w:rsidR="009F2C5C" w:rsidRPr="00BF1CC6" w:rsidSect="000D3F1A">
      <w:headerReference w:type="default" r:id="rId8"/>
      <w:pgSz w:w="11906" w:h="16838"/>
      <w:pgMar w:top="709"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CD3" w:rsidRDefault="00086CD3" w:rsidP="00E44260">
      <w:pPr>
        <w:spacing w:after="0" w:line="240" w:lineRule="auto"/>
      </w:pPr>
      <w:r>
        <w:separator/>
      </w:r>
    </w:p>
  </w:endnote>
  <w:endnote w:type="continuationSeparator" w:id="1">
    <w:p w:rsidR="00086CD3" w:rsidRDefault="00086CD3" w:rsidP="00E442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Demi">
    <w:altName w:val="Franklin Gothic Medium"/>
    <w:charset w:val="CC"/>
    <w:family w:val="swiss"/>
    <w:pitch w:val="variable"/>
    <w:sig w:usb0="00000001"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CD3" w:rsidRDefault="00086CD3" w:rsidP="00E44260">
      <w:pPr>
        <w:spacing w:after="0" w:line="240" w:lineRule="auto"/>
      </w:pPr>
      <w:r>
        <w:separator/>
      </w:r>
    </w:p>
  </w:footnote>
  <w:footnote w:type="continuationSeparator" w:id="1">
    <w:p w:rsidR="00086CD3" w:rsidRDefault="00086CD3" w:rsidP="00E442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17763"/>
      <w:docPartObj>
        <w:docPartGallery w:val="Номера страниц (вверху страницы)"/>
        <w:docPartUnique/>
      </w:docPartObj>
    </w:sdtPr>
    <w:sdtContent>
      <w:p w:rsidR="00BF619C" w:rsidRDefault="00251F79">
        <w:pPr>
          <w:pStyle w:val="ae"/>
          <w:jc w:val="center"/>
        </w:pPr>
        <w:fldSimple w:instr=" PAGE   \* MERGEFORMAT ">
          <w:r w:rsidR="00D57BBE">
            <w:rPr>
              <w:noProof/>
            </w:rPr>
            <w:t>9</w:t>
          </w:r>
        </w:fldSimple>
      </w:p>
    </w:sdtContent>
  </w:sdt>
  <w:p w:rsidR="00BF619C" w:rsidRDefault="00BF619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52817"/>
    <w:multiLevelType w:val="hybridMultilevel"/>
    <w:tmpl w:val="3912E1F4"/>
    <w:lvl w:ilvl="0" w:tplc="D1D8F77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CB307F6"/>
    <w:multiLevelType w:val="hybridMultilevel"/>
    <w:tmpl w:val="49A47A54"/>
    <w:lvl w:ilvl="0" w:tplc="800A852A">
      <w:start w:val="1"/>
      <w:numFmt w:val="bullet"/>
      <w:lvlText w:val="•"/>
      <w:lvlJc w:val="left"/>
      <w:pPr>
        <w:tabs>
          <w:tab w:val="num" w:pos="720"/>
        </w:tabs>
        <w:ind w:left="720" w:hanging="360"/>
      </w:pPr>
      <w:rPr>
        <w:rFonts w:ascii="Arial" w:hAnsi="Arial" w:hint="default"/>
      </w:rPr>
    </w:lvl>
    <w:lvl w:ilvl="1" w:tplc="22187F1A" w:tentative="1">
      <w:start w:val="1"/>
      <w:numFmt w:val="bullet"/>
      <w:lvlText w:val="•"/>
      <w:lvlJc w:val="left"/>
      <w:pPr>
        <w:tabs>
          <w:tab w:val="num" w:pos="1440"/>
        </w:tabs>
        <w:ind w:left="1440" w:hanging="360"/>
      </w:pPr>
      <w:rPr>
        <w:rFonts w:ascii="Arial" w:hAnsi="Arial" w:hint="default"/>
      </w:rPr>
    </w:lvl>
    <w:lvl w:ilvl="2" w:tplc="A1688228" w:tentative="1">
      <w:start w:val="1"/>
      <w:numFmt w:val="bullet"/>
      <w:lvlText w:val="•"/>
      <w:lvlJc w:val="left"/>
      <w:pPr>
        <w:tabs>
          <w:tab w:val="num" w:pos="2160"/>
        </w:tabs>
        <w:ind w:left="2160" w:hanging="360"/>
      </w:pPr>
      <w:rPr>
        <w:rFonts w:ascii="Arial" w:hAnsi="Arial" w:hint="default"/>
      </w:rPr>
    </w:lvl>
    <w:lvl w:ilvl="3" w:tplc="DE38CCE6" w:tentative="1">
      <w:start w:val="1"/>
      <w:numFmt w:val="bullet"/>
      <w:lvlText w:val="•"/>
      <w:lvlJc w:val="left"/>
      <w:pPr>
        <w:tabs>
          <w:tab w:val="num" w:pos="2880"/>
        </w:tabs>
        <w:ind w:left="2880" w:hanging="360"/>
      </w:pPr>
      <w:rPr>
        <w:rFonts w:ascii="Arial" w:hAnsi="Arial" w:hint="default"/>
      </w:rPr>
    </w:lvl>
    <w:lvl w:ilvl="4" w:tplc="4B16E80A" w:tentative="1">
      <w:start w:val="1"/>
      <w:numFmt w:val="bullet"/>
      <w:lvlText w:val="•"/>
      <w:lvlJc w:val="left"/>
      <w:pPr>
        <w:tabs>
          <w:tab w:val="num" w:pos="3600"/>
        </w:tabs>
        <w:ind w:left="3600" w:hanging="360"/>
      </w:pPr>
      <w:rPr>
        <w:rFonts w:ascii="Arial" w:hAnsi="Arial" w:hint="default"/>
      </w:rPr>
    </w:lvl>
    <w:lvl w:ilvl="5" w:tplc="6AD85F32" w:tentative="1">
      <w:start w:val="1"/>
      <w:numFmt w:val="bullet"/>
      <w:lvlText w:val="•"/>
      <w:lvlJc w:val="left"/>
      <w:pPr>
        <w:tabs>
          <w:tab w:val="num" w:pos="4320"/>
        </w:tabs>
        <w:ind w:left="4320" w:hanging="360"/>
      </w:pPr>
      <w:rPr>
        <w:rFonts w:ascii="Arial" w:hAnsi="Arial" w:hint="default"/>
      </w:rPr>
    </w:lvl>
    <w:lvl w:ilvl="6" w:tplc="6F2C6E02" w:tentative="1">
      <w:start w:val="1"/>
      <w:numFmt w:val="bullet"/>
      <w:lvlText w:val="•"/>
      <w:lvlJc w:val="left"/>
      <w:pPr>
        <w:tabs>
          <w:tab w:val="num" w:pos="5040"/>
        </w:tabs>
        <w:ind w:left="5040" w:hanging="360"/>
      </w:pPr>
      <w:rPr>
        <w:rFonts w:ascii="Arial" w:hAnsi="Arial" w:hint="default"/>
      </w:rPr>
    </w:lvl>
    <w:lvl w:ilvl="7" w:tplc="B50ADEF2" w:tentative="1">
      <w:start w:val="1"/>
      <w:numFmt w:val="bullet"/>
      <w:lvlText w:val="•"/>
      <w:lvlJc w:val="left"/>
      <w:pPr>
        <w:tabs>
          <w:tab w:val="num" w:pos="5760"/>
        </w:tabs>
        <w:ind w:left="5760" w:hanging="360"/>
      </w:pPr>
      <w:rPr>
        <w:rFonts w:ascii="Arial" w:hAnsi="Arial" w:hint="default"/>
      </w:rPr>
    </w:lvl>
    <w:lvl w:ilvl="8" w:tplc="64E0692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E20BD"/>
    <w:rsid w:val="0000199C"/>
    <w:rsid w:val="000064E9"/>
    <w:rsid w:val="0001125B"/>
    <w:rsid w:val="00013133"/>
    <w:rsid w:val="00017E3F"/>
    <w:rsid w:val="0002622A"/>
    <w:rsid w:val="000300EC"/>
    <w:rsid w:val="00031DE4"/>
    <w:rsid w:val="0003218D"/>
    <w:rsid w:val="000328EA"/>
    <w:rsid w:val="00044250"/>
    <w:rsid w:val="0004655D"/>
    <w:rsid w:val="00046F08"/>
    <w:rsid w:val="000563C7"/>
    <w:rsid w:val="00056FD0"/>
    <w:rsid w:val="00061361"/>
    <w:rsid w:val="0007265E"/>
    <w:rsid w:val="00074AFA"/>
    <w:rsid w:val="00083D0B"/>
    <w:rsid w:val="000862DC"/>
    <w:rsid w:val="00086431"/>
    <w:rsid w:val="00086CD3"/>
    <w:rsid w:val="000A5C1A"/>
    <w:rsid w:val="000B16F2"/>
    <w:rsid w:val="000C27E0"/>
    <w:rsid w:val="000C4225"/>
    <w:rsid w:val="000D3F1A"/>
    <w:rsid w:val="000D687C"/>
    <w:rsid w:val="000E133B"/>
    <w:rsid w:val="000F3C13"/>
    <w:rsid w:val="000F45D1"/>
    <w:rsid w:val="00105402"/>
    <w:rsid w:val="0010545A"/>
    <w:rsid w:val="001118BF"/>
    <w:rsid w:val="00111978"/>
    <w:rsid w:val="00112A16"/>
    <w:rsid w:val="0011581F"/>
    <w:rsid w:val="00116D2B"/>
    <w:rsid w:val="00130676"/>
    <w:rsid w:val="0013095F"/>
    <w:rsid w:val="0013158C"/>
    <w:rsid w:val="0013661A"/>
    <w:rsid w:val="001372A3"/>
    <w:rsid w:val="001529EB"/>
    <w:rsid w:val="00153B12"/>
    <w:rsid w:val="0016004C"/>
    <w:rsid w:val="00166A1A"/>
    <w:rsid w:val="0018343E"/>
    <w:rsid w:val="001A1768"/>
    <w:rsid w:val="001C3C3B"/>
    <w:rsid w:val="001C57EE"/>
    <w:rsid w:val="001D0D6A"/>
    <w:rsid w:val="001E0ABC"/>
    <w:rsid w:val="001E31E9"/>
    <w:rsid w:val="001E42C3"/>
    <w:rsid w:val="001E7FC9"/>
    <w:rsid w:val="001F084F"/>
    <w:rsid w:val="001F3B81"/>
    <w:rsid w:val="001F50A0"/>
    <w:rsid w:val="00206F27"/>
    <w:rsid w:val="00207949"/>
    <w:rsid w:val="00207A5F"/>
    <w:rsid w:val="00213472"/>
    <w:rsid w:val="0022059B"/>
    <w:rsid w:val="00241E3A"/>
    <w:rsid w:val="00243FC6"/>
    <w:rsid w:val="00244616"/>
    <w:rsid w:val="00251F79"/>
    <w:rsid w:val="00252857"/>
    <w:rsid w:val="00282584"/>
    <w:rsid w:val="00285DE3"/>
    <w:rsid w:val="00287DB6"/>
    <w:rsid w:val="00287EB5"/>
    <w:rsid w:val="00296D9E"/>
    <w:rsid w:val="002A08FB"/>
    <w:rsid w:val="002A4CD7"/>
    <w:rsid w:val="002B7ECD"/>
    <w:rsid w:val="002C1522"/>
    <w:rsid w:val="002C313A"/>
    <w:rsid w:val="002C66D1"/>
    <w:rsid w:val="002D5D57"/>
    <w:rsid w:val="002D5EE1"/>
    <w:rsid w:val="00304991"/>
    <w:rsid w:val="0030648A"/>
    <w:rsid w:val="00307553"/>
    <w:rsid w:val="00313990"/>
    <w:rsid w:val="0031795C"/>
    <w:rsid w:val="00332432"/>
    <w:rsid w:val="0033677B"/>
    <w:rsid w:val="00336ADE"/>
    <w:rsid w:val="00337DCB"/>
    <w:rsid w:val="00350432"/>
    <w:rsid w:val="003601FC"/>
    <w:rsid w:val="00362019"/>
    <w:rsid w:val="00365289"/>
    <w:rsid w:val="0038221E"/>
    <w:rsid w:val="0038453C"/>
    <w:rsid w:val="00385E9C"/>
    <w:rsid w:val="003A0F43"/>
    <w:rsid w:val="003B188E"/>
    <w:rsid w:val="003B771F"/>
    <w:rsid w:val="003D376B"/>
    <w:rsid w:val="003D7281"/>
    <w:rsid w:val="003E0134"/>
    <w:rsid w:val="003E0E14"/>
    <w:rsid w:val="003E3AE7"/>
    <w:rsid w:val="0040072A"/>
    <w:rsid w:val="00401C74"/>
    <w:rsid w:val="004050F4"/>
    <w:rsid w:val="00413C3D"/>
    <w:rsid w:val="004242C4"/>
    <w:rsid w:val="00430ADF"/>
    <w:rsid w:val="00446899"/>
    <w:rsid w:val="004478ED"/>
    <w:rsid w:val="00462045"/>
    <w:rsid w:val="00462C53"/>
    <w:rsid w:val="00481861"/>
    <w:rsid w:val="00482219"/>
    <w:rsid w:val="00484328"/>
    <w:rsid w:val="004A068F"/>
    <w:rsid w:val="004A589E"/>
    <w:rsid w:val="004C0427"/>
    <w:rsid w:val="004D1B78"/>
    <w:rsid w:val="004E1BB4"/>
    <w:rsid w:val="004E3DFD"/>
    <w:rsid w:val="004F5BFD"/>
    <w:rsid w:val="00507FDA"/>
    <w:rsid w:val="00531C78"/>
    <w:rsid w:val="00533068"/>
    <w:rsid w:val="00544F50"/>
    <w:rsid w:val="005453AE"/>
    <w:rsid w:val="00546993"/>
    <w:rsid w:val="0055023D"/>
    <w:rsid w:val="0055086A"/>
    <w:rsid w:val="005616FE"/>
    <w:rsid w:val="00576C8C"/>
    <w:rsid w:val="00594017"/>
    <w:rsid w:val="005A0DF5"/>
    <w:rsid w:val="005A17B4"/>
    <w:rsid w:val="005A208F"/>
    <w:rsid w:val="005A2D65"/>
    <w:rsid w:val="005B44E6"/>
    <w:rsid w:val="005B561E"/>
    <w:rsid w:val="005B7BF5"/>
    <w:rsid w:val="005C19C0"/>
    <w:rsid w:val="005D3CD1"/>
    <w:rsid w:val="005D650B"/>
    <w:rsid w:val="005E03F7"/>
    <w:rsid w:val="005E2C7F"/>
    <w:rsid w:val="005E44C1"/>
    <w:rsid w:val="006106C8"/>
    <w:rsid w:val="00614010"/>
    <w:rsid w:val="00617986"/>
    <w:rsid w:val="00622281"/>
    <w:rsid w:val="00624C51"/>
    <w:rsid w:val="00661D22"/>
    <w:rsid w:val="00662DE3"/>
    <w:rsid w:val="00684787"/>
    <w:rsid w:val="00685D07"/>
    <w:rsid w:val="006912A3"/>
    <w:rsid w:val="006A1AC4"/>
    <w:rsid w:val="006A2C36"/>
    <w:rsid w:val="006B3658"/>
    <w:rsid w:val="006C334D"/>
    <w:rsid w:val="006C354B"/>
    <w:rsid w:val="006D233B"/>
    <w:rsid w:val="006D69B5"/>
    <w:rsid w:val="006E2178"/>
    <w:rsid w:val="006E72ED"/>
    <w:rsid w:val="006F496A"/>
    <w:rsid w:val="006F5D79"/>
    <w:rsid w:val="006F7BC9"/>
    <w:rsid w:val="00702B8B"/>
    <w:rsid w:val="007066E7"/>
    <w:rsid w:val="0071654C"/>
    <w:rsid w:val="00722895"/>
    <w:rsid w:val="00724194"/>
    <w:rsid w:val="007265F4"/>
    <w:rsid w:val="007362E7"/>
    <w:rsid w:val="00740DE9"/>
    <w:rsid w:val="00747021"/>
    <w:rsid w:val="00757AFE"/>
    <w:rsid w:val="00765FC6"/>
    <w:rsid w:val="00767002"/>
    <w:rsid w:val="00767FEA"/>
    <w:rsid w:val="00781F79"/>
    <w:rsid w:val="007820D9"/>
    <w:rsid w:val="00785090"/>
    <w:rsid w:val="007853F9"/>
    <w:rsid w:val="00791552"/>
    <w:rsid w:val="00794DD3"/>
    <w:rsid w:val="00796B9E"/>
    <w:rsid w:val="007A4836"/>
    <w:rsid w:val="007A543D"/>
    <w:rsid w:val="007B6AD9"/>
    <w:rsid w:val="007D0085"/>
    <w:rsid w:val="007D313C"/>
    <w:rsid w:val="007E20BD"/>
    <w:rsid w:val="007F2208"/>
    <w:rsid w:val="00801B41"/>
    <w:rsid w:val="008028E7"/>
    <w:rsid w:val="008211F8"/>
    <w:rsid w:val="008252D3"/>
    <w:rsid w:val="00825972"/>
    <w:rsid w:val="00826BF2"/>
    <w:rsid w:val="00826F94"/>
    <w:rsid w:val="00826FFC"/>
    <w:rsid w:val="00837FB8"/>
    <w:rsid w:val="00847B67"/>
    <w:rsid w:val="00853F1F"/>
    <w:rsid w:val="00861E61"/>
    <w:rsid w:val="008627DA"/>
    <w:rsid w:val="008662D0"/>
    <w:rsid w:val="00867383"/>
    <w:rsid w:val="0088057C"/>
    <w:rsid w:val="0089461B"/>
    <w:rsid w:val="008961FB"/>
    <w:rsid w:val="00896F7C"/>
    <w:rsid w:val="008A14DB"/>
    <w:rsid w:val="008A65A6"/>
    <w:rsid w:val="008B3C57"/>
    <w:rsid w:val="008B4DB7"/>
    <w:rsid w:val="008B4F73"/>
    <w:rsid w:val="008B6995"/>
    <w:rsid w:val="008B7103"/>
    <w:rsid w:val="008D09F2"/>
    <w:rsid w:val="008D6F1E"/>
    <w:rsid w:val="008E04E8"/>
    <w:rsid w:val="008E2BDE"/>
    <w:rsid w:val="008E4138"/>
    <w:rsid w:val="008E44E6"/>
    <w:rsid w:val="008E77F1"/>
    <w:rsid w:val="008F1B15"/>
    <w:rsid w:val="0091194E"/>
    <w:rsid w:val="00912988"/>
    <w:rsid w:val="00916D15"/>
    <w:rsid w:val="00925477"/>
    <w:rsid w:val="009324B9"/>
    <w:rsid w:val="00935958"/>
    <w:rsid w:val="00935B84"/>
    <w:rsid w:val="009364CB"/>
    <w:rsid w:val="009467BD"/>
    <w:rsid w:val="00947649"/>
    <w:rsid w:val="00960EC1"/>
    <w:rsid w:val="00965EAF"/>
    <w:rsid w:val="00971179"/>
    <w:rsid w:val="00984733"/>
    <w:rsid w:val="00993093"/>
    <w:rsid w:val="009A7A21"/>
    <w:rsid w:val="009B68EA"/>
    <w:rsid w:val="009B7449"/>
    <w:rsid w:val="009B7585"/>
    <w:rsid w:val="009C5C38"/>
    <w:rsid w:val="009E3860"/>
    <w:rsid w:val="009E38AE"/>
    <w:rsid w:val="009E3C3B"/>
    <w:rsid w:val="009F2C5C"/>
    <w:rsid w:val="00A011B0"/>
    <w:rsid w:val="00A0489C"/>
    <w:rsid w:val="00A073C0"/>
    <w:rsid w:val="00A1306F"/>
    <w:rsid w:val="00A1329B"/>
    <w:rsid w:val="00A15968"/>
    <w:rsid w:val="00A160ED"/>
    <w:rsid w:val="00A413E8"/>
    <w:rsid w:val="00A5360C"/>
    <w:rsid w:val="00A55FD6"/>
    <w:rsid w:val="00A5786E"/>
    <w:rsid w:val="00A578EC"/>
    <w:rsid w:val="00A61CF9"/>
    <w:rsid w:val="00A641AB"/>
    <w:rsid w:val="00A6718B"/>
    <w:rsid w:val="00A746C8"/>
    <w:rsid w:val="00A8480B"/>
    <w:rsid w:val="00A86DA6"/>
    <w:rsid w:val="00AA4E7D"/>
    <w:rsid w:val="00AA7C38"/>
    <w:rsid w:val="00AC2AB6"/>
    <w:rsid w:val="00AD0922"/>
    <w:rsid w:val="00AF11F2"/>
    <w:rsid w:val="00AF4893"/>
    <w:rsid w:val="00B07504"/>
    <w:rsid w:val="00B14FDF"/>
    <w:rsid w:val="00B1576A"/>
    <w:rsid w:val="00B210FF"/>
    <w:rsid w:val="00B2535B"/>
    <w:rsid w:val="00B3396F"/>
    <w:rsid w:val="00B46ED3"/>
    <w:rsid w:val="00B510DF"/>
    <w:rsid w:val="00B53A0C"/>
    <w:rsid w:val="00B56641"/>
    <w:rsid w:val="00B81F6A"/>
    <w:rsid w:val="00B830BF"/>
    <w:rsid w:val="00B87ADA"/>
    <w:rsid w:val="00B92AEE"/>
    <w:rsid w:val="00B96E53"/>
    <w:rsid w:val="00BA7304"/>
    <w:rsid w:val="00BB556D"/>
    <w:rsid w:val="00BD3527"/>
    <w:rsid w:val="00BD7632"/>
    <w:rsid w:val="00BD7DE7"/>
    <w:rsid w:val="00BE5B7B"/>
    <w:rsid w:val="00BF0A72"/>
    <w:rsid w:val="00BF1CC6"/>
    <w:rsid w:val="00BF619C"/>
    <w:rsid w:val="00C00275"/>
    <w:rsid w:val="00C04D48"/>
    <w:rsid w:val="00C05576"/>
    <w:rsid w:val="00C05D43"/>
    <w:rsid w:val="00C067F2"/>
    <w:rsid w:val="00C10848"/>
    <w:rsid w:val="00C20E62"/>
    <w:rsid w:val="00C306BE"/>
    <w:rsid w:val="00C43765"/>
    <w:rsid w:val="00C50D5F"/>
    <w:rsid w:val="00C526F5"/>
    <w:rsid w:val="00C6097A"/>
    <w:rsid w:val="00C61462"/>
    <w:rsid w:val="00C6464A"/>
    <w:rsid w:val="00C77677"/>
    <w:rsid w:val="00C83434"/>
    <w:rsid w:val="00C924E8"/>
    <w:rsid w:val="00C978E8"/>
    <w:rsid w:val="00CA2CB1"/>
    <w:rsid w:val="00CB045E"/>
    <w:rsid w:val="00CC7D29"/>
    <w:rsid w:val="00CE2AC9"/>
    <w:rsid w:val="00CE42AC"/>
    <w:rsid w:val="00CE53C9"/>
    <w:rsid w:val="00CE73E0"/>
    <w:rsid w:val="00CF2C92"/>
    <w:rsid w:val="00D029A4"/>
    <w:rsid w:val="00D0464C"/>
    <w:rsid w:val="00D04E8A"/>
    <w:rsid w:val="00D07419"/>
    <w:rsid w:val="00D07A37"/>
    <w:rsid w:val="00D11970"/>
    <w:rsid w:val="00D21ABC"/>
    <w:rsid w:val="00D276B6"/>
    <w:rsid w:val="00D300CD"/>
    <w:rsid w:val="00D301BA"/>
    <w:rsid w:val="00D35158"/>
    <w:rsid w:val="00D37FA7"/>
    <w:rsid w:val="00D46750"/>
    <w:rsid w:val="00D558D9"/>
    <w:rsid w:val="00D57BBE"/>
    <w:rsid w:val="00D748C3"/>
    <w:rsid w:val="00D81641"/>
    <w:rsid w:val="00D91525"/>
    <w:rsid w:val="00D9204B"/>
    <w:rsid w:val="00DA1F19"/>
    <w:rsid w:val="00DA471E"/>
    <w:rsid w:val="00DB6834"/>
    <w:rsid w:val="00DD015E"/>
    <w:rsid w:val="00DD2CCE"/>
    <w:rsid w:val="00DD31D7"/>
    <w:rsid w:val="00E10792"/>
    <w:rsid w:val="00E146EA"/>
    <w:rsid w:val="00E44260"/>
    <w:rsid w:val="00E57354"/>
    <w:rsid w:val="00E62461"/>
    <w:rsid w:val="00E65008"/>
    <w:rsid w:val="00E67811"/>
    <w:rsid w:val="00E70C2E"/>
    <w:rsid w:val="00E7190E"/>
    <w:rsid w:val="00E71973"/>
    <w:rsid w:val="00E71BE0"/>
    <w:rsid w:val="00E82A5D"/>
    <w:rsid w:val="00E96F1B"/>
    <w:rsid w:val="00EA2638"/>
    <w:rsid w:val="00EA5DA9"/>
    <w:rsid w:val="00EB046D"/>
    <w:rsid w:val="00EC4943"/>
    <w:rsid w:val="00ED203D"/>
    <w:rsid w:val="00EF747D"/>
    <w:rsid w:val="00F0047F"/>
    <w:rsid w:val="00F025CA"/>
    <w:rsid w:val="00F07C68"/>
    <w:rsid w:val="00F22F25"/>
    <w:rsid w:val="00F233BF"/>
    <w:rsid w:val="00F27D68"/>
    <w:rsid w:val="00F30884"/>
    <w:rsid w:val="00F329C0"/>
    <w:rsid w:val="00F34986"/>
    <w:rsid w:val="00F420CB"/>
    <w:rsid w:val="00F52EFE"/>
    <w:rsid w:val="00F53B40"/>
    <w:rsid w:val="00F53C25"/>
    <w:rsid w:val="00F656E0"/>
    <w:rsid w:val="00F718AD"/>
    <w:rsid w:val="00F76E8F"/>
    <w:rsid w:val="00F803A8"/>
    <w:rsid w:val="00F85F9C"/>
    <w:rsid w:val="00F95E14"/>
    <w:rsid w:val="00FA19C0"/>
    <w:rsid w:val="00FA3667"/>
    <w:rsid w:val="00FA5F68"/>
    <w:rsid w:val="00FB2433"/>
    <w:rsid w:val="00FB4A72"/>
    <w:rsid w:val="00FB5E9A"/>
    <w:rsid w:val="00FB7F37"/>
    <w:rsid w:val="00FC2F47"/>
    <w:rsid w:val="00FC7199"/>
    <w:rsid w:val="00FD7975"/>
    <w:rsid w:val="00FE3E2D"/>
    <w:rsid w:val="00FE3FA3"/>
    <w:rsid w:val="00FF2542"/>
    <w:rsid w:val="00FF4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CCE"/>
  </w:style>
  <w:style w:type="paragraph" w:styleId="1">
    <w:name w:val="heading 1"/>
    <w:basedOn w:val="a"/>
    <w:next w:val="a"/>
    <w:link w:val="10"/>
    <w:qFormat/>
    <w:rsid w:val="00765FC6"/>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03A8"/>
    <w:pPr>
      <w:spacing w:after="0" w:line="240" w:lineRule="auto"/>
      <w:ind w:left="720"/>
    </w:pPr>
    <w:rPr>
      <w:rFonts w:ascii="Calibri" w:eastAsia="Times New Roman" w:hAnsi="Calibri" w:cs="Calibri"/>
      <w:sz w:val="24"/>
      <w:szCs w:val="24"/>
    </w:rPr>
  </w:style>
  <w:style w:type="paragraph" w:styleId="a4">
    <w:name w:val="Body Text Indent"/>
    <w:basedOn w:val="a"/>
    <w:link w:val="a5"/>
    <w:uiPriority w:val="99"/>
    <w:unhideWhenUsed/>
    <w:rsid w:val="000328EA"/>
    <w:pPr>
      <w:spacing w:after="120"/>
      <w:ind w:left="283"/>
    </w:pPr>
  </w:style>
  <w:style w:type="character" w:customStyle="1" w:styleId="a5">
    <w:name w:val="Основной текст с отступом Знак"/>
    <w:basedOn w:val="a0"/>
    <w:link w:val="a4"/>
    <w:uiPriority w:val="99"/>
    <w:rsid w:val="000328EA"/>
  </w:style>
  <w:style w:type="paragraph" w:customStyle="1" w:styleId="21">
    <w:name w:val="Основной текст 21"/>
    <w:basedOn w:val="a"/>
    <w:rsid w:val="004242C4"/>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6">
    <w:name w:val="Body Text"/>
    <w:basedOn w:val="a"/>
    <w:link w:val="a7"/>
    <w:uiPriority w:val="99"/>
    <w:semiHidden/>
    <w:unhideWhenUsed/>
    <w:rsid w:val="00853F1F"/>
    <w:pPr>
      <w:spacing w:after="120"/>
    </w:pPr>
  </w:style>
  <w:style w:type="character" w:customStyle="1" w:styleId="a7">
    <w:name w:val="Основной текст Знак"/>
    <w:basedOn w:val="a0"/>
    <w:link w:val="a6"/>
    <w:uiPriority w:val="99"/>
    <w:semiHidden/>
    <w:rsid w:val="00853F1F"/>
  </w:style>
  <w:style w:type="character" w:customStyle="1" w:styleId="apple-converted-space">
    <w:name w:val="apple-converted-space"/>
    <w:basedOn w:val="a0"/>
    <w:rsid w:val="00EB046D"/>
  </w:style>
  <w:style w:type="character" w:styleId="a8">
    <w:name w:val="Strong"/>
    <w:basedOn w:val="a0"/>
    <w:uiPriority w:val="22"/>
    <w:qFormat/>
    <w:rsid w:val="00EB046D"/>
    <w:rPr>
      <w:b/>
      <w:bCs/>
    </w:rPr>
  </w:style>
  <w:style w:type="character" w:styleId="a9">
    <w:name w:val="Emphasis"/>
    <w:basedOn w:val="a0"/>
    <w:qFormat/>
    <w:rsid w:val="00EB046D"/>
    <w:rPr>
      <w:i/>
      <w:iCs/>
    </w:rPr>
  </w:style>
  <w:style w:type="paragraph" w:styleId="aa">
    <w:name w:val="Title"/>
    <w:basedOn w:val="a"/>
    <w:link w:val="ab"/>
    <w:qFormat/>
    <w:rsid w:val="00074AFA"/>
    <w:pPr>
      <w:spacing w:after="0" w:line="240" w:lineRule="auto"/>
      <w:jc w:val="center"/>
    </w:pPr>
    <w:rPr>
      <w:rFonts w:ascii="Times New Roman" w:eastAsia="Times New Roman" w:hAnsi="Times New Roman" w:cs="Times New Roman"/>
      <w:b/>
      <w:bCs/>
      <w:sz w:val="28"/>
      <w:szCs w:val="24"/>
      <w:lang w:val="en-US"/>
    </w:rPr>
  </w:style>
  <w:style w:type="character" w:customStyle="1" w:styleId="ab">
    <w:name w:val="Название Знак"/>
    <w:basedOn w:val="a0"/>
    <w:link w:val="aa"/>
    <w:rsid w:val="00074AFA"/>
    <w:rPr>
      <w:rFonts w:ascii="Times New Roman" w:eastAsia="Times New Roman" w:hAnsi="Times New Roman" w:cs="Times New Roman"/>
      <w:b/>
      <w:bCs/>
      <w:sz w:val="28"/>
      <w:szCs w:val="24"/>
      <w:lang w:val="en-US"/>
    </w:rPr>
  </w:style>
  <w:style w:type="paragraph" w:styleId="HTML">
    <w:name w:val="HTML Preformatted"/>
    <w:basedOn w:val="a"/>
    <w:link w:val="HTML0"/>
    <w:uiPriority w:val="99"/>
    <w:unhideWhenUsed/>
    <w:rsid w:val="00FB7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B7F37"/>
    <w:rPr>
      <w:rFonts w:ascii="Courier New" w:eastAsia="Times New Roman" w:hAnsi="Courier New" w:cs="Courier New"/>
      <w:sz w:val="20"/>
      <w:szCs w:val="20"/>
    </w:rPr>
  </w:style>
  <w:style w:type="character" w:customStyle="1" w:styleId="FontStyle11">
    <w:name w:val="Font Style11"/>
    <w:rsid w:val="00947649"/>
    <w:rPr>
      <w:rFonts w:ascii="Times New Roman" w:hAnsi="Times New Roman"/>
      <w:sz w:val="26"/>
    </w:rPr>
  </w:style>
  <w:style w:type="paragraph" w:styleId="ac">
    <w:name w:val="Balloon Text"/>
    <w:basedOn w:val="a"/>
    <w:link w:val="ad"/>
    <w:uiPriority w:val="99"/>
    <w:semiHidden/>
    <w:unhideWhenUsed/>
    <w:rsid w:val="00F27D6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27D68"/>
    <w:rPr>
      <w:rFonts w:ascii="Tahoma" w:hAnsi="Tahoma" w:cs="Tahoma"/>
      <w:sz w:val="16"/>
      <w:szCs w:val="16"/>
    </w:rPr>
  </w:style>
  <w:style w:type="character" w:customStyle="1" w:styleId="2">
    <w:name w:val="Основной текст (2)_"/>
    <w:basedOn w:val="a0"/>
    <w:link w:val="20"/>
    <w:rsid w:val="00313990"/>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13990"/>
    <w:pPr>
      <w:widowControl w:val="0"/>
      <w:shd w:val="clear" w:color="auto" w:fill="FFFFFF"/>
      <w:spacing w:before="300" w:after="540" w:line="0" w:lineRule="atLeast"/>
      <w:jc w:val="both"/>
    </w:pPr>
    <w:rPr>
      <w:rFonts w:ascii="Times New Roman" w:eastAsia="Times New Roman" w:hAnsi="Times New Roman" w:cs="Times New Roman"/>
      <w:sz w:val="28"/>
      <w:szCs w:val="28"/>
    </w:rPr>
  </w:style>
  <w:style w:type="character" w:customStyle="1" w:styleId="2FranklinGothicDemi115pt">
    <w:name w:val="Основной текст (2) + Franklin Gothic Demi;11;5 pt;Курсив"/>
    <w:basedOn w:val="2"/>
    <w:rsid w:val="00313990"/>
    <w:rPr>
      <w:rFonts w:ascii="Franklin Gothic Demi" w:eastAsia="Franklin Gothic Demi" w:hAnsi="Franklin Gothic Demi" w:cs="Franklin Gothic Demi"/>
      <w:b w:val="0"/>
      <w:bCs w:val="0"/>
      <w:i/>
      <w:iCs/>
      <w:smallCaps w:val="0"/>
      <w:strike w:val="0"/>
      <w:color w:val="000000"/>
      <w:spacing w:val="0"/>
      <w:w w:val="100"/>
      <w:position w:val="0"/>
      <w:sz w:val="23"/>
      <w:szCs w:val="23"/>
      <w:u w:val="none"/>
      <w:lang w:val="uk-UA" w:eastAsia="uk-UA" w:bidi="uk-UA"/>
    </w:rPr>
  </w:style>
  <w:style w:type="paragraph" w:styleId="ae">
    <w:name w:val="header"/>
    <w:basedOn w:val="a"/>
    <w:link w:val="af"/>
    <w:uiPriority w:val="99"/>
    <w:unhideWhenUsed/>
    <w:rsid w:val="00E4426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44260"/>
  </w:style>
  <w:style w:type="paragraph" w:styleId="af0">
    <w:name w:val="footer"/>
    <w:basedOn w:val="a"/>
    <w:link w:val="af1"/>
    <w:uiPriority w:val="99"/>
    <w:semiHidden/>
    <w:unhideWhenUsed/>
    <w:rsid w:val="00E44260"/>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E44260"/>
  </w:style>
  <w:style w:type="paragraph" w:customStyle="1" w:styleId="FR1">
    <w:name w:val="FR1"/>
    <w:uiPriority w:val="99"/>
    <w:rsid w:val="00332432"/>
    <w:pPr>
      <w:widowControl w:val="0"/>
      <w:spacing w:before="800" w:after="0" w:line="240" w:lineRule="auto"/>
      <w:ind w:left="3320"/>
    </w:pPr>
    <w:rPr>
      <w:rFonts w:ascii="Arial" w:eastAsia="Times New Roman" w:hAnsi="Arial" w:cs="Times New Roman"/>
      <w:snapToGrid w:val="0"/>
      <w:sz w:val="20"/>
      <w:szCs w:val="20"/>
      <w:lang w:val="uk-UA"/>
    </w:rPr>
  </w:style>
  <w:style w:type="paragraph" w:styleId="af2">
    <w:name w:val="No Spacing"/>
    <w:uiPriority w:val="1"/>
    <w:qFormat/>
    <w:rsid w:val="009F2C5C"/>
    <w:pPr>
      <w:spacing w:after="0" w:line="240" w:lineRule="auto"/>
      <w:ind w:firstLine="851"/>
      <w:jc w:val="both"/>
    </w:pPr>
    <w:rPr>
      <w:rFonts w:ascii="Times New Roman" w:eastAsiaTheme="minorHAnsi" w:hAnsi="Times New Roman" w:cs="Times New Roman"/>
      <w:sz w:val="28"/>
      <w:szCs w:val="28"/>
      <w:lang w:val="uk-UA" w:eastAsia="en-US"/>
    </w:rPr>
  </w:style>
  <w:style w:type="paragraph" w:styleId="22">
    <w:name w:val="Body Text Indent 2"/>
    <w:basedOn w:val="a"/>
    <w:link w:val="23"/>
    <w:rsid w:val="00E62461"/>
    <w:pPr>
      <w:spacing w:after="120" w:line="480" w:lineRule="auto"/>
      <w:ind w:left="283"/>
    </w:pPr>
    <w:rPr>
      <w:rFonts w:ascii="Times New Roman" w:eastAsia="Times New Roman" w:hAnsi="Times New Roman" w:cs="Times New Roman"/>
      <w:sz w:val="20"/>
      <w:szCs w:val="20"/>
      <w:lang w:val="uk-UA"/>
    </w:rPr>
  </w:style>
  <w:style w:type="character" w:customStyle="1" w:styleId="23">
    <w:name w:val="Основной текст с отступом 2 Знак"/>
    <w:basedOn w:val="a0"/>
    <w:link w:val="22"/>
    <w:rsid w:val="00E62461"/>
    <w:rPr>
      <w:rFonts w:ascii="Times New Roman" w:eastAsia="Times New Roman" w:hAnsi="Times New Roman" w:cs="Times New Roman"/>
      <w:sz w:val="20"/>
      <w:szCs w:val="20"/>
      <w:lang w:val="uk-UA"/>
    </w:rPr>
  </w:style>
  <w:style w:type="paragraph" w:customStyle="1" w:styleId="docdata">
    <w:name w:val="docdata"/>
    <w:aliases w:val="docy,v5,28287,baiaagaaboqcaaad9gcaaaucaaaaaaaaaaaaaaaaaaaaaaaaaaaaaaaaaaaaaaaaaaaaaaaaaaaaaaaaaaaaaaaaaaaaaaaaaaaaaaaaaaaaaaaaaaaaaaaaaaaaaaaaaaaaaaaaaaaaaaaaaaaaaaaaaaaaaaaaaaaaaaaaaaaaaaaaaaaaaaaaaaaaaaaaaaaaaaaaaaaaaaaaaaaaaaaaaaaaaaaaaaaaaaa"/>
    <w:basedOn w:val="a"/>
    <w:rsid w:val="00385E9C"/>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Normal (Web)"/>
    <w:basedOn w:val="a"/>
    <w:uiPriority w:val="99"/>
    <w:unhideWhenUsed/>
    <w:rsid w:val="00385E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4">
    <w:name w:val="Основной текст 2 + 14 пт"/>
    <w:aliases w:val="По ширине,Первая строка:"/>
    <w:rsid w:val="006E2178"/>
  </w:style>
  <w:style w:type="paragraph" w:styleId="af4">
    <w:name w:val="Block Text"/>
    <w:basedOn w:val="a"/>
    <w:rsid w:val="006E2178"/>
    <w:pPr>
      <w:spacing w:after="0" w:line="240" w:lineRule="auto"/>
      <w:ind w:left="1800" w:right="2285"/>
      <w:jc w:val="center"/>
    </w:pPr>
    <w:rPr>
      <w:rFonts w:ascii="Times New Roman" w:eastAsia="Times New Roman" w:hAnsi="Times New Roman" w:cs="Times New Roman"/>
      <w:b/>
      <w:bCs/>
      <w:sz w:val="28"/>
      <w:szCs w:val="24"/>
      <w:lang w:val="uk-UA"/>
    </w:rPr>
  </w:style>
  <w:style w:type="paragraph" w:styleId="24">
    <w:name w:val="Body Text 2"/>
    <w:basedOn w:val="a"/>
    <w:link w:val="25"/>
    <w:uiPriority w:val="99"/>
    <w:semiHidden/>
    <w:unhideWhenUsed/>
    <w:rsid w:val="006E2178"/>
    <w:pPr>
      <w:spacing w:after="120" w:line="480" w:lineRule="auto"/>
    </w:pPr>
  </w:style>
  <w:style w:type="character" w:customStyle="1" w:styleId="25">
    <w:name w:val="Основной текст 2 Знак"/>
    <w:basedOn w:val="a0"/>
    <w:link w:val="24"/>
    <w:uiPriority w:val="99"/>
    <w:semiHidden/>
    <w:rsid w:val="006E2178"/>
  </w:style>
  <w:style w:type="character" w:customStyle="1" w:styleId="10">
    <w:name w:val="Заголовок 1 Знак"/>
    <w:basedOn w:val="a0"/>
    <w:link w:val="1"/>
    <w:rsid w:val="00765FC6"/>
    <w:rPr>
      <w:rFonts w:ascii="Cambria" w:eastAsia="Times New Roman" w:hAnsi="Cambria" w:cs="Times New Roman"/>
      <w:b/>
      <w:bCs/>
      <w:kern w:val="32"/>
      <w:sz w:val="32"/>
      <w:szCs w:val="32"/>
    </w:rPr>
  </w:style>
  <w:style w:type="character" w:styleId="af5">
    <w:name w:val="Hyperlink"/>
    <w:uiPriority w:val="99"/>
    <w:unhideWhenUsed/>
    <w:rsid w:val="00BF619C"/>
    <w:rPr>
      <w:color w:val="0000FF"/>
      <w:u w:val="single"/>
    </w:rPr>
  </w:style>
  <w:style w:type="paragraph" w:customStyle="1" w:styleId="26">
    <w:name w:val="Знак Знак2 Знак Знак Знак Знак Знак Знак Знак Знак Знак Знак Знак Знак Знак Знак Знак Знак Знак"/>
    <w:basedOn w:val="a"/>
    <w:rsid w:val="008E04E8"/>
    <w:pPr>
      <w:spacing w:after="0" w:line="240" w:lineRule="auto"/>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86743481">
      <w:bodyDiv w:val="1"/>
      <w:marLeft w:val="0"/>
      <w:marRight w:val="0"/>
      <w:marTop w:val="0"/>
      <w:marBottom w:val="0"/>
      <w:divBdr>
        <w:top w:val="none" w:sz="0" w:space="0" w:color="auto"/>
        <w:left w:val="none" w:sz="0" w:space="0" w:color="auto"/>
        <w:bottom w:val="none" w:sz="0" w:space="0" w:color="auto"/>
        <w:right w:val="none" w:sz="0" w:space="0" w:color="auto"/>
      </w:divBdr>
    </w:div>
    <w:div w:id="1137987874">
      <w:bodyDiv w:val="1"/>
      <w:marLeft w:val="0"/>
      <w:marRight w:val="0"/>
      <w:marTop w:val="0"/>
      <w:marBottom w:val="0"/>
      <w:divBdr>
        <w:top w:val="none" w:sz="0" w:space="0" w:color="auto"/>
        <w:left w:val="none" w:sz="0" w:space="0" w:color="auto"/>
        <w:bottom w:val="none" w:sz="0" w:space="0" w:color="auto"/>
        <w:right w:val="none" w:sz="0" w:space="0" w:color="auto"/>
      </w:divBdr>
      <w:divsChild>
        <w:div w:id="1334525658">
          <w:marLeft w:val="547"/>
          <w:marRight w:val="0"/>
          <w:marTop w:val="86"/>
          <w:marBottom w:val="0"/>
          <w:divBdr>
            <w:top w:val="none" w:sz="0" w:space="0" w:color="auto"/>
            <w:left w:val="none" w:sz="0" w:space="0" w:color="auto"/>
            <w:bottom w:val="none" w:sz="0" w:space="0" w:color="auto"/>
            <w:right w:val="none" w:sz="0" w:space="0" w:color="auto"/>
          </w:divBdr>
        </w:div>
      </w:divsChild>
    </w:div>
    <w:div w:id="1272590732">
      <w:bodyDiv w:val="1"/>
      <w:marLeft w:val="0"/>
      <w:marRight w:val="0"/>
      <w:marTop w:val="0"/>
      <w:marBottom w:val="0"/>
      <w:divBdr>
        <w:top w:val="none" w:sz="0" w:space="0" w:color="auto"/>
        <w:left w:val="none" w:sz="0" w:space="0" w:color="auto"/>
        <w:bottom w:val="none" w:sz="0" w:space="0" w:color="auto"/>
        <w:right w:val="none" w:sz="0" w:space="0" w:color="auto"/>
      </w:divBdr>
    </w:div>
    <w:div w:id="1470707434">
      <w:bodyDiv w:val="1"/>
      <w:marLeft w:val="0"/>
      <w:marRight w:val="0"/>
      <w:marTop w:val="0"/>
      <w:marBottom w:val="0"/>
      <w:divBdr>
        <w:top w:val="none" w:sz="0" w:space="0" w:color="auto"/>
        <w:left w:val="none" w:sz="0" w:space="0" w:color="auto"/>
        <w:bottom w:val="none" w:sz="0" w:space="0" w:color="auto"/>
        <w:right w:val="none" w:sz="0" w:space="0" w:color="auto"/>
      </w:divBdr>
    </w:div>
    <w:div w:id="1510215084">
      <w:bodyDiv w:val="1"/>
      <w:marLeft w:val="0"/>
      <w:marRight w:val="0"/>
      <w:marTop w:val="0"/>
      <w:marBottom w:val="0"/>
      <w:divBdr>
        <w:top w:val="none" w:sz="0" w:space="0" w:color="auto"/>
        <w:left w:val="none" w:sz="0" w:space="0" w:color="auto"/>
        <w:bottom w:val="none" w:sz="0" w:space="0" w:color="auto"/>
        <w:right w:val="none" w:sz="0" w:space="0" w:color="auto"/>
      </w:divBdr>
    </w:div>
    <w:div w:id="1526360839">
      <w:bodyDiv w:val="1"/>
      <w:marLeft w:val="0"/>
      <w:marRight w:val="0"/>
      <w:marTop w:val="0"/>
      <w:marBottom w:val="0"/>
      <w:divBdr>
        <w:top w:val="none" w:sz="0" w:space="0" w:color="auto"/>
        <w:left w:val="none" w:sz="0" w:space="0" w:color="auto"/>
        <w:bottom w:val="none" w:sz="0" w:space="0" w:color="auto"/>
        <w:right w:val="none" w:sz="0" w:space="0" w:color="auto"/>
      </w:divBdr>
    </w:div>
    <w:div w:id="1533688966">
      <w:bodyDiv w:val="1"/>
      <w:marLeft w:val="0"/>
      <w:marRight w:val="0"/>
      <w:marTop w:val="0"/>
      <w:marBottom w:val="0"/>
      <w:divBdr>
        <w:top w:val="none" w:sz="0" w:space="0" w:color="auto"/>
        <w:left w:val="none" w:sz="0" w:space="0" w:color="auto"/>
        <w:bottom w:val="none" w:sz="0" w:space="0" w:color="auto"/>
        <w:right w:val="none" w:sz="0" w:space="0" w:color="auto"/>
      </w:divBdr>
    </w:div>
    <w:div w:id="183464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3E656-C8AB-4D34-99AF-BC5337AC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4405</Words>
  <Characters>25114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Kalinovska</cp:lastModifiedBy>
  <cp:revision>3</cp:revision>
  <cp:lastPrinted>2020-02-04T06:51:00Z</cp:lastPrinted>
  <dcterms:created xsi:type="dcterms:W3CDTF">2020-02-04T07:39:00Z</dcterms:created>
  <dcterms:modified xsi:type="dcterms:W3CDTF">2020-02-04T07:40:00Z</dcterms:modified>
</cp:coreProperties>
</file>