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1EE" w:rsidRDefault="00E961EE" w:rsidP="00E961EE">
      <w:pPr>
        <w:pageBreakBefore/>
        <w:jc w:val="center"/>
      </w:pPr>
      <w:r>
        <w:rPr>
          <w:noProof/>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E961EE" w:rsidRPr="00210E9E" w:rsidRDefault="00E961EE" w:rsidP="00E961EE">
      <w:pPr>
        <w:jc w:val="center"/>
        <w:rPr>
          <w:b/>
          <w:bCs/>
          <w:sz w:val="16"/>
          <w:szCs w:val="16"/>
        </w:rPr>
      </w:pPr>
    </w:p>
    <w:p w:rsidR="00E961EE" w:rsidRPr="00D15CE1" w:rsidRDefault="00E961EE" w:rsidP="00E961EE">
      <w:pPr>
        <w:jc w:val="center"/>
        <w:rPr>
          <w:b/>
          <w:bCs/>
          <w:szCs w:val="28"/>
        </w:rPr>
      </w:pPr>
      <w:r w:rsidRPr="00D15CE1">
        <w:rPr>
          <w:b/>
          <w:bCs/>
          <w:szCs w:val="28"/>
        </w:rPr>
        <w:t>НЕДРИГАЙЛІВСЬКА РАЙОННА ДЕРЖАВНА АДМІНІСТРАЦІЯ</w:t>
      </w:r>
    </w:p>
    <w:p w:rsidR="00E961EE" w:rsidRPr="00D15CE1" w:rsidRDefault="00E961EE" w:rsidP="00E961EE">
      <w:pPr>
        <w:spacing w:after="120"/>
        <w:jc w:val="center"/>
        <w:rPr>
          <w:b/>
          <w:bCs/>
          <w:sz w:val="16"/>
          <w:szCs w:val="16"/>
        </w:rPr>
      </w:pPr>
    </w:p>
    <w:p w:rsidR="00E961EE" w:rsidRPr="00D15CE1" w:rsidRDefault="00E961EE" w:rsidP="00E961EE">
      <w:pPr>
        <w:spacing w:after="120"/>
        <w:jc w:val="center"/>
        <w:rPr>
          <w:b/>
          <w:bCs/>
          <w:szCs w:val="28"/>
        </w:rPr>
      </w:pPr>
      <w:r w:rsidRPr="00D15CE1">
        <w:rPr>
          <w:b/>
          <w:bCs/>
          <w:sz w:val="40"/>
          <w:szCs w:val="40"/>
        </w:rPr>
        <w:t>Р</w:t>
      </w:r>
      <w:r w:rsidRPr="00D15CE1">
        <w:rPr>
          <w:b/>
          <w:bCs/>
          <w:szCs w:val="28"/>
        </w:rPr>
        <w:t xml:space="preserve"> </w:t>
      </w:r>
      <w:r w:rsidRPr="00D15CE1">
        <w:rPr>
          <w:b/>
          <w:bCs/>
          <w:sz w:val="40"/>
          <w:szCs w:val="40"/>
        </w:rPr>
        <w:t xml:space="preserve">О З П О Р Я Д Ж Е Н </w:t>
      </w:r>
      <w:proofErr w:type="spellStart"/>
      <w:proofErr w:type="gramStart"/>
      <w:r w:rsidRPr="00D15CE1">
        <w:rPr>
          <w:b/>
          <w:bCs/>
          <w:sz w:val="40"/>
          <w:szCs w:val="40"/>
        </w:rPr>
        <w:t>Н</w:t>
      </w:r>
      <w:proofErr w:type="spellEnd"/>
      <w:proofErr w:type="gramEnd"/>
      <w:r w:rsidRPr="00D15CE1">
        <w:rPr>
          <w:b/>
          <w:bCs/>
          <w:sz w:val="40"/>
          <w:szCs w:val="40"/>
        </w:rPr>
        <w:t xml:space="preserve"> Я</w:t>
      </w:r>
    </w:p>
    <w:p w:rsidR="00E961EE" w:rsidRPr="0029357A" w:rsidRDefault="00E961EE" w:rsidP="00E961EE">
      <w:pPr>
        <w:spacing w:after="120"/>
        <w:jc w:val="center"/>
        <w:rPr>
          <w:b/>
          <w:bCs/>
          <w:szCs w:val="28"/>
        </w:rPr>
      </w:pPr>
      <w:r w:rsidRPr="00D15CE1">
        <w:rPr>
          <w:b/>
          <w:bCs/>
          <w:szCs w:val="28"/>
        </w:rPr>
        <w:t>ГОЛОВИ НЕДРИГАЙЛІВСЬКОЇ РАЙОННОЇ ДЕРЖАВНОЇ   АДМІНІСТРАЦІЇ</w:t>
      </w:r>
    </w:p>
    <w:tbl>
      <w:tblPr>
        <w:tblW w:w="5035" w:type="pct"/>
        <w:jc w:val="center"/>
        <w:tblInd w:w="250" w:type="dxa"/>
        <w:tblLook w:val="01E0"/>
      </w:tblPr>
      <w:tblGrid>
        <w:gridCol w:w="2250"/>
        <w:gridCol w:w="5710"/>
        <w:gridCol w:w="1963"/>
      </w:tblGrid>
      <w:tr w:rsidR="00E961EE" w:rsidRPr="00F70F7E" w:rsidTr="00375C95">
        <w:trPr>
          <w:jc w:val="center"/>
        </w:trPr>
        <w:tc>
          <w:tcPr>
            <w:tcW w:w="1134" w:type="pct"/>
            <w:tcBorders>
              <w:bottom w:val="single" w:sz="4" w:space="0" w:color="auto"/>
            </w:tcBorders>
          </w:tcPr>
          <w:p w:rsidR="00E961EE" w:rsidRPr="009865E6" w:rsidRDefault="00E961EE" w:rsidP="00375C95">
            <w:pPr>
              <w:pStyle w:val="a6"/>
              <w:tabs>
                <w:tab w:val="left" w:pos="4680"/>
                <w:tab w:val="left" w:pos="6804"/>
              </w:tabs>
              <w:ind w:left="1"/>
              <w:jc w:val="left"/>
              <w:rPr>
                <w:sz w:val="28"/>
                <w:szCs w:val="28"/>
              </w:rPr>
            </w:pPr>
          </w:p>
          <w:p w:rsidR="00E961EE" w:rsidRPr="009865E6" w:rsidRDefault="00E961EE" w:rsidP="00E961EE">
            <w:pPr>
              <w:pStyle w:val="a6"/>
              <w:tabs>
                <w:tab w:val="left" w:pos="4680"/>
                <w:tab w:val="left" w:pos="6804"/>
              </w:tabs>
              <w:ind w:left="1"/>
              <w:jc w:val="left"/>
              <w:rPr>
                <w:sz w:val="28"/>
                <w:szCs w:val="28"/>
              </w:rPr>
            </w:pPr>
            <w:r>
              <w:rPr>
                <w:sz w:val="28"/>
                <w:szCs w:val="28"/>
                <w:lang w:val="ru-RU"/>
              </w:rPr>
              <w:t xml:space="preserve">   12.01</w:t>
            </w:r>
            <w:r w:rsidRPr="009865E6">
              <w:rPr>
                <w:sz w:val="28"/>
                <w:szCs w:val="28"/>
                <w:lang w:val="ru-RU"/>
              </w:rPr>
              <w:t>.202</w:t>
            </w:r>
            <w:r>
              <w:rPr>
                <w:sz w:val="28"/>
                <w:szCs w:val="28"/>
                <w:lang w:val="ru-RU"/>
              </w:rPr>
              <w:t>1</w:t>
            </w:r>
          </w:p>
        </w:tc>
        <w:tc>
          <w:tcPr>
            <w:tcW w:w="2877" w:type="pct"/>
            <w:shd w:val="clear" w:color="auto" w:fill="auto"/>
          </w:tcPr>
          <w:p w:rsidR="00E961EE" w:rsidRPr="00F70F7E" w:rsidRDefault="00E961EE" w:rsidP="00375C95">
            <w:pPr>
              <w:pStyle w:val="a6"/>
              <w:tabs>
                <w:tab w:val="left" w:pos="4680"/>
                <w:tab w:val="left" w:pos="6804"/>
              </w:tabs>
              <w:rPr>
                <w:sz w:val="27"/>
                <w:szCs w:val="27"/>
              </w:rPr>
            </w:pPr>
          </w:p>
        </w:tc>
        <w:tc>
          <w:tcPr>
            <w:tcW w:w="989" w:type="pct"/>
            <w:tcBorders>
              <w:bottom w:val="single" w:sz="4" w:space="0" w:color="auto"/>
            </w:tcBorders>
          </w:tcPr>
          <w:p w:rsidR="00E961EE" w:rsidRPr="00F70F7E" w:rsidRDefault="00E961EE" w:rsidP="00375C95">
            <w:pPr>
              <w:pStyle w:val="a6"/>
              <w:tabs>
                <w:tab w:val="left" w:pos="4680"/>
                <w:tab w:val="left" w:pos="6804"/>
              </w:tabs>
              <w:rPr>
                <w:sz w:val="27"/>
                <w:szCs w:val="27"/>
              </w:rPr>
            </w:pPr>
          </w:p>
          <w:p w:rsidR="00E961EE" w:rsidRPr="00F70F7E" w:rsidRDefault="00E961EE" w:rsidP="00E961EE">
            <w:pPr>
              <w:pStyle w:val="a6"/>
              <w:tabs>
                <w:tab w:val="left" w:pos="4680"/>
                <w:tab w:val="left" w:pos="6804"/>
              </w:tabs>
              <w:rPr>
                <w:sz w:val="27"/>
                <w:szCs w:val="27"/>
              </w:rPr>
            </w:pPr>
            <w:r w:rsidRPr="00F70F7E">
              <w:rPr>
                <w:sz w:val="27"/>
                <w:szCs w:val="27"/>
                <w:lang w:val="ru-RU"/>
              </w:rPr>
              <w:t xml:space="preserve"> </w:t>
            </w:r>
            <w:r w:rsidRPr="00F70F7E">
              <w:rPr>
                <w:sz w:val="27"/>
                <w:szCs w:val="27"/>
              </w:rPr>
              <w:t>№</w:t>
            </w:r>
            <w:r>
              <w:rPr>
                <w:sz w:val="27"/>
                <w:szCs w:val="27"/>
              </w:rPr>
              <w:t xml:space="preserve"> </w:t>
            </w:r>
            <w:r>
              <w:rPr>
                <w:sz w:val="27"/>
                <w:szCs w:val="27"/>
                <w:lang w:val="ru-RU"/>
              </w:rPr>
              <w:t>6</w:t>
            </w:r>
            <w:r w:rsidRPr="00F70F7E">
              <w:rPr>
                <w:sz w:val="27"/>
                <w:szCs w:val="27"/>
              </w:rPr>
              <w:t>-ОД</w:t>
            </w:r>
          </w:p>
        </w:tc>
      </w:tr>
    </w:tbl>
    <w:p w:rsidR="00AF5AFC" w:rsidRDefault="00AF5AFC" w:rsidP="00E961EE">
      <w:pPr>
        <w:jc w:val="center"/>
        <w:rPr>
          <w:b/>
          <w:bCs/>
          <w:szCs w:val="28"/>
          <w:lang w:val="uk-UA"/>
        </w:rPr>
      </w:pPr>
    </w:p>
    <w:tbl>
      <w:tblPr>
        <w:tblW w:w="0" w:type="auto"/>
        <w:tblLook w:val="04A0"/>
      </w:tblPr>
      <w:tblGrid>
        <w:gridCol w:w="3510"/>
        <w:gridCol w:w="6344"/>
      </w:tblGrid>
      <w:tr w:rsidR="00AF5AFC" w:rsidRPr="00F91C4C" w:rsidTr="00F30AF3">
        <w:tc>
          <w:tcPr>
            <w:tcW w:w="3510" w:type="dxa"/>
          </w:tcPr>
          <w:p w:rsidR="00AF5AFC" w:rsidRPr="00F30AF3" w:rsidRDefault="00F30AF3" w:rsidP="00F30AF3">
            <w:pPr>
              <w:autoSpaceDE w:val="0"/>
              <w:autoSpaceDN w:val="0"/>
              <w:adjustRightInd w:val="0"/>
              <w:jc w:val="both"/>
              <w:rPr>
                <w:b/>
                <w:color w:val="000000"/>
                <w:szCs w:val="28"/>
                <w:lang w:val="uk-UA"/>
              </w:rPr>
            </w:pPr>
            <w:r w:rsidRPr="00F30AF3">
              <w:rPr>
                <w:b/>
                <w:color w:val="000000"/>
                <w:szCs w:val="28"/>
                <w:lang w:val="uk-UA"/>
              </w:rPr>
              <w:t>Про припинення права</w:t>
            </w:r>
            <w:r>
              <w:rPr>
                <w:b/>
                <w:color w:val="000000"/>
                <w:szCs w:val="28"/>
                <w:lang w:val="uk-UA"/>
              </w:rPr>
              <w:t xml:space="preserve"> </w:t>
            </w:r>
            <w:r w:rsidRPr="00F30AF3">
              <w:rPr>
                <w:b/>
                <w:color w:val="000000"/>
                <w:szCs w:val="28"/>
                <w:lang w:val="uk-UA"/>
              </w:rPr>
              <w:t>постійного</w:t>
            </w:r>
            <w:r>
              <w:rPr>
                <w:b/>
                <w:color w:val="000000"/>
                <w:szCs w:val="28"/>
                <w:lang w:val="uk-UA"/>
              </w:rPr>
              <w:t xml:space="preserve"> к</w:t>
            </w:r>
            <w:r w:rsidRPr="00F30AF3">
              <w:rPr>
                <w:b/>
                <w:color w:val="000000"/>
                <w:szCs w:val="28"/>
                <w:lang w:val="uk-UA"/>
              </w:rPr>
              <w:t>ористування</w:t>
            </w:r>
            <w:r>
              <w:rPr>
                <w:b/>
                <w:color w:val="000000"/>
                <w:szCs w:val="28"/>
                <w:lang w:val="uk-UA"/>
              </w:rPr>
              <w:t xml:space="preserve"> </w:t>
            </w:r>
            <w:r w:rsidRPr="00F30AF3">
              <w:rPr>
                <w:b/>
                <w:color w:val="000000"/>
                <w:szCs w:val="28"/>
                <w:lang w:val="uk-UA"/>
              </w:rPr>
              <w:t>земельною ділянкою</w:t>
            </w:r>
            <w:r>
              <w:rPr>
                <w:b/>
                <w:color w:val="000000"/>
                <w:szCs w:val="28"/>
                <w:lang w:val="uk-UA"/>
              </w:rPr>
              <w:t xml:space="preserve"> д</w:t>
            </w:r>
            <w:r w:rsidRPr="00F30AF3">
              <w:rPr>
                <w:b/>
                <w:color w:val="000000"/>
                <w:szCs w:val="28"/>
                <w:lang w:val="uk-UA"/>
              </w:rPr>
              <w:t>ержавної власності</w:t>
            </w:r>
          </w:p>
        </w:tc>
        <w:tc>
          <w:tcPr>
            <w:tcW w:w="6344" w:type="dxa"/>
          </w:tcPr>
          <w:p w:rsidR="00AF5AFC" w:rsidRPr="00F91C4C" w:rsidRDefault="00AF5AFC" w:rsidP="003A69B3">
            <w:pPr>
              <w:rPr>
                <w:szCs w:val="28"/>
                <w:lang w:val="uk-UA"/>
              </w:rPr>
            </w:pPr>
          </w:p>
        </w:tc>
      </w:tr>
    </w:tbl>
    <w:p w:rsidR="00AF5AFC" w:rsidRPr="002A0EC2" w:rsidRDefault="00AF5AFC" w:rsidP="00AF5AFC">
      <w:pPr>
        <w:rPr>
          <w:szCs w:val="28"/>
          <w:lang w:val="uk-UA"/>
        </w:rPr>
      </w:pPr>
    </w:p>
    <w:p w:rsidR="00AF5AFC" w:rsidRPr="00AF5AFC" w:rsidRDefault="00AF5AFC" w:rsidP="00AF5AFC">
      <w:pPr>
        <w:shd w:val="clear" w:color="auto" w:fill="FFFFFF"/>
        <w:autoSpaceDE w:val="0"/>
        <w:autoSpaceDN w:val="0"/>
        <w:adjustRightInd w:val="0"/>
        <w:jc w:val="both"/>
        <w:rPr>
          <w:color w:val="000000"/>
          <w:szCs w:val="28"/>
          <w:lang w:val="uk-UA"/>
        </w:rPr>
      </w:pPr>
      <w:r w:rsidRPr="00AF5AFC">
        <w:rPr>
          <w:color w:val="000000"/>
          <w:szCs w:val="28"/>
          <w:lang w:val="uk-UA"/>
        </w:rPr>
        <w:t>  </w:t>
      </w:r>
      <w:r w:rsidRPr="00AF5AFC">
        <w:rPr>
          <w:color w:val="000000"/>
          <w:szCs w:val="28"/>
          <w:lang w:val="uk-UA"/>
        </w:rPr>
        <w:tab/>
      </w:r>
      <w:r w:rsidR="00424E61">
        <w:rPr>
          <w:color w:val="000000"/>
          <w:szCs w:val="28"/>
          <w:lang w:val="uk-UA"/>
        </w:rPr>
        <w:t>Відповідно до</w:t>
      </w:r>
      <w:r w:rsidRPr="00AF5AFC">
        <w:rPr>
          <w:color w:val="000000"/>
          <w:szCs w:val="28"/>
          <w:lang w:val="uk-UA"/>
        </w:rPr>
        <w:t xml:space="preserve"> статей 6, 21, 39 Закону України «Про місцеві державні адміністрації», статей 17, 92, 141, 142 Земельного кодексу України, законів України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w:t>
      </w:r>
      <w:r>
        <w:rPr>
          <w:color w:val="000000"/>
          <w:szCs w:val="28"/>
          <w:lang w:val="uk-UA"/>
        </w:rPr>
        <w:t>нерухоме майно та їх обтяжень»</w:t>
      </w:r>
      <w:r w:rsidRPr="00AF5AFC">
        <w:rPr>
          <w:color w:val="000000"/>
          <w:szCs w:val="28"/>
          <w:lang w:val="uk-UA"/>
        </w:rPr>
        <w:t>,</w:t>
      </w:r>
      <w:r w:rsidR="00F30AF3">
        <w:rPr>
          <w:color w:val="000000"/>
          <w:szCs w:val="28"/>
          <w:lang w:val="uk-UA"/>
        </w:rPr>
        <w:t xml:space="preserve"> </w:t>
      </w:r>
      <w:r w:rsidRPr="00AF5AFC">
        <w:rPr>
          <w:color w:val="000000"/>
          <w:szCs w:val="28"/>
          <w:lang w:val="uk-UA"/>
        </w:rPr>
        <w:t xml:space="preserve">розглянувши </w:t>
      </w:r>
      <w:r w:rsidR="00F30AF3">
        <w:rPr>
          <w:color w:val="000000"/>
          <w:szCs w:val="28"/>
          <w:lang w:val="uk-UA"/>
        </w:rPr>
        <w:t>лист</w:t>
      </w:r>
      <w:r w:rsidRPr="00AF5AFC">
        <w:rPr>
          <w:color w:val="000000"/>
          <w:szCs w:val="28"/>
          <w:lang w:val="uk-UA"/>
        </w:rPr>
        <w:t xml:space="preserve"> </w:t>
      </w:r>
      <w:r>
        <w:rPr>
          <w:color w:val="000000"/>
          <w:szCs w:val="28"/>
          <w:lang w:val="uk-UA"/>
        </w:rPr>
        <w:t>відділу освіти, культури, молоді та спорту Недригайлівської районної державної адміністрації</w:t>
      </w:r>
      <w:r w:rsidRPr="00AF5AFC">
        <w:rPr>
          <w:color w:val="000000"/>
          <w:szCs w:val="28"/>
          <w:lang w:val="uk-UA"/>
        </w:rPr>
        <w:t xml:space="preserve"> </w:t>
      </w:r>
      <w:r w:rsidR="00F30AF3">
        <w:rPr>
          <w:color w:val="000000"/>
          <w:szCs w:val="28"/>
          <w:lang w:val="uk-UA"/>
        </w:rPr>
        <w:t xml:space="preserve">від </w:t>
      </w:r>
      <w:r w:rsidR="00785550">
        <w:rPr>
          <w:color w:val="000000"/>
          <w:szCs w:val="28"/>
          <w:lang w:val="uk-UA"/>
        </w:rPr>
        <w:t xml:space="preserve">29.12.2020 </w:t>
      </w:r>
      <w:r w:rsidR="00F30AF3">
        <w:rPr>
          <w:color w:val="000000"/>
          <w:szCs w:val="28"/>
          <w:lang w:val="uk-UA"/>
        </w:rPr>
        <w:t xml:space="preserve">№ </w:t>
      </w:r>
      <w:r w:rsidR="00785550">
        <w:rPr>
          <w:color w:val="000000"/>
          <w:szCs w:val="28"/>
          <w:lang w:val="uk-UA"/>
        </w:rPr>
        <w:t xml:space="preserve">01-24/1140 </w:t>
      </w:r>
      <w:r w:rsidRPr="00AF5AFC">
        <w:rPr>
          <w:color w:val="000000"/>
          <w:szCs w:val="28"/>
          <w:lang w:val="uk-UA"/>
        </w:rPr>
        <w:t>про припинення права постійного користування земельною ділянкою:</w:t>
      </w:r>
    </w:p>
    <w:p w:rsidR="00F30AF3" w:rsidRDefault="00F30AF3" w:rsidP="00F30AF3">
      <w:pPr>
        <w:shd w:val="clear" w:color="auto" w:fill="FFFFFF"/>
        <w:autoSpaceDE w:val="0"/>
        <w:autoSpaceDN w:val="0"/>
        <w:adjustRightInd w:val="0"/>
        <w:ind w:firstLine="709"/>
        <w:jc w:val="both"/>
        <w:rPr>
          <w:color w:val="000000"/>
          <w:szCs w:val="28"/>
          <w:lang w:val="uk-UA"/>
        </w:rPr>
      </w:pPr>
      <w:r w:rsidRPr="002E47C6">
        <w:rPr>
          <w:color w:val="000000"/>
          <w:szCs w:val="28"/>
          <w:lang w:val="uk-UA"/>
        </w:rPr>
        <w:t xml:space="preserve"> 1. Припинити право постійного користування </w:t>
      </w:r>
      <w:r w:rsidR="00470A41">
        <w:rPr>
          <w:color w:val="000000"/>
          <w:szCs w:val="28"/>
          <w:lang w:val="uk-UA"/>
        </w:rPr>
        <w:t>відділу освіти, культури, молоді та спорту Недригайлівської районної державної адміністрації</w:t>
      </w:r>
      <w:r w:rsidRPr="002E47C6">
        <w:rPr>
          <w:color w:val="000000"/>
          <w:szCs w:val="28"/>
          <w:lang w:val="uk-UA"/>
        </w:rPr>
        <w:t xml:space="preserve"> </w:t>
      </w:r>
      <w:r w:rsidR="00470A41">
        <w:rPr>
          <w:color w:val="000000"/>
          <w:szCs w:val="28"/>
          <w:lang w:val="uk-UA"/>
        </w:rPr>
        <w:t>(код ЄДРПОУ 02147799</w:t>
      </w:r>
      <w:r>
        <w:rPr>
          <w:color w:val="000000"/>
          <w:szCs w:val="28"/>
          <w:lang w:val="uk-UA"/>
        </w:rPr>
        <w:t xml:space="preserve">) </w:t>
      </w:r>
      <w:r w:rsidR="00470A41">
        <w:rPr>
          <w:color w:val="000000"/>
          <w:szCs w:val="28"/>
          <w:lang w:val="uk-UA"/>
        </w:rPr>
        <w:t>на земельну ділянку площею 2,0352</w:t>
      </w:r>
      <w:r w:rsidRPr="002E47C6">
        <w:rPr>
          <w:color w:val="000000"/>
          <w:szCs w:val="28"/>
          <w:lang w:val="uk-UA"/>
        </w:rPr>
        <w:t xml:space="preserve"> га</w:t>
      </w:r>
      <w:r w:rsidR="00470A41">
        <w:rPr>
          <w:color w:val="000000"/>
          <w:szCs w:val="28"/>
          <w:lang w:val="uk-UA"/>
        </w:rPr>
        <w:t xml:space="preserve"> </w:t>
      </w:r>
      <w:r w:rsidRPr="00C63A5A">
        <w:rPr>
          <w:color w:val="000000"/>
          <w:szCs w:val="28"/>
          <w:lang w:val="uk-UA"/>
        </w:rPr>
        <w:t>(кадастровий номер</w:t>
      </w:r>
      <w:r w:rsidR="00470A41">
        <w:rPr>
          <w:color w:val="000000"/>
          <w:szCs w:val="28"/>
          <w:lang w:val="uk-UA"/>
        </w:rPr>
        <w:t xml:space="preserve"> 5923555600:06:000:0936</w:t>
      </w:r>
      <w:r>
        <w:rPr>
          <w:color w:val="000000"/>
          <w:szCs w:val="28"/>
          <w:lang w:val="uk-UA"/>
        </w:rPr>
        <w:t>), за адресою:</w:t>
      </w:r>
      <w:r w:rsidRPr="002E47C6">
        <w:rPr>
          <w:color w:val="000000"/>
          <w:szCs w:val="28"/>
          <w:lang w:val="uk-UA"/>
        </w:rPr>
        <w:t xml:space="preserve"> вул. </w:t>
      </w:r>
      <w:r w:rsidR="00470A41">
        <w:rPr>
          <w:color w:val="000000"/>
          <w:szCs w:val="28"/>
          <w:lang w:val="uk-UA"/>
        </w:rPr>
        <w:t>Шкільна</w:t>
      </w:r>
      <w:r w:rsidRPr="002E47C6">
        <w:rPr>
          <w:color w:val="000000"/>
          <w:szCs w:val="28"/>
          <w:lang w:val="uk-UA"/>
        </w:rPr>
        <w:t xml:space="preserve">, </w:t>
      </w:r>
      <w:r w:rsidR="00470A41">
        <w:rPr>
          <w:color w:val="000000"/>
          <w:szCs w:val="28"/>
          <w:lang w:val="uk-UA"/>
        </w:rPr>
        <w:t>2</w:t>
      </w:r>
      <w:r w:rsidRPr="002E47C6">
        <w:rPr>
          <w:color w:val="000000"/>
          <w:szCs w:val="28"/>
          <w:lang w:val="uk-UA"/>
        </w:rPr>
        <w:t xml:space="preserve"> в </w:t>
      </w:r>
      <w:proofErr w:type="spellStart"/>
      <w:r>
        <w:rPr>
          <w:color w:val="000000"/>
          <w:szCs w:val="28"/>
          <w:lang w:val="uk-UA"/>
        </w:rPr>
        <w:t>с</w:t>
      </w:r>
      <w:r w:rsidRPr="002E47C6">
        <w:rPr>
          <w:color w:val="000000"/>
          <w:szCs w:val="28"/>
          <w:lang w:val="uk-UA"/>
        </w:rPr>
        <w:t>м</w:t>
      </w:r>
      <w:r>
        <w:rPr>
          <w:color w:val="000000"/>
          <w:szCs w:val="28"/>
          <w:lang w:val="uk-UA"/>
        </w:rPr>
        <w:t>т</w:t>
      </w:r>
      <w:proofErr w:type="spellEnd"/>
      <w:r w:rsidR="00470A41">
        <w:rPr>
          <w:color w:val="000000"/>
          <w:szCs w:val="28"/>
          <w:lang w:val="uk-UA"/>
        </w:rPr>
        <w:t xml:space="preserve"> Терни, Сумської області</w:t>
      </w:r>
      <w:r>
        <w:rPr>
          <w:color w:val="000000"/>
          <w:szCs w:val="28"/>
          <w:lang w:val="uk-UA"/>
        </w:rPr>
        <w:t xml:space="preserve">, надане </w:t>
      </w:r>
      <w:r w:rsidRPr="002E47C6">
        <w:rPr>
          <w:color w:val="000000"/>
          <w:szCs w:val="28"/>
          <w:lang w:val="uk-UA"/>
        </w:rPr>
        <w:t xml:space="preserve">згідно </w:t>
      </w:r>
      <w:r>
        <w:rPr>
          <w:color w:val="000000"/>
          <w:szCs w:val="28"/>
          <w:lang w:val="uk-UA"/>
        </w:rPr>
        <w:t>з державним</w:t>
      </w:r>
      <w:r w:rsidRPr="002E47C6">
        <w:rPr>
          <w:color w:val="000000"/>
          <w:szCs w:val="28"/>
          <w:lang w:val="uk-UA"/>
        </w:rPr>
        <w:t xml:space="preserve"> акт</w:t>
      </w:r>
      <w:r>
        <w:rPr>
          <w:color w:val="000000"/>
          <w:szCs w:val="28"/>
          <w:lang w:val="uk-UA"/>
        </w:rPr>
        <w:t>ом</w:t>
      </w:r>
      <w:r w:rsidRPr="002E47C6">
        <w:rPr>
          <w:color w:val="000000"/>
          <w:szCs w:val="28"/>
          <w:lang w:val="uk-UA"/>
        </w:rPr>
        <w:t xml:space="preserve"> на прав</w:t>
      </w:r>
      <w:r w:rsidR="00BE41C1">
        <w:rPr>
          <w:color w:val="000000"/>
          <w:szCs w:val="28"/>
          <w:lang w:val="uk-UA"/>
        </w:rPr>
        <w:t>о постійного користування земельною ділянкою</w:t>
      </w:r>
      <w:r w:rsidRPr="002E47C6">
        <w:rPr>
          <w:color w:val="000000"/>
          <w:szCs w:val="28"/>
          <w:lang w:val="uk-UA"/>
        </w:rPr>
        <w:t xml:space="preserve"> серії </w:t>
      </w:r>
      <w:r w:rsidR="00470A41">
        <w:rPr>
          <w:color w:val="000000"/>
          <w:szCs w:val="28"/>
          <w:lang w:val="uk-UA"/>
        </w:rPr>
        <w:t>ЯЯ № 9291535, виданим 31.01.2007</w:t>
      </w:r>
      <w:r w:rsidR="00BE41C1">
        <w:rPr>
          <w:color w:val="000000"/>
          <w:szCs w:val="28"/>
          <w:lang w:val="uk-UA"/>
        </w:rPr>
        <w:t xml:space="preserve"> Тернівською селищною радою</w:t>
      </w:r>
      <w:r w:rsidRPr="00B84B8D">
        <w:rPr>
          <w:color w:val="000000"/>
          <w:szCs w:val="28"/>
          <w:lang w:val="uk-UA"/>
        </w:rPr>
        <w:t>.</w:t>
      </w:r>
    </w:p>
    <w:p w:rsidR="00F30AF3" w:rsidRPr="00B84B8D" w:rsidRDefault="00F30AF3" w:rsidP="00F30AF3">
      <w:pPr>
        <w:shd w:val="clear" w:color="auto" w:fill="FFFFFF"/>
        <w:autoSpaceDE w:val="0"/>
        <w:autoSpaceDN w:val="0"/>
        <w:adjustRightInd w:val="0"/>
        <w:ind w:firstLine="709"/>
        <w:jc w:val="both"/>
        <w:rPr>
          <w:color w:val="000000"/>
          <w:szCs w:val="28"/>
          <w:lang w:val="uk-UA"/>
        </w:rPr>
      </w:pPr>
      <w:r w:rsidRPr="002E47C6">
        <w:rPr>
          <w:color w:val="000000"/>
          <w:szCs w:val="28"/>
          <w:lang w:val="uk-UA"/>
        </w:rPr>
        <w:t xml:space="preserve">2.  </w:t>
      </w:r>
      <w:r w:rsidR="00785550">
        <w:rPr>
          <w:color w:val="000000"/>
          <w:szCs w:val="28"/>
          <w:lang w:val="uk-UA"/>
        </w:rPr>
        <w:t>Голові ліквідаційної комісії відділу освіти, культури, молоді та спорту Недригайлівської районної державної адміністрації Свириденко С.О.</w:t>
      </w:r>
      <w:r>
        <w:rPr>
          <w:color w:val="000000"/>
          <w:szCs w:val="28"/>
          <w:lang w:val="uk-UA"/>
        </w:rPr>
        <w:t xml:space="preserve"> подати </w:t>
      </w:r>
      <w:r w:rsidRPr="00B84B8D">
        <w:rPr>
          <w:szCs w:val="28"/>
          <w:lang w:val="uk-UA"/>
        </w:rPr>
        <w:t>до органу, що здійснює державну реєстрацію речових прав на нерухоме майно,</w:t>
      </w:r>
      <w:r w:rsidR="00BE41C1">
        <w:rPr>
          <w:szCs w:val="28"/>
          <w:lang w:val="uk-UA"/>
        </w:rPr>
        <w:t xml:space="preserve"> </w:t>
      </w:r>
      <w:r w:rsidRPr="00B84B8D">
        <w:rPr>
          <w:szCs w:val="28"/>
          <w:lang w:val="uk-UA"/>
        </w:rPr>
        <w:t>заяву про державну реєстрацію припинення права постійного користування земельною ділянкою, вказаною в пункті 1 цього розпорядження</w:t>
      </w:r>
      <w:r>
        <w:rPr>
          <w:szCs w:val="28"/>
          <w:lang w:val="uk-UA"/>
        </w:rPr>
        <w:t>.</w:t>
      </w:r>
    </w:p>
    <w:p w:rsidR="00F30AF3" w:rsidRPr="009D093C" w:rsidRDefault="00F30AF3" w:rsidP="00F30AF3">
      <w:pPr>
        <w:shd w:val="clear" w:color="auto" w:fill="FFFFFF"/>
        <w:autoSpaceDE w:val="0"/>
        <w:autoSpaceDN w:val="0"/>
        <w:adjustRightInd w:val="0"/>
        <w:ind w:firstLine="708"/>
        <w:jc w:val="both"/>
        <w:rPr>
          <w:szCs w:val="28"/>
          <w:lang w:val="uk-UA"/>
        </w:rPr>
      </w:pPr>
      <w:r w:rsidRPr="00C02A43">
        <w:rPr>
          <w:color w:val="000000"/>
          <w:szCs w:val="28"/>
          <w:lang w:val="uk-UA"/>
        </w:rPr>
        <w:t xml:space="preserve">3. </w:t>
      </w:r>
      <w:r w:rsidRPr="009D093C">
        <w:rPr>
          <w:szCs w:val="28"/>
          <w:lang w:val="uk-UA"/>
        </w:rPr>
        <w:t xml:space="preserve">Контроль за виконанням цього розпорядження </w:t>
      </w:r>
      <w:r w:rsidR="00BE41C1">
        <w:rPr>
          <w:szCs w:val="28"/>
          <w:lang w:val="uk-UA"/>
        </w:rPr>
        <w:t>залишаю за собою</w:t>
      </w:r>
      <w:r w:rsidRPr="009D093C">
        <w:rPr>
          <w:szCs w:val="28"/>
          <w:lang w:val="uk-UA"/>
        </w:rPr>
        <w:t>.</w:t>
      </w:r>
    </w:p>
    <w:p w:rsidR="00AF5AFC" w:rsidRDefault="00AF5AFC" w:rsidP="00AF5AFC">
      <w:pPr>
        <w:ind w:left="1068"/>
        <w:jc w:val="both"/>
        <w:rPr>
          <w:szCs w:val="28"/>
          <w:lang w:val="uk-UA"/>
        </w:rPr>
      </w:pPr>
    </w:p>
    <w:p w:rsidR="00AF5AFC" w:rsidRDefault="00AF5AFC" w:rsidP="00AF5AFC">
      <w:pPr>
        <w:ind w:firstLine="708"/>
        <w:jc w:val="both"/>
        <w:rPr>
          <w:szCs w:val="28"/>
          <w:lang w:val="uk-UA"/>
        </w:rPr>
      </w:pPr>
    </w:p>
    <w:p w:rsidR="00AF5AFC" w:rsidRPr="002A0EC2" w:rsidRDefault="00AF5AFC" w:rsidP="00AF5AFC">
      <w:pPr>
        <w:rPr>
          <w:b/>
          <w:szCs w:val="28"/>
          <w:lang w:val="uk-UA"/>
        </w:rPr>
      </w:pPr>
      <w:r w:rsidRPr="002A0EC2">
        <w:rPr>
          <w:b/>
          <w:szCs w:val="28"/>
          <w:lang w:val="uk-UA"/>
        </w:rPr>
        <w:t>Голова</w:t>
      </w:r>
      <w:r w:rsidRPr="002A0EC2">
        <w:rPr>
          <w:b/>
          <w:szCs w:val="28"/>
          <w:lang w:val="uk-UA"/>
        </w:rPr>
        <w:tab/>
      </w:r>
      <w:r w:rsidRPr="002A0EC2">
        <w:rPr>
          <w:b/>
          <w:szCs w:val="28"/>
          <w:lang w:val="uk-UA"/>
        </w:rPr>
        <w:tab/>
      </w:r>
      <w:r w:rsidRPr="002A0EC2">
        <w:rPr>
          <w:b/>
          <w:szCs w:val="28"/>
          <w:lang w:val="uk-UA"/>
        </w:rPr>
        <w:tab/>
      </w:r>
      <w:r w:rsidRPr="002A0EC2">
        <w:rPr>
          <w:b/>
          <w:szCs w:val="28"/>
          <w:lang w:val="uk-UA"/>
        </w:rPr>
        <w:tab/>
      </w:r>
      <w:r w:rsidRPr="002A0EC2">
        <w:rPr>
          <w:b/>
          <w:szCs w:val="28"/>
          <w:lang w:val="uk-UA"/>
        </w:rPr>
        <w:tab/>
      </w:r>
      <w:r w:rsidRPr="002A0EC2">
        <w:rPr>
          <w:b/>
          <w:szCs w:val="28"/>
          <w:lang w:val="uk-UA"/>
        </w:rPr>
        <w:tab/>
      </w:r>
      <w:r w:rsidRPr="002A0EC2">
        <w:rPr>
          <w:b/>
          <w:szCs w:val="28"/>
          <w:lang w:val="uk-UA"/>
        </w:rPr>
        <w:tab/>
      </w:r>
      <w:r w:rsidRPr="002A0EC2">
        <w:rPr>
          <w:b/>
          <w:szCs w:val="28"/>
          <w:lang w:val="uk-UA"/>
        </w:rPr>
        <w:tab/>
      </w:r>
      <w:r>
        <w:rPr>
          <w:b/>
          <w:szCs w:val="28"/>
          <w:lang w:val="uk-UA"/>
        </w:rPr>
        <w:t xml:space="preserve">      </w:t>
      </w:r>
      <w:r w:rsidR="00CE64F4">
        <w:rPr>
          <w:b/>
          <w:szCs w:val="28"/>
          <w:lang w:val="uk-UA"/>
        </w:rPr>
        <w:t xml:space="preserve">  </w:t>
      </w:r>
      <w:r>
        <w:rPr>
          <w:b/>
          <w:szCs w:val="28"/>
          <w:lang w:val="uk-UA"/>
        </w:rPr>
        <w:t xml:space="preserve"> Володимир ДІХТЯР</w:t>
      </w:r>
    </w:p>
    <w:p w:rsidR="00AF5AFC" w:rsidRPr="002A0EC2" w:rsidRDefault="00AF5AFC" w:rsidP="00AF5AFC">
      <w:pPr>
        <w:rPr>
          <w:b/>
          <w:szCs w:val="28"/>
          <w:lang w:val="uk-UA"/>
        </w:rPr>
      </w:pPr>
    </w:p>
    <w:p w:rsidR="00AF5AFC" w:rsidRPr="00B904F4" w:rsidRDefault="00AF5AFC" w:rsidP="00BE41C1">
      <w:pPr>
        <w:rPr>
          <w:b/>
          <w:szCs w:val="28"/>
          <w:lang w:val="uk-UA"/>
        </w:rPr>
      </w:pPr>
    </w:p>
    <w:p w:rsidR="00CD7D0E" w:rsidRDefault="00CD7D0E"/>
    <w:sectPr w:rsidR="00CD7D0E" w:rsidSect="000C4EF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87813"/>
    <w:multiLevelType w:val="multilevel"/>
    <w:tmpl w:val="712ABE84"/>
    <w:lvl w:ilvl="0">
      <w:start w:val="1"/>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
    <w:nsid w:val="24DB2761"/>
    <w:multiLevelType w:val="multilevel"/>
    <w:tmpl w:val="C66A5080"/>
    <w:lvl w:ilvl="0">
      <w:start w:val="1"/>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
    <w:nsid w:val="24DF2CA7"/>
    <w:multiLevelType w:val="hybridMultilevel"/>
    <w:tmpl w:val="BCA49524"/>
    <w:lvl w:ilvl="0" w:tplc="ED5446F0">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AF5AFC"/>
    <w:rsid w:val="000173B1"/>
    <w:rsid w:val="001D557F"/>
    <w:rsid w:val="0026253B"/>
    <w:rsid w:val="002E27AA"/>
    <w:rsid w:val="00424E61"/>
    <w:rsid w:val="00470A41"/>
    <w:rsid w:val="006010C4"/>
    <w:rsid w:val="0060585B"/>
    <w:rsid w:val="006774D3"/>
    <w:rsid w:val="00687BB3"/>
    <w:rsid w:val="00785550"/>
    <w:rsid w:val="00962D06"/>
    <w:rsid w:val="00AF5AFC"/>
    <w:rsid w:val="00BE41C1"/>
    <w:rsid w:val="00CA371F"/>
    <w:rsid w:val="00CD7D0E"/>
    <w:rsid w:val="00CE64F4"/>
    <w:rsid w:val="00D35A48"/>
    <w:rsid w:val="00D67A10"/>
    <w:rsid w:val="00E961EE"/>
    <w:rsid w:val="00F30A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AFC"/>
    <w:rPr>
      <w:rFonts w:eastAsia="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F5AFC"/>
    <w:pPr>
      <w:spacing w:before="100" w:beforeAutospacing="1" w:after="100" w:afterAutospacing="1"/>
    </w:pPr>
    <w:rPr>
      <w:sz w:val="24"/>
      <w:szCs w:val="24"/>
    </w:rPr>
  </w:style>
  <w:style w:type="paragraph" w:styleId="a3">
    <w:name w:val="List Paragraph"/>
    <w:basedOn w:val="a"/>
    <w:uiPriority w:val="34"/>
    <w:qFormat/>
    <w:rsid w:val="00AF5AFC"/>
    <w:pPr>
      <w:ind w:left="720"/>
      <w:contextualSpacing/>
    </w:pPr>
    <w:rPr>
      <w:sz w:val="24"/>
      <w:szCs w:val="24"/>
    </w:rPr>
  </w:style>
  <w:style w:type="paragraph" w:styleId="a4">
    <w:name w:val="Balloon Text"/>
    <w:basedOn w:val="a"/>
    <w:link w:val="a5"/>
    <w:uiPriority w:val="99"/>
    <w:semiHidden/>
    <w:unhideWhenUsed/>
    <w:rsid w:val="00AF5AFC"/>
    <w:rPr>
      <w:rFonts w:ascii="Tahoma" w:hAnsi="Tahoma" w:cs="Tahoma"/>
      <w:sz w:val="16"/>
      <w:szCs w:val="16"/>
    </w:rPr>
  </w:style>
  <w:style w:type="character" w:customStyle="1" w:styleId="a5">
    <w:name w:val="Текст выноски Знак"/>
    <w:basedOn w:val="a0"/>
    <w:link w:val="a4"/>
    <w:uiPriority w:val="99"/>
    <w:semiHidden/>
    <w:rsid w:val="00AF5AFC"/>
    <w:rPr>
      <w:rFonts w:ascii="Tahoma" w:eastAsia="Times New Roman" w:hAnsi="Tahoma" w:cs="Tahoma"/>
      <w:sz w:val="16"/>
      <w:szCs w:val="16"/>
      <w:lang w:eastAsia="ru-RU"/>
    </w:rPr>
  </w:style>
  <w:style w:type="paragraph" w:customStyle="1" w:styleId="a6">
    <w:name w:val="заголов"/>
    <w:basedOn w:val="a"/>
    <w:rsid w:val="00E961EE"/>
    <w:pPr>
      <w:widowControl w:val="0"/>
      <w:suppressAutoHyphens/>
      <w:jc w:val="center"/>
    </w:pPr>
    <w:rPr>
      <w:rFonts w:eastAsia="Lucida Sans Unicode"/>
      <w:b/>
      <w:kern w:val="1"/>
      <w:sz w:val="24"/>
      <w:szCs w:val="24"/>
      <w:lang w:val="uk-UA"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1041</TotalTime>
  <Pages>1</Pages>
  <Words>255</Words>
  <Characters>1459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Gayvoronska</dc:creator>
  <cp:lastModifiedBy>Buharm</cp:lastModifiedBy>
  <cp:revision>22</cp:revision>
  <cp:lastPrinted>2021-01-12T08:07:00Z</cp:lastPrinted>
  <dcterms:created xsi:type="dcterms:W3CDTF">2021-01-11T08:46:00Z</dcterms:created>
  <dcterms:modified xsi:type="dcterms:W3CDTF">2021-01-16T07:52:00Z</dcterms:modified>
</cp:coreProperties>
</file>