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4EC" w:rsidRDefault="00D204EC" w:rsidP="00D204EC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2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04EC" w:rsidRPr="00D204EC" w:rsidRDefault="00D204EC" w:rsidP="00D204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04EC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D204EC" w:rsidRPr="00D204EC" w:rsidRDefault="00D204EC" w:rsidP="00D204EC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04EC">
        <w:rPr>
          <w:rFonts w:ascii="Times New Roman" w:hAnsi="Times New Roman" w:cs="Times New Roman"/>
          <w:b/>
          <w:bCs/>
          <w:sz w:val="40"/>
          <w:szCs w:val="40"/>
        </w:rPr>
        <w:t>Р</w:t>
      </w:r>
      <w:r w:rsidRPr="00D204E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204EC">
        <w:rPr>
          <w:rFonts w:ascii="Times New Roman" w:hAnsi="Times New Roman" w:cs="Times New Roman"/>
          <w:b/>
          <w:bCs/>
          <w:sz w:val="40"/>
          <w:szCs w:val="40"/>
        </w:rPr>
        <w:t>О З П О Р Я Д Ж Е Н Н Я</w:t>
      </w:r>
    </w:p>
    <w:p w:rsidR="00D204EC" w:rsidRPr="00D204EC" w:rsidRDefault="00D204EC" w:rsidP="00D204EC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04EC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6"/>
        <w:gridCol w:w="6520"/>
        <w:gridCol w:w="1525"/>
      </w:tblGrid>
      <w:tr w:rsidR="00AB6DF7" w:rsidRPr="00CE2C83" w:rsidTr="00CE2C83">
        <w:tc>
          <w:tcPr>
            <w:tcW w:w="1526" w:type="dxa"/>
            <w:tcBorders>
              <w:bottom w:val="single" w:sz="4" w:space="0" w:color="auto"/>
            </w:tcBorders>
          </w:tcPr>
          <w:p w:rsidR="00AB6DF7" w:rsidRPr="00CE2C83" w:rsidRDefault="00894560" w:rsidP="00D204EC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</w:rPr>
              <w:br w:type="textWrapping" w:clear="all"/>
            </w:r>
            <w:r w:rsidR="00CC3D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07</w:t>
            </w:r>
            <w:r w:rsidR="00AB6DF7" w:rsidRPr="00CE2C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.0</w:t>
            </w:r>
            <w:r w:rsidR="00B60C9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  <w:r w:rsidR="00AB6DF7" w:rsidRPr="00CE2C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.2020</w:t>
            </w:r>
          </w:p>
        </w:tc>
        <w:tc>
          <w:tcPr>
            <w:tcW w:w="6520" w:type="dxa"/>
          </w:tcPr>
          <w:p w:rsidR="00AB6DF7" w:rsidRPr="00CE2C83" w:rsidRDefault="00AB6DF7" w:rsidP="00C45EF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525" w:type="dxa"/>
            <w:tcBorders>
              <w:bottom w:val="single" w:sz="4" w:space="0" w:color="auto"/>
            </w:tcBorders>
          </w:tcPr>
          <w:p w:rsidR="00894560" w:rsidRDefault="00894560" w:rsidP="003D244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AB6DF7" w:rsidRPr="00CE2C83" w:rsidRDefault="00CE2C83" w:rsidP="00CC3D6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E2C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№ </w:t>
            </w:r>
            <w:r w:rsidR="00CC3D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215</w:t>
            </w:r>
            <w:r w:rsidRPr="00CE2C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-ОД</w:t>
            </w:r>
          </w:p>
        </w:tc>
      </w:tr>
    </w:tbl>
    <w:p w:rsidR="00AB6DF7" w:rsidRDefault="00AB6DF7" w:rsidP="00C45E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45EF1" w:rsidRPr="00C45EF1" w:rsidRDefault="00C45EF1" w:rsidP="00C45E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45EF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посилення внутрішнього </w:t>
      </w:r>
    </w:p>
    <w:p w:rsidR="00C45EF1" w:rsidRPr="00C45EF1" w:rsidRDefault="00C45EF1" w:rsidP="00C45E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45EF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фінансового контролю</w:t>
      </w:r>
    </w:p>
    <w:p w:rsidR="00C45EF1" w:rsidRPr="008B143D" w:rsidRDefault="00C45EF1" w:rsidP="00C45E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81BA9" w:rsidRPr="00C45EF1" w:rsidRDefault="00C45EF1" w:rsidP="00C45EF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C45EF1">
        <w:rPr>
          <w:sz w:val="28"/>
          <w:szCs w:val="28"/>
          <w:lang w:val="uk-UA"/>
        </w:rPr>
        <w:t>На підставі статей 6, 16 Закону України «Про місцеві державні адміністрації», на виконання статей 22, 2</w:t>
      </w:r>
      <w:r w:rsidR="00D029F7">
        <w:rPr>
          <w:sz w:val="28"/>
          <w:szCs w:val="28"/>
          <w:lang w:val="uk-UA"/>
        </w:rPr>
        <w:t xml:space="preserve">6 Бюджетного кодексу України, </w:t>
      </w:r>
      <w:r w:rsidR="005D3161">
        <w:rPr>
          <w:sz w:val="28"/>
          <w:szCs w:val="28"/>
          <w:lang w:val="uk-UA"/>
        </w:rPr>
        <w:t>відповідно до листа У</w:t>
      </w:r>
      <w:r w:rsidR="008D2AA5">
        <w:rPr>
          <w:sz w:val="28"/>
          <w:szCs w:val="28"/>
          <w:lang w:val="uk-UA"/>
        </w:rPr>
        <w:t xml:space="preserve">правління </w:t>
      </w:r>
      <w:r w:rsidR="003357B7">
        <w:rPr>
          <w:sz w:val="28"/>
          <w:szCs w:val="28"/>
          <w:lang w:val="uk-UA"/>
        </w:rPr>
        <w:t>П</w:t>
      </w:r>
      <w:r w:rsidR="008D2AA5">
        <w:rPr>
          <w:sz w:val="28"/>
          <w:szCs w:val="28"/>
          <w:lang w:val="uk-UA"/>
        </w:rPr>
        <w:t xml:space="preserve">івнічно-східного офісу </w:t>
      </w:r>
      <w:r w:rsidR="003357B7">
        <w:rPr>
          <w:sz w:val="28"/>
          <w:szCs w:val="28"/>
          <w:lang w:val="uk-UA"/>
        </w:rPr>
        <w:t>Д</w:t>
      </w:r>
      <w:r w:rsidR="008D2AA5">
        <w:rPr>
          <w:sz w:val="28"/>
          <w:szCs w:val="28"/>
          <w:lang w:val="uk-UA"/>
        </w:rPr>
        <w:t xml:space="preserve">ержаудитслужби в Сумській області від 05.08.2020 № 20-18-04-14/2135 «Про результати ревізії Комунального некомерційного підприємства «Недригайлівська центральна районна лікарня» Недригайлівської районної ради», </w:t>
      </w:r>
      <w:r w:rsidRPr="00C45EF1">
        <w:rPr>
          <w:sz w:val="28"/>
          <w:szCs w:val="28"/>
          <w:lang w:val="uk-UA"/>
        </w:rPr>
        <w:t xml:space="preserve">з метою забезпечення </w:t>
      </w:r>
      <w:r w:rsidR="00E866ED">
        <w:rPr>
          <w:sz w:val="28"/>
          <w:szCs w:val="28"/>
          <w:lang w:val="uk-UA"/>
        </w:rPr>
        <w:t xml:space="preserve">дотримання </w:t>
      </w:r>
      <w:r w:rsidRPr="00C45EF1">
        <w:rPr>
          <w:sz w:val="28"/>
          <w:szCs w:val="28"/>
          <w:lang w:val="uk-UA"/>
        </w:rPr>
        <w:t xml:space="preserve">фінансово-бюджетної </w:t>
      </w:r>
      <w:r w:rsidR="00CF53EC">
        <w:rPr>
          <w:sz w:val="28"/>
          <w:szCs w:val="28"/>
          <w:lang w:val="uk-UA"/>
        </w:rPr>
        <w:t xml:space="preserve">дисципліни </w:t>
      </w:r>
      <w:r w:rsidRPr="00C45EF1">
        <w:rPr>
          <w:sz w:val="28"/>
          <w:szCs w:val="28"/>
          <w:lang w:val="uk-UA"/>
        </w:rPr>
        <w:t xml:space="preserve">на підприємствах, в установах та організаціях району, </w:t>
      </w:r>
      <w:r w:rsidR="00E866ED">
        <w:rPr>
          <w:sz w:val="28"/>
          <w:szCs w:val="28"/>
          <w:lang w:val="uk-UA"/>
        </w:rPr>
        <w:t>посилення</w:t>
      </w:r>
      <w:r w:rsidRPr="00C45EF1">
        <w:rPr>
          <w:sz w:val="28"/>
          <w:szCs w:val="28"/>
          <w:lang w:val="uk-UA"/>
        </w:rPr>
        <w:t xml:space="preserve"> контролю за ефективн</w:t>
      </w:r>
      <w:r w:rsidR="00E866ED">
        <w:rPr>
          <w:sz w:val="28"/>
          <w:szCs w:val="28"/>
          <w:lang w:val="uk-UA"/>
        </w:rPr>
        <w:t>им</w:t>
      </w:r>
      <w:r w:rsidRPr="00C45EF1">
        <w:rPr>
          <w:sz w:val="28"/>
          <w:szCs w:val="28"/>
          <w:lang w:val="uk-UA"/>
        </w:rPr>
        <w:t xml:space="preserve"> використання</w:t>
      </w:r>
      <w:r w:rsidR="00E866ED">
        <w:rPr>
          <w:sz w:val="28"/>
          <w:szCs w:val="28"/>
          <w:lang w:val="uk-UA"/>
        </w:rPr>
        <w:t>м</w:t>
      </w:r>
      <w:r w:rsidRPr="00C45EF1">
        <w:rPr>
          <w:sz w:val="28"/>
          <w:szCs w:val="28"/>
          <w:lang w:val="uk-UA"/>
        </w:rPr>
        <w:t xml:space="preserve"> бюджетних коштів</w:t>
      </w:r>
      <w:r>
        <w:rPr>
          <w:sz w:val="28"/>
          <w:szCs w:val="28"/>
          <w:lang w:val="uk-UA"/>
        </w:rPr>
        <w:t>:</w:t>
      </w:r>
      <w:r w:rsidR="00681BA9" w:rsidRPr="00C45EF1">
        <w:rPr>
          <w:sz w:val="28"/>
          <w:szCs w:val="28"/>
        </w:rPr>
        <w:t> </w:t>
      </w:r>
    </w:p>
    <w:p w:rsidR="00681BA9" w:rsidRDefault="00681BA9" w:rsidP="00FE4FF1">
      <w:pPr>
        <w:pStyle w:val="a3"/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D40D2B">
        <w:rPr>
          <w:sz w:val="28"/>
          <w:szCs w:val="28"/>
          <w:lang w:val="uk-UA"/>
        </w:rPr>
        <w:t xml:space="preserve">1. </w:t>
      </w:r>
      <w:r w:rsidR="005D3161">
        <w:rPr>
          <w:sz w:val="28"/>
          <w:szCs w:val="28"/>
          <w:lang w:val="uk-UA"/>
        </w:rPr>
        <w:t>Директору комунального некомерційного підприємства «Недригайлівська  центральна районна лікарня» Пономаренку І.В.</w:t>
      </w:r>
      <w:r w:rsidRPr="00D40D2B">
        <w:rPr>
          <w:sz w:val="28"/>
          <w:szCs w:val="28"/>
          <w:lang w:val="uk-UA"/>
        </w:rPr>
        <w:t>:</w:t>
      </w:r>
    </w:p>
    <w:p w:rsidR="00D50B3A" w:rsidRDefault="00026001" w:rsidP="004B5DC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="00A4359C">
        <w:rPr>
          <w:sz w:val="28"/>
          <w:szCs w:val="28"/>
          <w:lang w:val="uk-UA"/>
        </w:rPr>
        <w:t>п</w:t>
      </w:r>
      <w:r w:rsidR="00681BA9" w:rsidRPr="005D3161">
        <w:rPr>
          <w:sz w:val="28"/>
          <w:szCs w:val="28"/>
          <w:lang w:val="uk-UA"/>
        </w:rPr>
        <w:t>роаналізувати причини та умови</w:t>
      </w:r>
      <w:r w:rsidR="005D3161">
        <w:rPr>
          <w:sz w:val="28"/>
          <w:szCs w:val="28"/>
          <w:lang w:val="uk-UA"/>
        </w:rPr>
        <w:t xml:space="preserve"> виникнення порушень</w:t>
      </w:r>
      <w:r w:rsidR="00371D4B">
        <w:rPr>
          <w:sz w:val="28"/>
          <w:szCs w:val="28"/>
          <w:lang w:val="uk-UA"/>
        </w:rPr>
        <w:t xml:space="preserve">, виявлених за результатами ревізії Управління  Північно-східного офісу </w:t>
      </w:r>
      <w:r w:rsidR="004B5DC1">
        <w:rPr>
          <w:sz w:val="28"/>
          <w:szCs w:val="28"/>
          <w:lang w:val="uk-UA"/>
        </w:rPr>
        <w:t>Д</w:t>
      </w:r>
      <w:r w:rsidR="00371D4B">
        <w:rPr>
          <w:sz w:val="28"/>
          <w:szCs w:val="28"/>
          <w:lang w:val="uk-UA"/>
        </w:rPr>
        <w:t>ержаудит</w:t>
      </w:r>
      <w:r w:rsidR="004B5DC1">
        <w:rPr>
          <w:sz w:val="28"/>
          <w:szCs w:val="28"/>
          <w:lang w:val="uk-UA"/>
        </w:rPr>
        <w:t>-</w:t>
      </w:r>
      <w:r w:rsidR="00371D4B">
        <w:rPr>
          <w:sz w:val="28"/>
          <w:szCs w:val="28"/>
          <w:lang w:val="uk-UA"/>
        </w:rPr>
        <w:t>служби в Сумській області</w:t>
      </w:r>
      <w:r w:rsidR="005D3161">
        <w:rPr>
          <w:sz w:val="28"/>
          <w:szCs w:val="28"/>
          <w:lang w:val="uk-UA"/>
        </w:rPr>
        <w:t>, які призвели до фінансових втрат</w:t>
      </w:r>
      <w:r w:rsidR="00D50B3A">
        <w:rPr>
          <w:sz w:val="28"/>
          <w:szCs w:val="28"/>
          <w:lang w:val="uk-UA"/>
        </w:rPr>
        <w:t>;</w:t>
      </w:r>
    </w:p>
    <w:p w:rsidR="005D3161" w:rsidRDefault="00D50B3A" w:rsidP="0002600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</w:t>
      </w:r>
      <w:r w:rsidR="005D3161">
        <w:rPr>
          <w:sz w:val="28"/>
          <w:szCs w:val="28"/>
          <w:lang w:val="uk-UA"/>
        </w:rPr>
        <w:t xml:space="preserve"> </w:t>
      </w:r>
      <w:r w:rsidR="0020466D">
        <w:rPr>
          <w:sz w:val="28"/>
          <w:szCs w:val="28"/>
          <w:lang w:val="uk-UA"/>
        </w:rPr>
        <w:t xml:space="preserve"> </w:t>
      </w:r>
      <w:r w:rsidR="005D3161">
        <w:rPr>
          <w:sz w:val="28"/>
          <w:szCs w:val="28"/>
          <w:lang w:val="uk-UA"/>
        </w:rPr>
        <w:t xml:space="preserve">вжити дієвих заходів щодо </w:t>
      </w:r>
      <w:r w:rsidR="00CF53EC">
        <w:rPr>
          <w:sz w:val="28"/>
          <w:szCs w:val="28"/>
          <w:lang w:val="uk-UA"/>
        </w:rPr>
        <w:t xml:space="preserve">усунення порушень  та </w:t>
      </w:r>
      <w:r w:rsidR="005D3161">
        <w:rPr>
          <w:sz w:val="28"/>
          <w:szCs w:val="28"/>
          <w:lang w:val="uk-UA"/>
        </w:rPr>
        <w:t xml:space="preserve">своєчасного </w:t>
      </w:r>
      <w:r w:rsidR="00CF53EC">
        <w:rPr>
          <w:sz w:val="28"/>
          <w:szCs w:val="28"/>
          <w:lang w:val="uk-UA"/>
        </w:rPr>
        <w:t xml:space="preserve">і </w:t>
      </w:r>
      <w:r w:rsidR="005D3161">
        <w:rPr>
          <w:sz w:val="28"/>
          <w:szCs w:val="28"/>
          <w:lang w:val="uk-UA"/>
        </w:rPr>
        <w:t>в повному обсязі відш</w:t>
      </w:r>
      <w:r w:rsidR="003357B7">
        <w:rPr>
          <w:sz w:val="28"/>
          <w:szCs w:val="28"/>
          <w:lang w:val="uk-UA"/>
        </w:rPr>
        <w:t>кодування допущених фінансових втрат</w:t>
      </w:r>
      <w:r w:rsidR="005D3161">
        <w:rPr>
          <w:sz w:val="28"/>
          <w:szCs w:val="28"/>
          <w:lang w:val="uk-UA"/>
        </w:rPr>
        <w:t>;</w:t>
      </w:r>
    </w:p>
    <w:p w:rsidR="009173E7" w:rsidRDefault="00D50B3A" w:rsidP="0002600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E866ED">
        <w:rPr>
          <w:sz w:val="28"/>
          <w:szCs w:val="28"/>
          <w:lang w:val="uk-UA"/>
        </w:rPr>
        <w:t xml:space="preserve">)   </w:t>
      </w:r>
      <w:r w:rsidR="009173E7">
        <w:rPr>
          <w:sz w:val="28"/>
          <w:szCs w:val="28"/>
          <w:lang w:val="uk-UA"/>
        </w:rPr>
        <w:t>забезпечити дотримання вимог нормативно-правових актів щодо фінансово</w:t>
      </w:r>
      <w:r w:rsidR="00974A9B">
        <w:rPr>
          <w:sz w:val="28"/>
          <w:szCs w:val="28"/>
          <w:lang w:val="uk-UA"/>
        </w:rPr>
        <w:t xml:space="preserve"> </w:t>
      </w:r>
      <w:r w:rsidR="009173E7" w:rsidRPr="00974A9B">
        <w:rPr>
          <w:b/>
          <w:sz w:val="28"/>
          <w:szCs w:val="28"/>
          <w:lang w:val="uk-UA"/>
        </w:rPr>
        <w:t>-</w:t>
      </w:r>
      <w:r w:rsidR="009173E7">
        <w:rPr>
          <w:sz w:val="28"/>
          <w:szCs w:val="28"/>
          <w:lang w:val="uk-UA"/>
        </w:rPr>
        <w:t xml:space="preserve"> бюджетних відносин</w:t>
      </w:r>
      <w:r w:rsidR="00974A9B">
        <w:rPr>
          <w:sz w:val="28"/>
          <w:szCs w:val="28"/>
          <w:lang w:val="uk-UA"/>
        </w:rPr>
        <w:t>;</w:t>
      </w:r>
    </w:p>
    <w:p w:rsidR="009173E7" w:rsidRDefault="009173E7" w:rsidP="0002600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4) </w:t>
      </w:r>
      <w:r w:rsidR="00E866ED">
        <w:rPr>
          <w:sz w:val="28"/>
          <w:szCs w:val="28"/>
          <w:lang w:val="uk-UA"/>
        </w:rPr>
        <w:t>забезпечити</w:t>
      </w:r>
      <w:r>
        <w:rPr>
          <w:sz w:val="28"/>
          <w:szCs w:val="28"/>
          <w:lang w:val="uk-UA"/>
        </w:rPr>
        <w:t xml:space="preserve"> виконання Статутних завдань</w:t>
      </w:r>
      <w:r w:rsidR="00E866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підприємства з урахуванням пропозицій щодо включення закладу охорони здоров’я до маршрутизації мешканців Сумської області для госпіталізації. </w:t>
      </w:r>
    </w:p>
    <w:p w:rsidR="00026001" w:rsidRDefault="00026001" w:rsidP="0002600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Керівникам бюджетних установ</w:t>
      </w:r>
      <w:r w:rsidR="00D50B3A">
        <w:rPr>
          <w:sz w:val="28"/>
          <w:szCs w:val="28"/>
          <w:lang w:val="uk-UA"/>
        </w:rPr>
        <w:t>, комунальних некомерційних підприємств</w:t>
      </w:r>
      <w:r>
        <w:rPr>
          <w:sz w:val="28"/>
          <w:szCs w:val="28"/>
          <w:lang w:val="uk-UA"/>
        </w:rPr>
        <w:t>:</w:t>
      </w:r>
    </w:p>
    <w:p w:rsidR="00026001" w:rsidRPr="00026001" w:rsidRDefault="00026001" w:rsidP="00660BD0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встановити дієвий контроль за </w:t>
      </w:r>
      <w:r w:rsidR="00660BD0">
        <w:rPr>
          <w:sz w:val="28"/>
          <w:szCs w:val="28"/>
          <w:lang w:val="uk-UA"/>
        </w:rPr>
        <w:t xml:space="preserve">економним, ефективним та </w:t>
      </w:r>
      <w:r>
        <w:rPr>
          <w:sz w:val="28"/>
          <w:szCs w:val="28"/>
          <w:lang w:val="uk-UA"/>
        </w:rPr>
        <w:t>раціональним</w:t>
      </w:r>
      <w:r w:rsidR="00660B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використанням бюджетних коштів</w:t>
      </w:r>
      <w:r w:rsidR="00DE5798">
        <w:rPr>
          <w:sz w:val="28"/>
          <w:szCs w:val="28"/>
          <w:lang w:val="uk-UA"/>
        </w:rPr>
        <w:t>;</w:t>
      </w:r>
    </w:p>
    <w:p w:rsidR="00660BD0" w:rsidRDefault="00026001" w:rsidP="0002600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026001">
        <w:rPr>
          <w:sz w:val="28"/>
          <w:szCs w:val="28"/>
          <w:lang w:val="uk-UA"/>
        </w:rPr>
        <w:t xml:space="preserve">2) </w:t>
      </w:r>
      <w:r w:rsidR="003357B7">
        <w:rPr>
          <w:sz w:val="28"/>
          <w:szCs w:val="28"/>
          <w:lang w:val="uk-UA"/>
        </w:rPr>
        <w:t>вжити заходів</w:t>
      </w:r>
      <w:r w:rsidR="00D50B3A">
        <w:rPr>
          <w:sz w:val="28"/>
          <w:szCs w:val="28"/>
          <w:lang w:val="uk-UA"/>
        </w:rPr>
        <w:t xml:space="preserve"> по недопущенню порушень</w:t>
      </w:r>
      <w:r w:rsidR="003357B7">
        <w:rPr>
          <w:sz w:val="28"/>
          <w:szCs w:val="28"/>
          <w:lang w:val="uk-UA"/>
        </w:rPr>
        <w:t xml:space="preserve"> та зловживань  в питаннях використання бюджетних коштів та майна;</w:t>
      </w:r>
    </w:p>
    <w:p w:rsidR="00660BD0" w:rsidRDefault="00660BD0" w:rsidP="0002600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3) </w:t>
      </w:r>
      <w:r w:rsidR="003357B7">
        <w:rPr>
          <w:sz w:val="28"/>
          <w:szCs w:val="28"/>
          <w:lang w:val="uk-UA"/>
        </w:rPr>
        <w:t xml:space="preserve">забезпечити виконання вимог статті 51 Бюджетного  кодексу України щодо утримання чисельності працівників, </w:t>
      </w:r>
      <w:r w:rsidR="00371D4B">
        <w:rPr>
          <w:sz w:val="28"/>
          <w:szCs w:val="28"/>
          <w:lang w:val="uk-UA"/>
        </w:rPr>
        <w:t>здійс</w:t>
      </w:r>
      <w:r w:rsidR="003357B7">
        <w:rPr>
          <w:sz w:val="28"/>
          <w:szCs w:val="28"/>
          <w:lang w:val="uk-UA"/>
        </w:rPr>
        <w:t>нюва</w:t>
      </w:r>
      <w:r w:rsidR="00371D4B">
        <w:rPr>
          <w:sz w:val="28"/>
          <w:szCs w:val="28"/>
          <w:lang w:val="uk-UA"/>
        </w:rPr>
        <w:t xml:space="preserve">ти </w:t>
      </w:r>
      <w:r w:rsidR="003357B7">
        <w:rPr>
          <w:sz w:val="28"/>
          <w:szCs w:val="28"/>
          <w:lang w:val="uk-UA"/>
        </w:rPr>
        <w:t xml:space="preserve"> фактичні видатки на заробітну плату, включаючи видатки на премії та інші види заохочень чи винагород, матеріальну допомогу, лише в межах бюджетних асигнувань на заробітну плату затверджених у кошторисах, не допускати виникнення кредиторської заборгованості по оплаті праці;</w:t>
      </w:r>
    </w:p>
    <w:p w:rsidR="00026001" w:rsidRDefault="00263174" w:rsidP="0002600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4) </w:t>
      </w:r>
      <w:r w:rsidR="003357B7">
        <w:rPr>
          <w:sz w:val="28"/>
          <w:szCs w:val="28"/>
          <w:lang w:val="uk-UA"/>
        </w:rPr>
        <w:t>вжити заходів, спрямованих на використання в повному обсязі у поточному році накопичених працівниками днів щорічних відпусток за цей і попередні роки;</w:t>
      </w:r>
    </w:p>
    <w:p w:rsidR="00681BA9" w:rsidRPr="005D3161" w:rsidRDefault="00263174" w:rsidP="0026317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8518BA">
        <w:rPr>
          <w:sz w:val="28"/>
          <w:szCs w:val="28"/>
          <w:lang w:val="uk-UA"/>
        </w:rPr>
        <w:t xml:space="preserve">) забезпечити </w:t>
      </w:r>
      <w:r>
        <w:rPr>
          <w:sz w:val="28"/>
          <w:szCs w:val="28"/>
          <w:lang w:val="uk-UA"/>
        </w:rPr>
        <w:t xml:space="preserve">безумовне </w:t>
      </w:r>
      <w:r w:rsidR="008518BA">
        <w:rPr>
          <w:sz w:val="28"/>
          <w:szCs w:val="28"/>
          <w:lang w:val="uk-UA"/>
        </w:rPr>
        <w:t>виконання вимог Закону України «Про публічні закупівлі»</w:t>
      </w:r>
      <w:r>
        <w:rPr>
          <w:sz w:val="28"/>
          <w:szCs w:val="28"/>
          <w:lang w:val="uk-UA"/>
        </w:rPr>
        <w:t>.</w:t>
      </w:r>
    </w:p>
    <w:p w:rsidR="00263174" w:rsidRDefault="005D3161" w:rsidP="00E866E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E866ED">
        <w:rPr>
          <w:sz w:val="28"/>
          <w:szCs w:val="28"/>
        </w:rPr>
        <w:t xml:space="preserve">. </w:t>
      </w:r>
      <w:r w:rsidR="00E866ED">
        <w:rPr>
          <w:sz w:val="28"/>
          <w:szCs w:val="28"/>
          <w:lang w:val="uk-UA"/>
        </w:rPr>
        <w:t>Р</w:t>
      </w:r>
      <w:r w:rsidR="00681BA9" w:rsidRPr="00D40D2B">
        <w:rPr>
          <w:sz w:val="28"/>
          <w:szCs w:val="28"/>
        </w:rPr>
        <w:t>е</w:t>
      </w:r>
      <w:r w:rsidR="00E866ED">
        <w:rPr>
          <w:sz w:val="28"/>
          <w:szCs w:val="28"/>
        </w:rPr>
        <w:t>комендувати сільським</w:t>
      </w:r>
      <w:r w:rsidR="00E866ED">
        <w:rPr>
          <w:sz w:val="28"/>
          <w:szCs w:val="28"/>
          <w:lang w:val="uk-UA"/>
        </w:rPr>
        <w:t>,</w:t>
      </w:r>
      <w:r w:rsidR="00D40D2B">
        <w:rPr>
          <w:sz w:val="28"/>
          <w:szCs w:val="28"/>
        </w:rPr>
        <w:t xml:space="preserve"> селищн</w:t>
      </w:r>
      <w:r w:rsidR="00D40D2B">
        <w:rPr>
          <w:sz w:val="28"/>
          <w:szCs w:val="28"/>
          <w:lang w:val="uk-UA"/>
        </w:rPr>
        <w:t>и</w:t>
      </w:r>
      <w:r w:rsidR="00D40D2B">
        <w:rPr>
          <w:sz w:val="28"/>
          <w:szCs w:val="28"/>
        </w:rPr>
        <w:t>м</w:t>
      </w:r>
      <w:r w:rsidR="00D40D2B">
        <w:rPr>
          <w:sz w:val="28"/>
          <w:szCs w:val="28"/>
          <w:lang w:val="uk-UA"/>
        </w:rPr>
        <w:t xml:space="preserve"> </w:t>
      </w:r>
      <w:r w:rsidR="00E866ED">
        <w:rPr>
          <w:sz w:val="28"/>
          <w:szCs w:val="28"/>
        </w:rPr>
        <w:t xml:space="preserve"> головам</w:t>
      </w:r>
      <w:r w:rsidR="00263174">
        <w:rPr>
          <w:sz w:val="28"/>
          <w:szCs w:val="28"/>
          <w:lang w:val="uk-UA"/>
        </w:rPr>
        <w:t>:</w:t>
      </w:r>
    </w:p>
    <w:p w:rsidR="00681BA9" w:rsidRPr="00DE5798" w:rsidRDefault="00263174" w:rsidP="00E866E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</w:t>
      </w:r>
      <w:r w:rsidR="00E866ED">
        <w:rPr>
          <w:sz w:val="28"/>
          <w:szCs w:val="28"/>
          <w:lang w:val="uk-UA"/>
        </w:rPr>
        <w:t xml:space="preserve"> </w:t>
      </w:r>
      <w:r w:rsidR="00A4359C">
        <w:rPr>
          <w:sz w:val="28"/>
          <w:szCs w:val="28"/>
          <w:lang w:val="uk-UA"/>
        </w:rPr>
        <w:t>п</w:t>
      </w:r>
      <w:r w:rsidR="00681BA9" w:rsidRPr="00D40D2B">
        <w:rPr>
          <w:sz w:val="28"/>
          <w:szCs w:val="28"/>
        </w:rPr>
        <w:t xml:space="preserve">ротягом </w:t>
      </w:r>
      <w:r w:rsidR="00D40D2B">
        <w:rPr>
          <w:sz w:val="28"/>
          <w:szCs w:val="28"/>
          <w:lang w:val="uk-UA"/>
        </w:rPr>
        <w:t>вересня</w:t>
      </w:r>
      <w:r w:rsidR="00681BA9" w:rsidRPr="00D40D2B">
        <w:rPr>
          <w:sz w:val="28"/>
          <w:szCs w:val="28"/>
        </w:rPr>
        <w:t xml:space="preserve"> 20</w:t>
      </w:r>
      <w:r w:rsidR="00D40D2B">
        <w:rPr>
          <w:sz w:val="28"/>
          <w:szCs w:val="28"/>
          <w:lang w:val="uk-UA"/>
        </w:rPr>
        <w:t>20</w:t>
      </w:r>
      <w:r w:rsidR="00681BA9" w:rsidRPr="00D40D2B">
        <w:rPr>
          <w:sz w:val="28"/>
          <w:szCs w:val="28"/>
        </w:rPr>
        <w:t xml:space="preserve"> року провести інвентаризацію майна, що перебуває</w:t>
      </w:r>
      <w:r w:rsidR="00A4359C">
        <w:rPr>
          <w:sz w:val="28"/>
          <w:szCs w:val="28"/>
          <w:lang w:val="uk-UA"/>
        </w:rPr>
        <w:t xml:space="preserve"> у</w:t>
      </w:r>
      <w:r w:rsidR="00681BA9" w:rsidRPr="00D40D2B">
        <w:rPr>
          <w:sz w:val="28"/>
          <w:szCs w:val="28"/>
        </w:rPr>
        <w:t xml:space="preserve"> комунальній власності, звернувши особливу увагу на об’єкти незавершеного будівництва, соціальної сфери з метою визначення доцільності їх використання</w:t>
      </w:r>
      <w:r w:rsidR="00DE5798">
        <w:rPr>
          <w:sz w:val="28"/>
          <w:szCs w:val="28"/>
          <w:lang w:val="uk-UA"/>
        </w:rPr>
        <w:t>;</w:t>
      </w:r>
    </w:p>
    <w:p w:rsidR="00263174" w:rsidRDefault="00263174" w:rsidP="00E866E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</w:t>
      </w:r>
      <w:r w:rsidRPr="002631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забезпечити в повн</w:t>
      </w:r>
      <w:r w:rsidR="00D50B3A">
        <w:rPr>
          <w:sz w:val="28"/>
          <w:szCs w:val="28"/>
          <w:lang w:val="uk-UA"/>
        </w:rPr>
        <w:t>ому</w:t>
      </w:r>
      <w:r>
        <w:rPr>
          <w:sz w:val="28"/>
          <w:szCs w:val="28"/>
          <w:lang w:val="uk-UA"/>
        </w:rPr>
        <w:t xml:space="preserve"> </w:t>
      </w:r>
      <w:r w:rsidR="00D50B3A">
        <w:rPr>
          <w:sz w:val="28"/>
          <w:szCs w:val="28"/>
          <w:lang w:val="uk-UA"/>
        </w:rPr>
        <w:t>обсязі</w:t>
      </w:r>
      <w:r>
        <w:rPr>
          <w:sz w:val="28"/>
          <w:szCs w:val="28"/>
          <w:lang w:val="uk-UA"/>
        </w:rPr>
        <w:t xml:space="preserve"> надходження коштів від орендарів за користування земельними ділянками, нежитловими приміщеннями, тощо</w:t>
      </w:r>
      <w:r w:rsidR="00DE5798">
        <w:rPr>
          <w:sz w:val="28"/>
          <w:szCs w:val="28"/>
          <w:lang w:val="uk-UA"/>
        </w:rPr>
        <w:t>;</w:t>
      </w:r>
      <w:r w:rsidRPr="00D40D2B">
        <w:rPr>
          <w:sz w:val="28"/>
          <w:szCs w:val="28"/>
        </w:rPr>
        <w:t>   </w:t>
      </w:r>
    </w:p>
    <w:p w:rsidR="00F91DBC" w:rsidRDefault="00263174" w:rsidP="00F91DB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до 15.09.2020 надати інформацію Недригайлівській районній державній адміністрації про підприємства, установи, організації, що не належать до комунальної власності територіальних громад</w:t>
      </w:r>
      <w:r w:rsidR="005E6BB7">
        <w:rPr>
          <w:sz w:val="28"/>
          <w:szCs w:val="28"/>
          <w:lang w:val="uk-UA"/>
        </w:rPr>
        <w:t>, діяльність яких має негативні соціальні, демографічні, екологічні та інші наслідки, зокрема щодо скорочення</w:t>
      </w:r>
      <w:r w:rsidR="00D50B3A">
        <w:rPr>
          <w:sz w:val="28"/>
          <w:szCs w:val="28"/>
          <w:lang w:val="uk-UA"/>
        </w:rPr>
        <w:t xml:space="preserve"> </w:t>
      </w:r>
      <w:r w:rsidR="005E6BB7">
        <w:rPr>
          <w:sz w:val="28"/>
          <w:szCs w:val="28"/>
          <w:lang w:val="uk-UA"/>
        </w:rPr>
        <w:t>(переведення) чисельності працівників суб’єктами господарювання та відповідно зменшення надходжень до бюджетів.</w:t>
      </w:r>
      <w:r w:rsidRPr="00D40D2B">
        <w:rPr>
          <w:sz w:val="28"/>
          <w:szCs w:val="28"/>
        </w:rPr>
        <w:t>  </w:t>
      </w:r>
    </w:p>
    <w:p w:rsidR="003357B7" w:rsidRDefault="00D029F7" w:rsidP="00F91DB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E866ED"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="003357B7">
        <w:rPr>
          <w:sz w:val="28"/>
          <w:szCs w:val="28"/>
          <w:lang w:val="uk-UA"/>
        </w:rPr>
        <w:t>Начальникові фінансового відділу Недригайлівської районної державної адміністрації Токаренку П.І. забезпечити загальну організацію виконання районного бюджету та щотижнево координувати діяльність учасників бюджетного процесу з питань виконання бюджету.</w:t>
      </w:r>
    </w:p>
    <w:p w:rsidR="00681BA9" w:rsidRPr="00E866ED" w:rsidRDefault="003357B7" w:rsidP="008D393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3B1D1B">
        <w:rPr>
          <w:sz w:val="28"/>
          <w:szCs w:val="28"/>
          <w:lang w:val="uk-UA"/>
        </w:rPr>
        <w:t>Начальник</w:t>
      </w:r>
      <w:r w:rsidR="00B1280E">
        <w:rPr>
          <w:sz w:val="28"/>
          <w:szCs w:val="28"/>
          <w:lang w:val="uk-UA"/>
        </w:rPr>
        <w:t>ам</w:t>
      </w:r>
      <w:r w:rsidR="003B1D1B">
        <w:rPr>
          <w:sz w:val="28"/>
          <w:szCs w:val="28"/>
          <w:lang w:val="uk-UA"/>
        </w:rPr>
        <w:t xml:space="preserve"> відділ</w:t>
      </w:r>
      <w:r w:rsidR="00B1280E">
        <w:rPr>
          <w:sz w:val="28"/>
          <w:szCs w:val="28"/>
          <w:lang w:val="uk-UA"/>
        </w:rPr>
        <w:t>ів</w:t>
      </w:r>
      <w:r w:rsidR="003B1D1B">
        <w:rPr>
          <w:sz w:val="28"/>
          <w:szCs w:val="28"/>
          <w:lang w:val="uk-UA"/>
        </w:rPr>
        <w:t xml:space="preserve"> </w:t>
      </w:r>
      <w:r w:rsidR="005E6BB7">
        <w:rPr>
          <w:sz w:val="28"/>
          <w:szCs w:val="28"/>
          <w:lang w:val="uk-UA"/>
        </w:rPr>
        <w:t>Недригайлівської районної державної адміністрації</w:t>
      </w:r>
      <w:r w:rsidR="00B1280E">
        <w:rPr>
          <w:sz w:val="28"/>
          <w:szCs w:val="28"/>
          <w:lang w:val="uk-UA"/>
        </w:rPr>
        <w:t>:</w:t>
      </w:r>
      <w:r w:rsidR="005E6BB7">
        <w:rPr>
          <w:sz w:val="28"/>
          <w:szCs w:val="28"/>
          <w:lang w:val="uk-UA"/>
        </w:rPr>
        <w:t xml:space="preserve"> </w:t>
      </w:r>
      <w:r w:rsidR="00B1280E">
        <w:rPr>
          <w:sz w:val="28"/>
          <w:szCs w:val="28"/>
          <w:lang w:val="uk-UA"/>
        </w:rPr>
        <w:t xml:space="preserve">фінансового </w:t>
      </w:r>
      <w:r w:rsidR="003174C8">
        <w:rPr>
          <w:sz w:val="28"/>
          <w:szCs w:val="28"/>
          <w:lang w:val="uk-UA"/>
        </w:rPr>
        <w:t xml:space="preserve">- </w:t>
      </w:r>
      <w:r w:rsidR="003B1D1B">
        <w:rPr>
          <w:sz w:val="28"/>
          <w:szCs w:val="28"/>
          <w:lang w:val="uk-UA"/>
        </w:rPr>
        <w:t xml:space="preserve">Токаренку П.І., </w:t>
      </w:r>
      <w:r w:rsidR="00D029F7">
        <w:rPr>
          <w:sz w:val="28"/>
          <w:szCs w:val="28"/>
          <w:lang w:val="uk-UA"/>
        </w:rPr>
        <w:t>фінансового забезпечення</w:t>
      </w:r>
      <w:r w:rsidR="00B1280E">
        <w:rPr>
          <w:sz w:val="28"/>
          <w:szCs w:val="28"/>
          <w:lang w:val="uk-UA"/>
        </w:rPr>
        <w:t xml:space="preserve">- </w:t>
      </w:r>
      <w:r w:rsidR="00D029F7">
        <w:rPr>
          <w:sz w:val="28"/>
          <w:szCs w:val="28"/>
          <w:lang w:val="uk-UA"/>
        </w:rPr>
        <w:t xml:space="preserve"> головному бухгалтер</w:t>
      </w:r>
      <w:r w:rsidR="00B1280E">
        <w:rPr>
          <w:sz w:val="28"/>
          <w:szCs w:val="28"/>
          <w:lang w:val="uk-UA"/>
        </w:rPr>
        <w:t>ові</w:t>
      </w:r>
      <w:r w:rsidR="00D029F7">
        <w:rPr>
          <w:sz w:val="28"/>
          <w:szCs w:val="28"/>
          <w:lang w:val="uk-UA"/>
        </w:rPr>
        <w:t xml:space="preserve"> </w:t>
      </w:r>
      <w:r w:rsidR="003B1D1B">
        <w:rPr>
          <w:sz w:val="28"/>
          <w:szCs w:val="28"/>
          <w:lang w:val="uk-UA"/>
        </w:rPr>
        <w:t>апарату</w:t>
      </w:r>
      <w:r w:rsidR="003174C8">
        <w:rPr>
          <w:sz w:val="28"/>
          <w:szCs w:val="28"/>
          <w:lang w:val="uk-UA"/>
        </w:rPr>
        <w:t xml:space="preserve"> -</w:t>
      </w:r>
      <w:r w:rsidR="003B1D1B">
        <w:rPr>
          <w:sz w:val="28"/>
          <w:szCs w:val="28"/>
          <w:lang w:val="uk-UA"/>
        </w:rPr>
        <w:t xml:space="preserve"> </w:t>
      </w:r>
      <w:r w:rsidR="00D029F7">
        <w:rPr>
          <w:sz w:val="28"/>
          <w:szCs w:val="28"/>
          <w:lang w:val="uk-UA"/>
        </w:rPr>
        <w:t>Глущенко</w:t>
      </w:r>
      <w:r w:rsidR="00681BA9" w:rsidRPr="00E866ED">
        <w:rPr>
          <w:sz w:val="28"/>
          <w:szCs w:val="28"/>
          <w:lang w:val="uk-UA"/>
        </w:rPr>
        <w:t xml:space="preserve"> </w:t>
      </w:r>
      <w:r w:rsidR="00A4359C">
        <w:rPr>
          <w:sz w:val="28"/>
          <w:szCs w:val="28"/>
          <w:lang w:val="uk-UA"/>
        </w:rPr>
        <w:t xml:space="preserve">Л.В. </w:t>
      </w:r>
      <w:r w:rsidR="00D50B3A" w:rsidRPr="00E866ED">
        <w:rPr>
          <w:sz w:val="28"/>
          <w:szCs w:val="28"/>
          <w:lang w:val="uk-UA"/>
        </w:rPr>
        <w:t xml:space="preserve">інформувати голову </w:t>
      </w:r>
      <w:r w:rsidR="00D50B3A">
        <w:rPr>
          <w:sz w:val="28"/>
          <w:szCs w:val="28"/>
          <w:lang w:val="uk-UA"/>
        </w:rPr>
        <w:t xml:space="preserve">Недригайлівської </w:t>
      </w:r>
      <w:r w:rsidR="00D50B3A" w:rsidRPr="00E866ED">
        <w:rPr>
          <w:sz w:val="28"/>
          <w:szCs w:val="28"/>
          <w:lang w:val="uk-UA"/>
        </w:rPr>
        <w:t xml:space="preserve">районної державної адміністрації </w:t>
      </w:r>
      <w:r w:rsidR="00D50B3A">
        <w:rPr>
          <w:sz w:val="28"/>
          <w:szCs w:val="28"/>
          <w:lang w:val="uk-UA"/>
        </w:rPr>
        <w:t xml:space="preserve"> </w:t>
      </w:r>
      <w:r w:rsidR="003B1D1B">
        <w:rPr>
          <w:sz w:val="28"/>
          <w:szCs w:val="28"/>
          <w:lang w:val="uk-UA"/>
        </w:rPr>
        <w:t xml:space="preserve">про стан використання </w:t>
      </w:r>
      <w:r w:rsidR="003B1D1B" w:rsidRPr="00E866ED">
        <w:rPr>
          <w:sz w:val="28"/>
          <w:szCs w:val="28"/>
          <w:lang w:val="uk-UA"/>
        </w:rPr>
        <w:t xml:space="preserve">бюджетних коштів </w:t>
      </w:r>
      <w:r w:rsidR="00681BA9" w:rsidRPr="00E866ED">
        <w:rPr>
          <w:sz w:val="28"/>
          <w:szCs w:val="28"/>
          <w:lang w:val="uk-UA"/>
        </w:rPr>
        <w:t>що</w:t>
      </w:r>
      <w:r w:rsidR="00D50B3A">
        <w:rPr>
          <w:sz w:val="28"/>
          <w:szCs w:val="28"/>
          <w:lang w:val="uk-UA"/>
        </w:rPr>
        <w:t xml:space="preserve">місяця </w:t>
      </w:r>
      <w:r w:rsidR="00681BA9" w:rsidRPr="00E866ED">
        <w:rPr>
          <w:sz w:val="28"/>
          <w:szCs w:val="28"/>
          <w:lang w:val="uk-UA"/>
        </w:rPr>
        <w:t xml:space="preserve"> до </w:t>
      </w:r>
      <w:r w:rsidR="00D50B3A">
        <w:rPr>
          <w:sz w:val="28"/>
          <w:szCs w:val="28"/>
          <w:lang w:val="uk-UA"/>
        </w:rPr>
        <w:t>0</w:t>
      </w:r>
      <w:r w:rsidR="00681BA9" w:rsidRPr="00E866ED">
        <w:rPr>
          <w:sz w:val="28"/>
          <w:szCs w:val="28"/>
          <w:lang w:val="uk-UA"/>
        </w:rPr>
        <w:t>5</w:t>
      </w:r>
      <w:r w:rsidR="003174C8">
        <w:rPr>
          <w:sz w:val="28"/>
          <w:szCs w:val="28"/>
          <w:lang w:val="uk-UA"/>
        </w:rPr>
        <w:t xml:space="preserve"> </w:t>
      </w:r>
      <w:r w:rsidR="00681BA9" w:rsidRPr="00E866ED">
        <w:rPr>
          <w:sz w:val="28"/>
          <w:szCs w:val="28"/>
          <w:lang w:val="uk-UA"/>
        </w:rPr>
        <w:t xml:space="preserve"> числа.</w:t>
      </w:r>
    </w:p>
    <w:p w:rsidR="00681BA9" w:rsidRPr="00B1280E" w:rsidRDefault="003357B7" w:rsidP="008D393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681BA9" w:rsidRPr="00D40D2B">
        <w:rPr>
          <w:sz w:val="28"/>
          <w:szCs w:val="28"/>
        </w:rPr>
        <w:t xml:space="preserve">. </w:t>
      </w:r>
      <w:r w:rsidR="00681BA9" w:rsidRPr="00D40D2B">
        <w:rPr>
          <w:color w:val="000000"/>
          <w:sz w:val="28"/>
          <w:szCs w:val="28"/>
        </w:rPr>
        <w:t>Контроль за виконанням цього ро</w:t>
      </w:r>
      <w:r w:rsidR="00D029F7">
        <w:rPr>
          <w:color w:val="000000"/>
          <w:sz w:val="28"/>
          <w:szCs w:val="28"/>
        </w:rPr>
        <w:t xml:space="preserve">зпорядження </w:t>
      </w:r>
      <w:r w:rsidR="00B1280E">
        <w:rPr>
          <w:color w:val="000000"/>
          <w:sz w:val="28"/>
          <w:szCs w:val="28"/>
          <w:lang w:val="uk-UA"/>
        </w:rPr>
        <w:t>залишаю за собою.</w:t>
      </w:r>
    </w:p>
    <w:p w:rsidR="00036A0E" w:rsidRPr="008D3938" w:rsidRDefault="00036A0E" w:rsidP="008D3938">
      <w:pPr>
        <w:spacing w:after="0" w:line="240" w:lineRule="auto"/>
        <w:ind w:firstLine="709"/>
        <w:rPr>
          <w:rFonts w:ascii="Times New Roman" w:hAnsi="Times New Roman" w:cs="Times New Roman"/>
          <w:lang w:val="uk-UA"/>
        </w:rPr>
      </w:pPr>
    </w:p>
    <w:p w:rsidR="008B143D" w:rsidRPr="008D3938" w:rsidRDefault="008B143D" w:rsidP="008D3938">
      <w:pPr>
        <w:spacing w:after="0" w:line="240" w:lineRule="auto"/>
        <w:ind w:firstLine="709"/>
        <w:rPr>
          <w:rFonts w:ascii="Times New Roman" w:hAnsi="Times New Roman" w:cs="Times New Roman"/>
          <w:lang w:val="uk-UA"/>
        </w:rPr>
      </w:pPr>
    </w:p>
    <w:p w:rsidR="008B143D" w:rsidRDefault="00D029F7" w:rsidP="00D029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029F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Голова</w:t>
      </w:r>
      <w:r w:rsidRPr="00D029F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D029F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D029F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D029F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D029F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D029F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D029F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D029F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</w:t>
      </w:r>
      <w:r w:rsidR="00CC3D6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</w:t>
      </w:r>
      <w:r w:rsidRPr="00D029F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Володимир ДІХТЯР</w:t>
      </w:r>
    </w:p>
    <w:p w:rsidR="004701EE" w:rsidRDefault="004701EE" w:rsidP="00D029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701EE" w:rsidRDefault="004701EE" w:rsidP="00D029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701EE" w:rsidRDefault="004701EE" w:rsidP="00D029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701EE" w:rsidRDefault="004701EE" w:rsidP="00D029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701EE" w:rsidRDefault="004701EE" w:rsidP="00D029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701EE" w:rsidRDefault="004701EE" w:rsidP="00D029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701EE" w:rsidRDefault="004701EE" w:rsidP="00D029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701EE" w:rsidRDefault="004701EE" w:rsidP="00D029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sectPr w:rsidR="004701EE" w:rsidSect="00D204EC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7DC5" w:rsidRDefault="00E47DC5" w:rsidP="00C00E63">
      <w:pPr>
        <w:spacing w:after="0" w:line="240" w:lineRule="auto"/>
      </w:pPr>
      <w:r>
        <w:separator/>
      </w:r>
    </w:p>
  </w:endnote>
  <w:endnote w:type="continuationSeparator" w:id="1">
    <w:p w:rsidR="00E47DC5" w:rsidRDefault="00E47DC5" w:rsidP="00C00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7DC5" w:rsidRDefault="00E47DC5" w:rsidP="00C00E63">
      <w:pPr>
        <w:spacing w:after="0" w:line="240" w:lineRule="auto"/>
      </w:pPr>
      <w:r>
        <w:separator/>
      </w:r>
    </w:p>
  </w:footnote>
  <w:footnote w:type="continuationSeparator" w:id="1">
    <w:p w:rsidR="00E47DC5" w:rsidRDefault="00E47DC5" w:rsidP="00C00E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81071"/>
      <w:docPartObj>
        <w:docPartGallery w:val="Номера страниц (вверху страницы)"/>
        <w:docPartUnique/>
      </w:docPartObj>
    </w:sdtPr>
    <w:sdtContent>
      <w:p w:rsidR="00D204EC" w:rsidRDefault="00D204EC">
        <w:pPr>
          <w:pStyle w:val="aa"/>
          <w:jc w:val="center"/>
        </w:pPr>
        <w:fldSimple w:instr=" PAGE   \* MERGEFORMAT ">
          <w:r w:rsidR="0096490D">
            <w:rPr>
              <w:noProof/>
            </w:rPr>
            <w:t>2</w:t>
          </w:r>
        </w:fldSimple>
      </w:p>
    </w:sdtContent>
  </w:sdt>
  <w:p w:rsidR="00C00E63" w:rsidRPr="00C00E63" w:rsidRDefault="00C00E63" w:rsidP="00C00E63">
    <w:pPr>
      <w:pStyle w:val="aa"/>
      <w:jc w:val="right"/>
      <w:rPr>
        <w:rFonts w:ascii="Times New Roman" w:hAnsi="Times New Roman" w:cs="Times New Roman"/>
        <w:sz w:val="28"/>
        <w:szCs w:val="28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9E266E"/>
    <w:multiLevelType w:val="multilevel"/>
    <w:tmpl w:val="23002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81BA9"/>
    <w:rsid w:val="00001C8B"/>
    <w:rsid w:val="00012A05"/>
    <w:rsid w:val="00026001"/>
    <w:rsid w:val="00036A0E"/>
    <w:rsid w:val="000375E4"/>
    <w:rsid w:val="000D2C84"/>
    <w:rsid w:val="00186590"/>
    <w:rsid w:val="0020466D"/>
    <w:rsid w:val="00263174"/>
    <w:rsid w:val="0028375B"/>
    <w:rsid w:val="003174C8"/>
    <w:rsid w:val="003357B7"/>
    <w:rsid w:val="00371D4B"/>
    <w:rsid w:val="00376689"/>
    <w:rsid w:val="00381BF9"/>
    <w:rsid w:val="003A7EE2"/>
    <w:rsid w:val="003B1D1B"/>
    <w:rsid w:val="003D1940"/>
    <w:rsid w:val="003D2441"/>
    <w:rsid w:val="003E34C8"/>
    <w:rsid w:val="003F33BB"/>
    <w:rsid w:val="00436829"/>
    <w:rsid w:val="004701EE"/>
    <w:rsid w:val="004B5D81"/>
    <w:rsid w:val="004B5DC1"/>
    <w:rsid w:val="004B7BFC"/>
    <w:rsid w:val="0051168D"/>
    <w:rsid w:val="005A09CF"/>
    <w:rsid w:val="005A462E"/>
    <w:rsid w:val="005D3161"/>
    <w:rsid w:val="005E6BB7"/>
    <w:rsid w:val="006048F1"/>
    <w:rsid w:val="00613EE9"/>
    <w:rsid w:val="00660BD0"/>
    <w:rsid w:val="00681BA9"/>
    <w:rsid w:val="006D5AB7"/>
    <w:rsid w:val="00733F77"/>
    <w:rsid w:val="00740564"/>
    <w:rsid w:val="00805DF7"/>
    <w:rsid w:val="008518BA"/>
    <w:rsid w:val="0085304B"/>
    <w:rsid w:val="00894560"/>
    <w:rsid w:val="008B143D"/>
    <w:rsid w:val="008C7AFE"/>
    <w:rsid w:val="008D2AA5"/>
    <w:rsid w:val="008D3938"/>
    <w:rsid w:val="008E618D"/>
    <w:rsid w:val="008F1D84"/>
    <w:rsid w:val="009173E7"/>
    <w:rsid w:val="0096490D"/>
    <w:rsid w:val="00974A9B"/>
    <w:rsid w:val="00983AF3"/>
    <w:rsid w:val="00996E91"/>
    <w:rsid w:val="00A4359C"/>
    <w:rsid w:val="00A96EAD"/>
    <w:rsid w:val="00AB6DF7"/>
    <w:rsid w:val="00B1280E"/>
    <w:rsid w:val="00B31672"/>
    <w:rsid w:val="00B550E6"/>
    <w:rsid w:val="00B60C93"/>
    <w:rsid w:val="00BB1654"/>
    <w:rsid w:val="00BB496A"/>
    <w:rsid w:val="00C00E63"/>
    <w:rsid w:val="00C06F37"/>
    <w:rsid w:val="00C45EF1"/>
    <w:rsid w:val="00CC3D65"/>
    <w:rsid w:val="00CE2C83"/>
    <w:rsid w:val="00CF53EC"/>
    <w:rsid w:val="00D029F7"/>
    <w:rsid w:val="00D204EC"/>
    <w:rsid w:val="00D272CE"/>
    <w:rsid w:val="00D40D2B"/>
    <w:rsid w:val="00D50B3A"/>
    <w:rsid w:val="00D9236C"/>
    <w:rsid w:val="00D93085"/>
    <w:rsid w:val="00DE5798"/>
    <w:rsid w:val="00E45B6C"/>
    <w:rsid w:val="00E47DC5"/>
    <w:rsid w:val="00E866ED"/>
    <w:rsid w:val="00E96304"/>
    <w:rsid w:val="00EB75A1"/>
    <w:rsid w:val="00F61219"/>
    <w:rsid w:val="00F91DBC"/>
    <w:rsid w:val="00FB6EAF"/>
    <w:rsid w:val="00FE4FF1"/>
    <w:rsid w:val="00FE6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A0E"/>
  </w:style>
  <w:style w:type="paragraph" w:styleId="1">
    <w:name w:val="heading 1"/>
    <w:basedOn w:val="a"/>
    <w:next w:val="a"/>
    <w:link w:val="10"/>
    <w:qFormat/>
    <w:rsid w:val="004701EE"/>
    <w:pPr>
      <w:keepNext/>
      <w:spacing w:before="240" w:after="0" w:line="240" w:lineRule="auto"/>
      <w:ind w:left="567"/>
      <w:outlineLvl w:val="0"/>
    </w:pPr>
    <w:rPr>
      <w:rFonts w:ascii="Antiqua" w:eastAsia="Times New Roman" w:hAnsi="Antiqua" w:cs="Times New Roman"/>
      <w:b/>
      <w:smallCaps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4701EE"/>
    <w:pPr>
      <w:keepNext/>
      <w:spacing w:before="120" w:after="0" w:line="240" w:lineRule="auto"/>
      <w:ind w:left="567"/>
      <w:outlineLvl w:val="1"/>
    </w:pPr>
    <w:rPr>
      <w:rFonts w:ascii="Antiqua" w:eastAsia="Times New Roman" w:hAnsi="Antiqua" w:cs="Times New Roman"/>
      <w:b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81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B143D"/>
    <w:rPr>
      <w:b/>
      <w:bCs/>
    </w:rPr>
  </w:style>
  <w:style w:type="character" w:styleId="a5">
    <w:name w:val="Emphasis"/>
    <w:basedOn w:val="a0"/>
    <w:uiPriority w:val="20"/>
    <w:qFormat/>
    <w:rsid w:val="008B143D"/>
    <w:rPr>
      <w:i/>
      <w:iCs/>
    </w:rPr>
  </w:style>
  <w:style w:type="character" w:styleId="a6">
    <w:name w:val="Hyperlink"/>
    <w:basedOn w:val="a0"/>
    <w:uiPriority w:val="99"/>
    <w:semiHidden/>
    <w:unhideWhenUsed/>
    <w:rsid w:val="008B143D"/>
    <w:rPr>
      <w:color w:val="0000FF"/>
      <w:u w:val="single"/>
    </w:rPr>
  </w:style>
  <w:style w:type="table" w:styleId="a7">
    <w:name w:val="Table Grid"/>
    <w:basedOn w:val="a1"/>
    <w:uiPriority w:val="59"/>
    <w:rsid w:val="00AB6D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C00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0E63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C00E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00E63"/>
  </w:style>
  <w:style w:type="paragraph" w:styleId="ac">
    <w:name w:val="footer"/>
    <w:basedOn w:val="a"/>
    <w:link w:val="ad"/>
    <w:uiPriority w:val="99"/>
    <w:semiHidden/>
    <w:unhideWhenUsed/>
    <w:rsid w:val="00C00E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00E63"/>
  </w:style>
  <w:style w:type="character" w:styleId="ae">
    <w:name w:val="Placeholder Text"/>
    <w:basedOn w:val="a0"/>
    <w:uiPriority w:val="99"/>
    <w:semiHidden/>
    <w:rsid w:val="009173E7"/>
    <w:rPr>
      <w:color w:val="808080"/>
    </w:rPr>
  </w:style>
  <w:style w:type="character" w:customStyle="1" w:styleId="10">
    <w:name w:val="Заголовок 1 Знак"/>
    <w:basedOn w:val="a0"/>
    <w:link w:val="1"/>
    <w:rsid w:val="004701EE"/>
    <w:rPr>
      <w:rFonts w:ascii="Antiqua" w:eastAsia="Times New Roman" w:hAnsi="Antiqua" w:cs="Times New Roman"/>
      <w:b/>
      <w:smallCaps/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4701EE"/>
    <w:rPr>
      <w:rFonts w:ascii="Antiqua" w:eastAsia="Times New Roman" w:hAnsi="Antiqua" w:cs="Times New Roman"/>
      <w:b/>
      <w:sz w:val="26"/>
      <w:szCs w:val="20"/>
      <w:lang w:val="uk-UA"/>
    </w:rPr>
  </w:style>
  <w:style w:type="character" w:customStyle="1" w:styleId="af">
    <w:name w:val="Название Знак"/>
    <w:aliases w:val="Знак Знак"/>
    <w:basedOn w:val="a0"/>
    <w:link w:val="af0"/>
    <w:locked/>
    <w:rsid w:val="004701EE"/>
    <w:rPr>
      <w:sz w:val="28"/>
      <w:szCs w:val="28"/>
      <w:lang w:val="uk-UA"/>
    </w:rPr>
  </w:style>
  <w:style w:type="paragraph" w:styleId="af0">
    <w:name w:val="Title"/>
    <w:aliases w:val="Знак"/>
    <w:basedOn w:val="a"/>
    <w:link w:val="af"/>
    <w:qFormat/>
    <w:rsid w:val="004701EE"/>
    <w:pPr>
      <w:spacing w:after="0" w:line="240" w:lineRule="auto"/>
      <w:jc w:val="center"/>
    </w:pPr>
    <w:rPr>
      <w:sz w:val="28"/>
      <w:szCs w:val="28"/>
      <w:lang w:val="uk-UA"/>
    </w:rPr>
  </w:style>
  <w:style w:type="character" w:customStyle="1" w:styleId="11">
    <w:name w:val="Название Знак1"/>
    <w:basedOn w:val="a0"/>
    <w:link w:val="af0"/>
    <w:uiPriority w:val="10"/>
    <w:rsid w:val="004701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1">
    <w:name w:val="Body Text"/>
    <w:basedOn w:val="a"/>
    <w:link w:val="af2"/>
    <w:semiHidden/>
    <w:rsid w:val="004701E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f2">
    <w:name w:val="Основной текст Знак"/>
    <w:basedOn w:val="a0"/>
    <w:link w:val="af1"/>
    <w:semiHidden/>
    <w:rsid w:val="004701EE"/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item-title">
    <w:name w:val="item-title"/>
    <w:basedOn w:val="a0"/>
    <w:rsid w:val="004701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9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76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31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3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416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67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567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431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6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02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9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50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884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22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614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B2D20-B5B7-4E11-9163-8982251FE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2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Gayvoronska</dc:creator>
  <cp:lastModifiedBy>Buharm</cp:lastModifiedBy>
  <cp:revision>51</cp:revision>
  <cp:lastPrinted>2020-09-07T08:40:00Z</cp:lastPrinted>
  <dcterms:created xsi:type="dcterms:W3CDTF">2020-09-04T08:25:00Z</dcterms:created>
  <dcterms:modified xsi:type="dcterms:W3CDTF">2020-09-09T10:58:00Z</dcterms:modified>
</cp:coreProperties>
</file>