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331" w:rsidRDefault="00715331" w:rsidP="00715331">
      <w:pPr>
        <w:pageBreakBefore/>
        <w:jc w:val="center"/>
      </w:pPr>
      <w:r>
        <w:rPr>
          <w:noProof/>
          <w:szCs w:val="28"/>
        </w:rPr>
        <w:drawing>
          <wp:inline distT="0" distB="0" distL="0" distR="0">
            <wp:extent cx="466090" cy="63119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6090" cy="631190"/>
                    </a:xfrm>
                    <a:prstGeom prst="rect">
                      <a:avLst/>
                    </a:prstGeom>
                    <a:solidFill>
                      <a:srgbClr val="FFFFFF"/>
                    </a:solidFill>
                    <a:ln w="9525">
                      <a:noFill/>
                      <a:miter lim="800000"/>
                      <a:headEnd/>
                      <a:tailEnd/>
                    </a:ln>
                  </pic:spPr>
                </pic:pic>
              </a:graphicData>
            </a:graphic>
          </wp:inline>
        </w:drawing>
      </w:r>
    </w:p>
    <w:p w:rsidR="00715331" w:rsidRDefault="00715331" w:rsidP="00715331">
      <w:pPr>
        <w:jc w:val="center"/>
        <w:rPr>
          <w:b/>
          <w:bCs/>
          <w:szCs w:val="28"/>
        </w:rPr>
      </w:pPr>
    </w:p>
    <w:p w:rsidR="00715331" w:rsidRPr="00715331" w:rsidRDefault="00715331" w:rsidP="00715331">
      <w:pPr>
        <w:jc w:val="center"/>
        <w:rPr>
          <w:rFonts w:ascii="Times New Roman" w:hAnsi="Times New Roman" w:cs="Times New Roman"/>
          <w:b/>
          <w:bCs/>
          <w:sz w:val="28"/>
          <w:szCs w:val="28"/>
        </w:rPr>
      </w:pPr>
      <w:r w:rsidRPr="00715331">
        <w:rPr>
          <w:rFonts w:ascii="Times New Roman" w:hAnsi="Times New Roman" w:cs="Times New Roman"/>
          <w:b/>
          <w:bCs/>
          <w:sz w:val="28"/>
          <w:szCs w:val="28"/>
        </w:rPr>
        <w:t>НЕДРИГАЙЛІВСЬКА РАЙОННА ДЕРЖАВНА АДМІНІСТРАЦІЯ</w:t>
      </w:r>
    </w:p>
    <w:p w:rsidR="00715331" w:rsidRPr="00715331" w:rsidRDefault="00715331" w:rsidP="00715331">
      <w:pPr>
        <w:spacing w:after="120"/>
        <w:jc w:val="center"/>
        <w:rPr>
          <w:rFonts w:ascii="Times New Roman" w:hAnsi="Times New Roman" w:cs="Times New Roman"/>
          <w:b/>
          <w:bCs/>
          <w:sz w:val="24"/>
          <w:szCs w:val="24"/>
        </w:rPr>
      </w:pPr>
    </w:p>
    <w:p w:rsidR="00715331" w:rsidRPr="00715331" w:rsidRDefault="00715331" w:rsidP="00715331">
      <w:pPr>
        <w:spacing w:after="120"/>
        <w:jc w:val="center"/>
        <w:rPr>
          <w:rFonts w:ascii="Times New Roman" w:hAnsi="Times New Roman" w:cs="Times New Roman"/>
          <w:b/>
          <w:bCs/>
          <w:sz w:val="40"/>
          <w:szCs w:val="40"/>
        </w:rPr>
      </w:pPr>
      <w:r w:rsidRPr="00715331">
        <w:rPr>
          <w:rFonts w:ascii="Times New Roman" w:hAnsi="Times New Roman" w:cs="Times New Roman"/>
          <w:b/>
          <w:bCs/>
          <w:sz w:val="40"/>
          <w:szCs w:val="40"/>
        </w:rPr>
        <w:t>Р О З П О Р Я Д Ж Е Н Н Я</w:t>
      </w:r>
    </w:p>
    <w:p w:rsidR="00715331" w:rsidRPr="00715331" w:rsidRDefault="00715331" w:rsidP="00715331">
      <w:pPr>
        <w:spacing w:after="120"/>
        <w:jc w:val="center"/>
        <w:rPr>
          <w:rFonts w:ascii="Times New Roman" w:hAnsi="Times New Roman" w:cs="Times New Roman"/>
          <w:b/>
          <w:bCs/>
          <w:sz w:val="28"/>
          <w:szCs w:val="28"/>
        </w:rPr>
      </w:pPr>
      <w:r w:rsidRPr="00715331">
        <w:rPr>
          <w:rFonts w:ascii="Times New Roman" w:hAnsi="Times New Roman" w:cs="Times New Roman"/>
          <w:b/>
          <w:bCs/>
          <w:sz w:val="28"/>
          <w:szCs w:val="28"/>
        </w:rPr>
        <w:t>ГОЛОВИ НЕДРИГАЙЛІВСЬКОЇ РАЙОННОЇ ДЕРЖАВНОЇ   АДМІНІСТРАЦІЇ</w:t>
      </w:r>
    </w:p>
    <w:p w:rsidR="00BC50E9" w:rsidRDefault="00BC50E9" w:rsidP="00715331">
      <w:pPr>
        <w:pStyle w:val="a3"/>
        <w:jc w:val="center"/>
        <w:rPr>
          <w:rFonts w:ascii="Times New Roman" w:hAnsi="Times New Roman" w:cs="Times New Roman"/>
          <w:b/>
          <w:sz w:val="28"/>
          <w:szCs w:val="28"/>
          <w:lang w:val="uk-UA"/>
        </w:rPr>
      </w:pPr>
    </w:p>
    <w:tbl>
      <w:tblPr>
        <w:tblW w:w="0" w:type="auto"/>
        <w:tblBorders>
          <w:bottom w:val="single" w:sz="4" w:space="0" w:color="auto"/>
          <w:insideH w:val="single" w:sz="4" w:space="0" w:color="auto"/>
        </w:tblBorders>
        <w:tblLook w:val="04A0"/>
      </w:tblPr>
      <w:tblGrid>
        <w:gridCol w:w="1809"/>
        <w:gridCol w:w="5954"/>
        <w:gridCol w:w="1701"/>
      </w:tblGrid>
      <w:tr w:rsidR="00074EF4" w:rsidRPr="00074EF4" w:rsidTr="001774C5">
        <w:tc>
          <w:tcPr>
            <w:tcW w:w="1809" w:type="dxa"/>
            <w:shd w:val="clear" w:color="auto" w:fill="auto"/>
          </w:tcPr>
          <w:p w:rsidR="00074EF4" w:rsidRPr="00074EF4" w:rsidRDefault="00074EF4" w:rsidP="001774C5">
            <w:pPr>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18</w:t>
            </w:r>
            <w:r w:rsidRPr="00074EF4">
              <w:rPr>
                <w:rFonts w:ascii="Times New Roman" w:hAnsi="Times New Roman" w:cs="Times New Roman"/>
                <w:b/>
                <w:bCs/>
                <w:sz w:val="28"/>
                <w:szCs w:val="28"/>
                <w:lang w:val="uk-UA"/>
              </w:rPr>
              <w:t>.03.2020</w:t>
            </w:r>
          </w:p>
        </w:tc>
        <w:tc>
          <w:tcPr>
            <w:tcW w:w="5954" w:type="dxa"/>
            <w:tcBorders>
              <w:top w:val="nil"/>
              <w:bottom w:val="nil"/>
            </w:tcBorders>
            <w:shd w:val="clear" w:color="auto" w:fill="auto"/>
          </w:tcPr>
          <w:p w:rsidR="00074EF4" w:rsidRPr="00074EF4" w:rsidRDefault="00074EF4" w:rsidP="001774C5">
            <w:pPr>
              <w:jc w:val="both"/>
              <w:rPr>
                <w:rFonts w:ascii="Times New Roman" w:hAnsi="Times New Roman" w:cs="Times New Roman"/>
                <w:b/>
                <w:bCs/>
                <w:sz w:val="24"/>
                <w:szCs w:val="24"/>
              </w:rPr>
            </w:pPr>
          </w:p>
        </w:tc>
        <w:tc>
          <w:tcPr>
            <w:tcW w:w="1701" w:type="dxa"/>
            <w:shd w:val="clear" w:color="auto" w:fill="auto"/>
          </w:tcPr>
          <w:p w:rsidR="00074EF4" w:rsidRPr="00074EF4" w:rsidRDefault="00CD4FA0" w:rsidP="00CD4FA0">
            <w:pPr>
              <w:jc w:val="both"/>
              <w:rPr>
                <w:rFonts w:ascii="Times New Roman" w:hAnsi="Times New Roman" w:cs="Times New Roman"/>
                <w:b/>
                <w:bCs/>
                <w:sz w:val="24"/>
                <w:szCs w:val="24"/>
              </w:rPr>
            </w:pPr>
            <w:r>
              <w:rPr>
                <w:rFonts w:ascii="Times New Roman" w:hAnsi="Times New Roman" w:cs="Times New Roman"/>
                <w:b/>
                <w:bCs/>
                <w:sz w:val="28"/>
                <w:szCs w:val="24"/>
              </w:rPr>
              <w:t xml:space="preserve">    </w:t>
            </w:r>
            <w:r w:rsidR="00074EF4" w:rsidRPr="00074EF4">
              <w:rPr>
                <w:rFonts w:ascii="Times New Roman" w:hAnsi="Times New Roman" w:cs="Times New Roman"/>
                <w:b/>
                <w:bCs/>
                <w:sz w:val="28"/>
                <w:szCs w:val="24"/>
              </w:rPr>
              <w:t xml:space="preserve">№ </w:t>
            </w:r>
            <w:r>
              <w:rPr>
                <w:rFonts w:ascii="Times New Roman" w:hAnsi="Times New Roman" w:cs="Times New Roman"/>
                <w:b/>
                <w:bCs/>
                <w:sz w:val="28"/>
                <w:szCs w:val="24"/>
              </w:rPr>
              <w:t>80</w:t>
            </w:r>
            <w:r w:rsidR="00074EF4" w:rsidRPr="00074EF4">
              <w:rPr>
                <w:rFonts w:ascii="Times New Roman" w:hAnsi="Times New Roman" w:cs="Times New Roman"/>
                <w:b/>
                <w:bCs/>
                <w:sz w:val="28"/>
                <w:szCs w:val="24"/>
              </w:rPr>
              <w:t>-ОД</w:t>
            </w:r>
          </w:p>
        </w:tc>
      </w:tr>
    </w:tbl>
    <w:p w:rsidR="00BC50E9" w:rsidRDefault="00BC50E9" w:rsidP="00BC50E9">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C50E9" w:rsidRDefault="00BC50E9" w:rsidP="00BC50E9">
      <w:pPr>
        <w:pStyle w:val="a3"/>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 попередження дитячої бездоглядності </w:t>
      </w:r>
    </w:p>
    <w:p w:rsidR="00BC50E9" w:rsidRDefault="00BC50E9" w:rsidP="00BC50E9">
      <w:pPr>
        <w:pStyle w:val="a3"/>
        <w:rPr>
          <w:rFonts w:ascii="Times New Roman" w:hAnsi="Times New Roman" w:cs="Times New Roman"/>
          <w:b/>
          <w:sz w:val="28"/>
          <w:szCs w:val="28"/>
          <w:lang w:val="uk-UA"/>
        </w:rPr>
      </w:pPr>
      <w:r>
        <w:rPr>
          <w:rFonts w:ascii="Times New Roman" w:hAnsi="Times New Roman" w:cs="Times New Roman"/>
          <w:b/>
          <w:sz w:val="28"/>
          <w:szCs w:val="28"/>
          <w:lang w:val="uk-UA"/>
        </w:rPr>
        <w:t xml:space="preserve">та соціальний захист дітей-сиріт і дітей, </w:t>
      </w:r>
    </w:p>
    <w:p w:rsidR="00BC50E9" w:rsidRDefault="00BC50E9" w:rsidP="00BC50E9">
      <w:pPr>
        <w:pStyle w:val="a3"/>
        <w:rPr>
          <w:rFonts w:ascii="Times New Roman" w:hAnsi="Times New Roman" w:cs="Times New Roman"/>
          <w:b/>
          <w:sz w:val="28"/>
          <w:szCs w:val="28"/>
          <w:lang w:val="uk-UA"/>
        </w:rPr>
      </w:pPr>
      <w:r>
        <w:rPr>
          <w:rFonts w:ascii="Times New Roman" w:hAnsi="Times New Roman" w:cs="Times New Roman"/>
          <w:b/>
          <w:sz w:val="28"/>
          <w:szCs w:val="28"/>
          <w:lang w:val="uk-UA"/>
        </w:rPr>
        <w:t>позбавлених батьківського піклування</w:t>
      </w:r>
    </w:p>
    <w:p w:rsidR="00BC50E9" w:rsidRPr="006F13C5" w:rsidRDefault="00BC50E9" w:rsidP="00BC50E9">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C50E9" w:rsidRPr="00892B1F" w:rsidRDefault="00BC50E9" w:rsidP="00BC50E9">
      <w:pPr>
        <w:pStyle w:val="a3"/>
        <w:ind w:firstLine="851"/>
        <w:jc w:val="both"/>
        <w:rPr>
          <w:rFonts w:ascii="Times New Roman" w:hAnsi="Times New Roman" w:cs="Times New Roman"/>
          <w:sz w:val="28"/>
          <w:szCs w:val="28"/>
          <w:lang w:val="uk-UA"/>
        </w:rPr>
      </w:pPr>
      <w:r w:rsidRPr="00BC50E9">
        <w:rPr>
          <w:rFonts w:ascii="Times New Roman" w:hAnsi="Times New Roman" w:cs="Times New Roman"/>
          <w:sz w:val="28"/>
          <w:szCs w:val="28"/>
          <w:lang w:val="uk-UA"/>
        </w:rPr>
        <w:t xml:space="preserve">Станом на </w:t>
      </w:r>
      <w:r>
        <w:rPr>
          <w:rFonts w:ascii="Times New Roman" w:hAnsi="Times New Roman" w:cs="Times New Roman"/>
          <w:sz w:val="28"/>
          <w:szCs w:val="28"/>
          <w:lang w:val="uk-UA"/>
        </w:rPr>
        <w:t>18.03.2020</w:t>
      </w:r>
      <w:r w:rsidRPr="00BC50E9">
        <w:rPr>
          <w:rFonts w:ascii="Times New Roman" w:hAnsi="Times New Roman" w:cs="Times New Roman"/>
          <w:sz w:val="28"/>
          <w:szCs w:val="28"/>
          <w:lang w:val="uk-UA"/>
        </w:rPr>
        <w:t xml:space="preserve"> року </w:t>
      </w:r>
      <w:r>
        <w:rPr>
          <w:rFonts w:ascii="Times New Roman" w:hAnsi="Times New Roman" w:cs="Times New Roman"/>
          <w:sz w:val="28"/>
          <w:szCs w:val="28"/>
          <w:lang w:val="uk-UA"/>
        </w:rPr>
        <w:t>на первинному обліку служби у справах дітей Недригайлівської районної державної адміністрації перебуває 40 дітей, позбавлених батьківського піклування, з них</w:t>
      </w:r>
      <w:r w:rsidRPr="00BC50E9">
        <w:rPr>
          <w:rFonts w:ascii="Times New Roman" w:hAnsi="Times New Roman" w:cs="Times New Roman"/>
          <w:sz w:val="28"/>
          <w:szCs w:val="28"/>
          <w:lang w:val="uk-UA"/>
        </w:rPr>
        <w:t xml:space="preserve"> </w:t>
      </w:r>
      <w:r w:rsidRPr="00892B1F">
        <w:rPr>
          <w:rFonts w:ascii="Times New Roman" w:hAnsi="Times New Roman" w:cs="Times New Roman"/>
          <w:sz w:val="28"/>
          <w:szCs w:val="28"/>
          <w:lang w:val="uk-UA"/>
        </w:rPr>
        <w:t>1</w:t>
      </w:r>
      <w:r>
        <w:rPr>
          <w:rFonts w:ascii="Times New Roman" w:hAnsi="Times New Roman" w:cs="Times New Roman"/>
          <w:sz w:val="28"/>
          <w:szCs w:val="28"/>
          <w:lang w:val="uk-UA"/>
        </w:rPr>
        <w:t>0</w:t>
      </w:r>
      <w:r w:rsidRPr="00892B1F">
        <w:rPr>
          <w:rFonts w:ascii="Times New Roman" w:hAnsi="Times New Roman" w:cs="Times New Roman"/>
          <w:sz w:val="28"/>
          <w:szCs w:val="28"/>
          <w:lang w:val="uk-UA"/>
        </w:rPr>
        <w:t xml:space="preserve"> дітей – сиріт, </w:t>
      </w:r>
      <w:r>
        <w:rPr>
          <w:rFonts w:ascii="Times New Roman" w:hAnsi="Times New Roman" w:cs="Times New Roman"/>
          <w:sz w:val="28"/>
          <w:szCs w:val="28"/>
          <w:lang w:val="uk-UA"/>
        </w:rPr>
        <w:t>20</w:t>
      </w:r>
      <w:r w:rsidRPr="00892B1F">
        <w:rPr>
          <w:rFonts w:ascii="Times New Roman" w:hAnsi="Times New Roman" w:cs="Times New Roman"/>
          <w:sz w:val="28"/>
          <w:szCs w:val="28"/>
          <w:lang w:val="uk-UA"/>
        </w:rPr>
        <w:t xml:space="preserve"> дітей, позбавлених батьківського піклування та </w:t>
      </w:r>
      <w:r>
        <w:rPr>
          <w:rFonts w:ascii="Times New Roman" w:hAnsi="Times New Roman" w:cs="Times New Roman"/>
          <w:sz w:val="28"/>
          <w:szCs w:val="28"/>
          <w:lang w:val="uk-UA"/>
        </w:rPr>
        <w:t>56</w:t>
      </w:r>
      <w:r w:rsidRPr="00892B1F">
        <w:rPr>
          <w:rFonts w:ascii="Times New Roman" w:hAnsi="Times New Roman" w:cs="Times New Roman"/>
          <w:sz w:val="28"/>
          <w:szCs w:val="28"/>
          <w:lang w:val="uk-UA"/>
        </w:rPr>
        <w:t xml:space="preserve"> дітей, що опинилися в складних життєвих обставинах.</w:t>
      </w:r>
    </w:p>
    <w:p w:rsidR="00BC50E9" w:rsidRDefault="00BC50E9" w:rsidP="00BC50E9">
      <w:pPr>
        <w:pStyle w:val="a3"/>
        <w:ind w:firstLine="851"/>
        <w:jc w:val="both"/>
        <w:rPr>
          <w:rFonts w:ascii="Times New Roman" w:hAnsi="Times New Roman" w:cs="Times New Roman"/>
          <w:sz w:val="28"/>
          <w:szCs w:val="28"/>
          <w:lang w:val="uk-UA"/>
        </w:rPr>
      </w:pPr>
      <w:r w:rsidRPr="00922DBD">
        <w:rPr>
          <w:rFonts w:ascii="Times New Roman" w:hAnsi="Times New Roman" w:cs="Times New Roman"/>
          <w:sz w:val="28"/>
          <w:szCs w:val="28"/>
          <w:lang w:val="uk-UA"/>
        </w:rPr>
        <w:t>З усіх форм сімейного виховання дітей в районі переважає влаштування дітей, які залишились без батьківського піклування</w:t>
      </w:r>
      <w:r>
        <w:rPr>
          <w:rFonts w:ascii="Times New Roman" w:hAnsi="Times New Roman" w:cs="Times New Roman"/>
          <w:sz w:val="28"/>
          <w:szCs w:val="28"/>
          <w:lang w:val="uk-UA"/>
        </w:rPr>
        <w:t>,</w:t>
      </w:r>
      <w:r w:rsidRPr="00922DBD">
        <w:rPr>
          <w:rFonts w:ascii="Times New Roman" w:hAnsi="Times New Roman" w:cs="Times New Roman"/>
          <w:sz w:val="28"/>
          <w:szCs w:val="28"/>
          <w:lang w:val="uk-UA"/>
        </w:rPr>
        <w:t xml:space="preserve"> під опіку, піклування родичів. </w:t>
      </w:r>
      <w:r>
        <w:rPr>
          <w:rFonts w:ascii="Times New Roman" w:hAnsi="Times New Roman" w:cs="Times New Roman"/>
          <w:sz w:val="28"/>
          <w:szCs w:val="28"/>
          <w:lang w:val="uk-UA"/>
        </w:rPr>
        <w:t xml:space="preserve">На території району </w:t>
      </w:r>
      <w:r w:rsidR="005A1A24">
        <w:rPr>
          <w:rFonts w:ascii="Times New Roman" w:hAnsi="Times New Roman" w:cs="Times New Roman"/>
          <w:sz w:val="28"/>
          <w:szCs w:val="28"/>
          <w:lang w:val="uk-UA"/>
        </w:rPr>
        <w:t xml:space="preserve">функціонують 5 прийомних сімей, </w:t>
      </w:r>
      <w:r>
        <w:rPr>
          <w:rFonts w:ascii="Times New Roman" w:hAnsi="Times New Roman" w:cs="Times New Roman"/>
          <w:sz w:val="28"/>
          <w:szCs w:val="28"/>
          <w:lang w:val="uk-UA"/>
        </w:rPr>
        <w:t>в яких виховуються 8 дітей, з них одна створена у 2020 році. Також на території району функціонує дитячий будинок сімейного типу, в якому проживають 5 вихованців.</w:t>
      </w:r>
    </w:p>
    <w:p w:rsidR="00BC50E9" w:rsidRDefault="005A1A24" w:rsidP="00BC50E9">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C50E9" w:rsidRPr="00922DBD">
        <w:rPr>
          <w:rFonts w:ascii="Times New Roman" w:hAnsi="Times New Roman" w:cs="Times New Roman"/>
          <w:sz w:val="28"/>
          <w:szCs w:val="28"/>
          <w:lang w:val="uk-UA"/>
        </w:rPr>
        <w:t xml:space="preserve"> Основними формами профілактичної роботи </w:t>
      </w:r>
      <w:r>
        <w:rPr>
          <w:rFonts w:ascii="Times New Roman" w:hAnsi="Times New Roman" w:cs="Times New Roman"/>
          <w:sz w:val="28"/>
          <w:szCs w:val="28"/>
          <w:lang w:val="uk-UA"/>
        </w:rPr>
        <w:t xml:space="preserve"> </w:t>
      </w:r>
      <w:r w:rsidR="00BC50E9" w:rsidRPr="00922DBD">
        <w:rPr>
          <w:rFonts w:ascii="Times New Roman" w:hAnsi="Times New Roman" w:cs="Times New Roman"/>
          <w:sz w:val="28"/>
          <w:szCs w:val="28"/>
          <w:lang w:val="uk-UA"/>
        </w:rPr>
        <w:t>з неблагополучними сім’ями є проведення обстежень умов життя дітей, профілактичні бесіди з батьками, надання їм консультацій, соціальної допомоги, допомоги в оформленні певних видів допомог, послуг, а у разі умисного невиконання батьками своїх обов’язків - притягнення їх до відповідальності</w:t>
      </w:r>
      <w:r>
        <w:rPr>
          <w:rFonts w:ascii="Times New Roman" w:hAnsi="Times New Roman" w:cs="Times New Roman"/>
          <w:sz w:val="28"/>
          <w:szCs w:val="28"/>
          <w:lang w:val="uk-UA"/>
        </w:rPr>
        <w:t>.</w:t>
      </w:r>
      <w:r w:rsidR="00BC50E9" w:rsidRPr="00922DBD">
        <w:rPr>
          <w:rFonts w:ascii="Times New Roman" w:hAnsi="Times New Roman" w:cs="Times New Roman"/>
          <w:sz w:val="28"/>
          <w:szCs w:val="28"/>
          <w:lang w:val="uk-UA"/>
        </w:rPr>
        <w:t xml:space="preserve"> </w:t>
      </w:r>
      <w:r w:rsidR="00BC50E9">
        <w:rPr>
          <w:rFonts w:ascii="Times New Roman" w:hAnsi="Times New Roman" w:cs="Times New Roman"/>
          <w:sz w:val="28"/>
          <w:szCs w:val="28"/>
          <w:lang w:val="uk-UA"/>
        </w:rPr>
        <w:t>У 2019 році  Недригайлівським районним судом були розглянуті 4 позови щодо позбавлення батьків батьківських прав, з них 3 позови були ініційовані Недригайлівською районною державною адміністрацією як органом опіки та піклування</w:t>
      </w:r>
      <w:r>
        <w:rPr>
          <w:rFonts w:ascii="Times New Roman" w:hAnsi="Times New Roman" w:cs="Times New Roman"/>
          <w:sz w:val="28"/>
          <w:szCs w:val="28"/>
          <w:lang w:val="uk-UA"/>
        </w:rPr>
        <w:t>.</w:t>
      </w:r>
      <w:r w:rsidR="00BC50E9">
        <w:rPr>
          <w:rFonts w:ascii="Times New Roman" w:hAnsi="Times New Roman" w:cs="Times New Roman"/>
          <w:sz w:val="28"/>
          <w:szCs w:val="28"/>
          <w:lang w:val="uk-UA"/>
        </w:rPr>
        <w:t xml:space="preserve"> За </w:t>
      </w:r>
      <w:r w:rsidR="0045017C">
        <w:rPr>
          <w:rFonts w:ascii="Times New Roman" w:hAnsi="Times New Roman" w:cs="Times New Roman"/>
          <w:sz w:val="28"/>
          <w:szCs w:val="28"/>
          <w:lang w:val="uk-UA"/>
        </w:rPr>
        <w:t>два місяці 2020</w:t>
      </w:r>
      <w:r w:rsidR="00BC50E9">
        <w:rPr>
          <w:rFonts w:ascii="Times New Roman" w:hAnsi="Times New Roman" w:cs="Times New Roman"/>
          <w:sz w:val="28"/>
          <w:szCs w:val="28"/>
          <w:lang w:val="uk-UA"/>
        </w:rPr>
        <w:t xml:space="preserve"> року п</w:t>
      </w:r>
      <w:r w:rsidR="00BC50E9" w:rsidRPr="00BC50E9">
        <w:rPr>
          <w:rFonts w:ascii="Times New Roman" w:hAnsi="Times New Roman" w:cs="Times New Roman"/>
          <w:sz w:val="28"/>
          <w:szCs w:val="28"/>
          <w:lang w:val="uk-UA"/>
        </w:rPr>
        <w:t xml:space="preserve">роведено </w:t>
      </w:r>
      <w:r w:rsidR="0045017C">
        <w:rPr>
          <w:rFonts w:ascii="Times New Roman" w:hAnsi="Times New Roman" w:cs="Times New Roman"/>
          <w:sz w:val="28"/>
          <w:szCs w:val="28"/>
          <w:lang w:val="uk-UA"/>
        </w:rPr>
        <w:t>26</w:t>
      </w:r>
      <w:r w:rsidR="00BC50E9" w:rsidRPr="00BC50E9">
        <w:rPr>
          <w:rFonts w:ascii="Times New Roman" w:hAnsi="Times New Roman" w:cs="Times New Roman"/>
          <w:sz w:val="28"/>
          <w:szCs w:val="28"/>
          <w:lang w:val="uk-UA"/>
        </w:rPr>
        <w:t xml:space="preserve"> перевірок умов проживання та виховання дітей</w:t>
      </w:r>
      <w:r w:rsidR="00BC50E9">
        <w:rPr>
          <w:rFonts w:ascii="Times New Roman" w:hAnsi="Times New Roman" w:cs="Times New Roman"/>
          <w:sz w:val="28"/>
          <w:szCs w:val="28"/>
          <w:lang w:val="uk-UA"/>
        </w:rPr>
        <w:t xml:space="preserve"> у кризових сім</w:t>
      </w:r>
      <w:r w:rsidR="00BC50E9" w:rsidRPr="00BC50E9">
        <w:rPr>
          <w:rFonts w:ascii="Times New Roman" w:hAnsi="Times New Roman" w:cs="Times New Roman"/>
          <w:sz w:val="28"/>
          <w:szCs w:val="28"/>
          <w:lang w:val="uk-UA"/>
        </w:rPr>
        <w:t>’</w:t>
      </w:r>
      <w:r w:rsidR="00BC50E9">
        <w:rPr>
          <w:rFonts w:ascii="Times New Roman" w:hAnsi="Times New Roman" w:cs="Times New Roman"/>
          <w:sz w:val="28"/>
          <w:szCs w:val="28"/>
          <w:lang w:val="uk-UA"/>
        </w:rPr>
        <w:t>ях</w:t>
      </w:r>
      <w:r w:rsidR="00BC50E9" w:rsidRPr="00BC50E9">
        <w:rPr>
          <w:rFonts w:ascii="Times New Roman" w:hAnsi="Times New Roman" w:cs="Times New Roman"/>
          <w:sz w:val="28"/>
          <w:szCs w:val="28"/>
          <w:lang w:val="uk-UA"/>
        </w:rPr>
        <w:t>, ужито захо</w:t>
      </w:r>
      <w:r w:rsidR="0045017C">
        <w:rPr>
          <w:rFonts w:ascii="Times New Roman" w:hAnsi="Times New Roman" w:cs="Times New Roman"/>
          <w:sz w:val="28"/>
          <w:szCs w:val="28"/>
          <w:lang w:val="uk-UA"/>
        </w:rPr>
        <w:t>дів щодо їх соціального захисту, надано консультативну допомогу.</w:t>
      </w:r>
      <w:r w:rsidR="00BC50E9" w:rsidRPr="00BC50E9">
        <w:rPr>
          <w:rFonts w:ascii="Times New Roman" w:hAnsi="Times New Roman" w:cs="Times New Roman"/>
          <w:sz w:val="28"/>
          <w:szCs w:val="28"/>
          <w:lang w:val="uk-UA"/>
        </w:rPr>
        <w:t xml:space="preserve"> </w:t>
      </w:r>
      <w:r w:rsidR="00BC50E9">
        <w:rPr>
          <w:rFonts w:ascii="Times New Roman" w:hAnsi="Times New Roman" w:cs="Times New Roman"/>
          <w:sz w:val="28"/>
          <w:szCs w:val="28"/>
          <w:lang w:val="uk-UA"/>
        </w:rPr>
        <w:t xml:space="preserve"> </w:t>
      </w:r>
      <w:r w:rsidR="00BC50E9" w:rsidRPr="00075654">
        <w:rPr>
          <w:rFonts w:ascii="Times New Roman" w:hAnsi="Times New Roman" w:cs="Times New Roman"/>
          <w:sz w:val="28"/>
          <w:szCs w:val="28"/>
          <w:lang w:val="uk-UA"/>
        </w:rPr>
        <w:t xml:space="preserve"> </w:t>
      </w:r>
      <w:r w:rsidR="00BC50E9">
        <w:rPr>
          <w:rFonts w:ascii="Times New Roman" w:hAnsi="Times New Roman" w:cs="Times New Roman"/>
          <w:sz w:val="28"/>
          <w:szCs w:val="28"/>
          <w:lang w:val="uk-UA"/>
        </w:rPr>
        <w:t xml:space="preserve">       </w:t>
      </w:r>
    </w:p>
    <w:p w:rsidR="00BC50E9" w:rsidRPr="00065469" w:rsidRDefault="005A1A24" w:rsidP="00BC50E9">
      <w:pPr>
        <w:pStyle w:val="a3"/>
        <w:ind w:firstLine="851"/>
        <w:jc w:val="both"/>
        <w:rPr>
          <w:rFonts w:ascii="Times New Roman" w:hAnsi="Times New Roman" w:cs="Times New Roman"/>
          <w:sz w:val="28"/>
          <w:szCs w:val="28"/>
          <w:lang w:val="uk-UA"/>
        </w:rPr>
      </w:pPr>
      <w:r>
        <w:rPr>
          <w:rFonts w:ascii="Times New Roman" w:hAnsi="Times New Roman"/>
          <w:sz w:val="28"/>
          <w:szCs w:val="28"/>
          <w:lang w:val="uk-UA"/>
        </w:rPr>
        <w:t>У</w:t>
      </w:r>
      <w:r w:rsidR="0045017C">
        <w:rPr>
          <w:rFonts w:ascii="Times New Roman" w:hAnsi="Times New Roman"/>
          <w:sz w:val="28"/>
          <w:szCs w:val="28"/>
          <w:lang w:val="uk-UA"/>
        </w:rPr>
        <w:t xml:space="preserve"> зв’язку із трудовою міграцією населення району потребує покращення та активізації співпраця суб</w:t>
      </w:r>
      <w:r w:rsidR="0045017C" w:rsidRPr="0045017C">
        <w:rPr>
          <w:rFonts w:ascii="Times New Roman" w:hAnsi="Times New Roman"/>
          <w:sz w:val="28"/>
          <w:szCs w:val="28"/>
          <w:lang w:val="uk-UA"/>
        </w:rPr>
        <w:t>’</w:t>
      </w:r>
      <w:r w:rsidR="0045017C">
        <w:rPr>
          <w:rFonts w:ascii="Times New Roman" w:hAnsi="Times New Roman"/>
          <w:sz w:val="28"/>
          <w:szCs w:val="28"/>
          <w:lang w:val="uk-UA"/>
        </w:rPr>
        <w:t>єктів соціальної роботи по виявленню соціально неспроможних сімей та надання їм комплексу соціальних послуг з метою недопущення соціального сирітства на території Недригайлівського району.</w:t>
      </w:r>
      <w:r w:rsidR="00BC50E9" w:rsidRPr="0045017C">
        <w:rPr>
          <w:rFonts w:ascii="Times New Roman" w:hAnsi="Times New Roman"/>
          <w:sz w:val="28"/>
          <w:szCs w:val="28"/>
          <w:lang w:val="uk-UA"/>
        </w:rPr>
        <w:t xml:space="preserve"> </w:t>
      </w:r>
    </w:p>
    <w:p w:rsidR="00BC50E9" w:rsidRPr="005C36F7" w:rsidRDefault="00BC50E9" w:rsidP="00BC50E9">
      <w:pPr>
        <w:ind w:firstLine="851"/>
        <w:jc w:val="both"/>
        <w:rPr>
          <w:rFonts w:ascii="Times New Roman" w:hAnsi="Times New Roman" w:cs="Times New Roman"/>
          <w:b/>
          <w:spacing w:val="1"/>
          <w:sz w:val="28"/>
          <w:szCs w:val="28"/>
          <w:u w:val="single"/>
          <w:lang w:val="uk-UA"/>
        </w:rPr>
      </w:pPr>
      <w:r>
        <w:rPr>
          <w:rFonts w:ascii="Times New Roman" w:hAnsi="Times New Roman"/>
          <w:sz w:val="28"/>
          <w:szCs w:val="28"/>
          <w:lang w:val="uk-UA"/>
        </w:rPr>
        <w:t>В</w:t>
      </w:r>
      <w:r w:rsidRPr="00A34E25">
        <w:rPr>
          <w:rFonts w:ascii="Times New Roman" w:hAnsi="Times New Roman" w:cs="Times New Roman"/>
          <w:sz w:val="28"/>
          <w:szCs w:val="28"/>
          <w:lang w:val="uk-UA"/>
        </w:rPr>
        <w:t>ідповідно до пункту 6 статті 13,</w:t>
      </w:r>
      <w:r>
        <w:rPr>
          <w:rFonts w:ascii="Times New Roman" w:hAnsi="Times New Roman" w:cs="Times New Roman"/>
          <w:sz w:val="28"/>
          <w:szCs w:val="28"/>
          <w:lang w:val="uk-UA"/>
        </w:rPr>
        <w:t xml:space="preserve"> </w:t>
      </w:r>
      <w:r w:rsidRPr="00A34E25">
        <w:rPr>
          <w:rFonts w:ascii="Times New Roman" w:hAnsi="Times New Roman" w:cs="Times New Roman"/>
          <w:sz w:val="28"/>
          <w:szCs w:val="28"/>
          <w:lang w:val="uk-UA"/>
        </w:rPr>
        <w:t>статті 23 Закону</w:t>
      </w:r>
      <w:r w:rsidRPr="00A34E25">
        <w:rPr>
          <w:rFonts w:ascii="Times New Roman" w:hAnsi="Times New Roman" w:cs="Times New Roman"/>
          <w:spacing w:val="1"/>
          <w:sz w:val="28"/>
          <w:szCs w:val="28"/>
          <w:lang w:val="uk-UA"/>
        </w:rPr>
        <w:t xml:space="preserve"> України «Про </w:t>
      </w:r>
      <w:r w:rsidRPr="00A34E25">
        <w:rPr>
          <w:rFonts w:ascii="Times New Roman" w:hAnsi="Times New Roman" w:cs="Times New Roman"/>
          <w:spacing w:val="1"/>
          <w:sz w:val="28"/>
          <w:szCs w:val="28"/>
          <w:lang w:val="uk-UA"/>
        </w:rPr>
        <w:lastRenderedPageBreak/>
        <w:t>місцеві державні адміністрації»,</w:t>
      </w:r>
      <w:r>
        <w:rPr>
          <w:rFonts w:ascii="Times New Roman" w:hAnsi="Times New Roman" w:cs="Times New Roman"/>
          <w:spacing w:val="1"/>
          <w:sz w:val="28"/>
          <w:szCs w:val="28"/>
          <w:lang w:val="uk-UA"/>
        </w:rPr>
        <w:t xml:space="preserve"> статей 3, 12, 34 Закону України «Про </w:t>
      </w:r>
      <w:r>
        <w:rPr>
          <w:rFonts w:ascii="Times New Roman" w:hAnsi="Times New Roman" w:cs="Times New Roman"/>
          <w:spacing w:val="2"/>
          <w:sz w:val="28"/>
          <w:szCs w:val="28"/>
          <w:lang w:val="uk-UA"/>
        </w:rPr>
        <w:t xml:space="preserve">забезпечення організаційно-правових </w:t>
      </w:r>
      <w:r w:rsidRPr="00A34E25">
        <w:rPr>
          <w:rFonts w:ascii="Times New Roman" w:hAnsi="Times New Roman" w:cs="Times New Roman"/>
          <w:spacing w:val="2"/>
          <w:sz w:val="28"/>
          <w:szCs w:val="28"/>
          <w:lang w:val="uk-UA"/>
        </w:rPr>
        <w:t xml:space="preserve">умов соціального захисту дітей-сиріт </w:t>
      </w:r>
      <w:r w:rsidRPr="00A34E25">
        <w:rPr>
          <w:rFonts w:ascii="Times New Roman" w:hAnsi="Times New Roman" w:cs="Times New Roman"/>
          <w:iCs/>
          <w:spacing w:val="2"/>
          <w:sz w:val="28"/>
          <w:szCs w:val="28"/>
          <w:lang w:val="uk-UA"/>
        </w:rPr>
        <w:t>і</w:t>
      </w:r>
      <w:r w:rsidRPr="00A34E25">
        <w:rPr>
          <w:rFonts w:ascii="Times New Roman" w:hAnsi="Times New Roman" w:cs="Times New Roman"/>
          <w:i/>
          <w:iCs/>
          <w:spacing w:val="2"/>
          <w:sz w:val="28"/>
          <w:szCs w:val="28"/>
          <w:lang w:val="uk-UA"/>
        </w:rPr>
        <w:t xml:space="preserve"> </w:t>
      </w:r>
      <w:r w:rsidRPr="00A34E25">
        <w:rPr>
          <w:rFonts w:ascii="Times New Roman" w:hAnsi="Times New Roman" w:cs="Times New Roman"/>
          <w:spacing w:val="1"/>
          <w:sz w:val="28"/>
          <w:szCs w:val="28"/>
          <w:lang w:val="uk-UA"/>
        </w:rPr>
        <w:t>дітей, позбавлених батьківського</w:t>
      </w:r>
      <w:r>
        <w:rPr>
          <w:rFonts w:ascii="Times New Roman" w:hAnsi="Times New Roman" w:cs="Times New Roman"/>
          <w:spacing w:val="1"/>
          <w:sz w:val="28"/>
          <w:szCs w:val="28"/>
          <w:lang w:val="uk-UA"/>
        </w:rPr>
        <w:t xml:space="preserve"> піклування</w:t>
      </w:r>
      <w:r>
        <w:rPr>
          <w:rFonts w:ascii="Times New Roman" w:hAnsi="Times New Roman" w:cs="Times New Roman"/>
          <w:b/>
          <w:spacing w:val="1"/>
          <w:sz w:val="28"/>
          <w:szCs w:val="28"/>
          <w:lang w:val="uk-UA"/>
        </w:rPr>
        <w:t xml:space="preserve">», </w:t>
      </w:r>
      <w:r>
        <w:rPr>
          <w:rFonts w:ascii="Times New Roman" w:hAnsi="Times New Roman" w:cs="Times New Roman"/>
          <w:spacing w:val="1"/>
          <w:sz w:val="28"/>
          <w:szCs w:val="28"/>
          <w:lang w:val="uk-UA"/>
        </w:rPr>
        <w:t xml:space="preserve">статей 5, 25 Закону України «Про охорону дитинства», статті 11 Закону України «Про основи соціального захисту бездомних осіб і безпритульних дітей», постанови  Кабінету Міністрів України від 24.09.2008 року № 866 «Питання діяльності органів опіки та піклування, пов’язаної із захистом прав дитини», </w:t>
      </w:r>
      <w:r w:rsidRPr="006F13C5">
        <w:rPr>
          <w:rFonts w:ascii="Times New Roman" w:hAnsi="Times New Roman"/>
          <w:sz w:val="28"/>
          <w:szCs w:val="28"/>
          <w:lang w:val="uk-UA"/>
        </w:rPr>
        <w:t xml:space="preserve">з метою </w:t>
      </w:r>
      <w:r>
        <w:rPr>
          <w:rFonts w:ascii="Times New Roman" w:hAnsi="Times New Roman" w:cs="Times New Roman"/>
          <w:spacing w:val="1"/>
          <w:sz w:val="28"/>
          <w:szCs w:val="28"/>
          <w:lang w:val="uk-UA"/>
        </w:rPr>
        <w:t>попередження дитячої безпритульності та</w:t>
      </w:r>
      <w:r w:rsidRPr="006F13C5">
        <w:rPr>
          <w:rFonts w:ascii="Times New Roman" w:hAnsi="Times New Roman"/>
          <w:sz w:val="28"/>
          <w:szCs w:val="28"/>
          <w:lang w:val="uk-UA"/>
        </w:rPr>
        <w:t xml:space="preserve"> поліпшення роботи із захисту прав  та законних інтересів дітей</w:t>
      </w:r>
      <w:r>
        <w:rPr>
          <w:rFonts w:ascii="Times New Roman" w:hAnsi="Times New Roman"/>
          <w:sz w:val="28"/>
          <w:szCs w:val="28"/>
          <w:lang w:val="uk-UA"/>
        </w:rPr>
        <w:t xml:space="preserve">:  </w:t>
      </w:r>
    </w:p>
    <w:p w:rsidR="00BC50E9" w:rsidRDefault="00BC50E9" w:rsidP="00BC50E9">
      <w:pPr>
        <w:shd w:val="clear" w:color="auto" w:fill="FFFFFF"/>
        <w:ind w:right="12" w:firstLine="851"/>
        <w:jc w:val="both"/>
        <w:rPr>
          <w:rFonts w:ascii="Times New Roman" w:hAnsi="Times New Roman" w:cs="Times New Roman"/>
          <w:sz w:val="28"/>
          <w:szCs w:val="28"/>
          <w:lang w:val="uk-UA"/>
        </w:rPr>
      </w:pPr>
      <w:r>
        <w:rPr>
          <w:rFonts w:ascii="Times New Roman" w:hAnsi="Times New Roman" w:cs="Times New Roman"/>
          <w:spacing w:val="-1"/>
          <w:sz w:val="28"/>
          <w:szCs w:val="28"/>
          <w:lang w:val="uk-UA"/>
        </w:rPr>
        <w:t>1</w:t>
      </w:r>
      <w:r>
        <w:rPr>
          <w:rFonts w:ascii="Times New Roman" w:hAnsi="Times New Roman" w:cs="Times New Roman"/>
          <w:b/>
          <w:spacing w:val="-1"/>
          <w:sz w:val="28"/>
          <w:szCs w:val="28"/>
          <w:lang w:val="uk-UA"/>
        </w:rPr>
        <w:t xml:space="preserve">. </w:t>
      </w:r>
      <w:r>
        <w:rPr>
          <w:rFonts w:ascii="Times New Roman" w:hAnsi="Times New Roman" w:cs="Times New Roman"/>
          <w:spacing w:val="-1"/>
          <w:sz w:val="28"/>
          <w:szCs w:val="28"/>
          <w:lang w:val="uk-UA"/>
        </w:rPr>
        <w:t xml:space="preserve">Рекомендувати сільським, селищним головам </w:t>
      </w:r>
      <w:r>
        <w:rPr>
          <w:rFonts w:ascii="Times New Roman" w:hAnsi="Times New Roman" w:cs="Times New Roman"/>
          <w:b/>
          <w:spacing w:val="-1"/>
          <w:sz w:val="28"/>
          <w:szCs w:val="28"/>
          <w:lang w:val="uk-UA"/>
        </w:rPr>
        <w:t xml:space="preserve"> </w:t>
      </w:r>
      <w:r>
        <w:rPr>
          <w:rFonts w:ascii="Times New Roman" w:hAnsi="Times New Roman" w:cs="Times New Roman"/>
          <w:spacing w:val="-1"/>
          <w:sz w:val="28"/>
          <w:szCs w:val="28"/>
          <w:lang w:val="uk-UA"/>
        </w:rPr>
        <w:t xml:space="preserve">вжити </w:t>
      </w:r>
      <w:r>
        <w:rPr>
          <w:rFonts w:ascii="Times New Roman" w:hAnsi="Times New Roman" w:cs="Times New Roman"/>
          <w:sz w:val="28"/>
          <w:szCs w:val="28"/>
          <w:lang w:val="uk-UA"/>
        </w:rPr>
        <w:t xml:space="preserve">заходів щодо:     </w:t>
      </w:r>
    </w:p>
    <w:p w:rsidR="00BC50E9" w:rsidRDefault="00BC50E9" w:rsidP="00BC50E9">
      <w:pPr>
        <w:shd w:val="clear" w:color="auto" w:fill="FFFFFF"/>
        <w:ind w:left="5" w:right="12" w:firstLine="851"/>
        <w:jc w:val="both"/>
        <w:rPr>
          <w:lang w:val="uk-UA"/>
        </w:rPr>
      </w:pPr>
      <w:r>
        <w:rPr>
          <w:rFonts w:ascii="Times New Roman" w:hAnsi="Times New Roman" w:cs="Times New Roman"/>
          <w:spacing w:val="-18"/>
          <w:sz w:val="28"/>
          <w:szCs w:val="28"/>
          <w:lang w:val="uk-UA"/>
        </w:rPr>
        <w:t xml:space="preserve">1) </w:t>
      </w:r>
      <w:r>
        <w:rPr>
          <w:rFonts w:ascii="Times New Roman" w:hAnsi="Times New Roman" w:cs="Times New Roman"/>
          <w:sz w:val="28"/>
          <w:szCs w:val="28"/>
          <w:lang w:val="uk-UA"/>
        </w:rPr>
        <w:t>удосконалення роботи з профілактики соціального сирітства, забезпечення реалізації законних прав дітей на сімейне виховання та всебічний розвиток, надання якісних соціальних послуг, спрямованих на підтримку виховної функції сім’ї, підтримку дітей, які залишилися без батьківського піклування, сімей з дітьми, які перебувають у складних життєвих обставинах, сімей, в яких виховуються усиновлені, прийомні діти, діти-вихованці та діти, які перебувають під опікою, батьки яких є трудовими мігрантами;</w:t>
      </w:r>
      <w:r>
        <w:rPr>
          <w:rFonts w:ascii="Times New Roman" w:hAnsi="Times New Roman" w:cs="Times New Roman"/>
          <w:spacing w:val="-1"/>
          <w:sz w:val="28"/>
          <w:szCs w:val="28"/>
          <w:lang w:val="uk-UA"/>
        </w:rPr>
        <w:t xml:space="preserve">  </w:t>
      </w:r>
    </w:p>
    <w:p w:rsidR="008A2887" w:rsidRDefault="0045017C" w:rsidP="00BC50E9">
      <w:pPr>
        <w:shd w:val="clear" w:color="auto" w:fill="FFFFFF"/>
        <w:tabs>
          <w:tab w:val="left" w:pos="1022"/>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BC50E9">
        <w:rPr>
          <w:rFonts w:ascii="Times New Roman" w:hAnsi="Times New Roman" w:cs="Times New Roman"/>
          <w:sz w:val="28"/>
          <w:szCs w:val="28"/>
          <w:lang w:val="uk-UA"/>
        </w:rPr>
        <w:t xml:space="preserve">) </w:t>
      </w:r>
      <w:r w:rsidR="009122F5" w:rsidRPr="009122F5">
        <w:rPr>
          <w:rFonts w:ascii="Times New Roman" w:hAnsi="Times New Roman" w:cs="Times New Roman"/>
          <w:sz w:val="28"/>
          <w:szCs w:val="28"/>
          <w:lang w:val="uk-UA"/>
        </w:rPr>
        <w:t>забезпеч</w:t>
      </w:r>
      <w:r w:rsidR="009122F5">
        <w:rPr>
          <w:rFonts w:ascii="Times New Roman" w:hAnsi="Times New Roman" w:cs="Times New Roman"/>
          <w:sz w:val="28"/>
          <w:szCs w:val="28"/>
          <w:lang w:val="uk-UA"/>
        </w:rPr>
        <w:t xml:space="preserve">ення </w:t>
      </w:r>
      <w:r w:rsidR="005A1A24">
        <w:rPr>
          <w:rFonts w:ascii="Times New Roman" w:hAnsi="Times New Roman" w:cs="Times New Roman"/>
          <w:sz w:val="28"/>
          <w:szCs w:val="28"/>
          <w:lang w:val="uk-UA"/>
        </w:rPr>
        <w:t>обов</w:t>
      </w:r>
      <w:r w:rsidR="005A1A24" w:rsidRPr="005A1A24">
        <w:rPr>
          <w:rFonts w:ascii="Times New Roman" w:hAnsi="Times New Roman" w:cs="Times New Roman"/>
          <w:sz w:val="28"/>
          <w:szCs w:val="28"/>
          <w:lang w:val="uk-UA"/>
        </w:rPr>
        <w:t>’</w:t>
      </w:r>
      <w:r w:rsidR="005A1A24">
        <w:rPr>
          <w:rFonts w:ascii="Times New Roman" w:hAnsi="Times New Roman" w:cs="Times New Roman"/>
          <w:sz w:val="28"/>
          <w:szCs w:val="28"/>
          <w:lang w:val="uk-UA"/>
        </w:rPr>
        <w:t xml:space="preserve">язкової </w:t>
      </w:r>
      <w:r w:rsidR="008A2887">
        <w:rPr>
          <w:rFonts w:ascii="Times New Roman" w:hAnsi="Times New Roman" w:cs="Times New Roman"/>
          <w:sz w:val="28"/>
          <w:szCs w:val="28"/>
          <w:lang w:val="uk-UA"/>
        </w:rPr>
        <w:t>постановки</w:t>
      </w:r>
      <w:r w:rsidR="009122F5" w:rsidRPr="009122F5">
        <w:rPr>
          <w:rFonts w:ascii="Times New Roman" w:hAnsi="Times New Roman" w:cs="Times New Roman"/>
          <w:sz w:val="28"/>
          <w:szCs w:val="28"/>
          <w:lang w:val="uk-UA"/>
        </w:rPr>
        <w:t xml:space="preserve"> </w:t>
      </w:r>
      <w:r w:rsidR="008A2887" w:rsidRPr="009122F5">
        <w:rPr>
          <w:rFonts w:ascii="Times New Roman" w:hAnsi="Times New Roman" w:cs="Times New Roman"/>
          <w:sz w:val="28"/>
          <w:szCs w:val="28"/>
          <w:lang w:val="uk-UA"/>
        </w:rPr>
        <w:t xml:space="preserve">на квартирний облік </w:t>
      </w:r>
      <w:r w:rsidR="009122F5" w:rsidRPr="009122F5">
        <w:rPr>
          <w:rFonts w:ascii="Times New Roman" w:hAnsi="Times New Roman" w:cs="Times New Roman"/>
          <w:sz w:val="28"/>
          <w:szCs w:val="28"/>
          <w:lang w:val="uk-UA"/>
        </w:rPr>
        <w:t>за місцем походження дітей-сиріт</w:t>
      </w:r>
      <w:r w:rsidR="008A2887">
        <w:rPr>
          <w:rFonts w:ascii="Times New Roman" w:hAnsi="Times New Roman" w:cs="Times New Roman"/>
          <w:sz w:val="28"/>
          <w:szCs w:val="28"/>
          <w:lang w:val="uk-UA"/>
        </w:rPr>
        <w:t xml:space="preserve">, </w:t>
      </w:r>
      <w:r w:rsidR="009122F5" w:rsidRPr="009122F5">
        <w:rPr>
          <w:rFonts w:ascii="Times New Roman" w:hAnsi="Times New Roman" w:cs="Times New Roman"/>
          <w:sz w:val="28"/>
          <w:szCs w:val="28"/>
          <w:lang w:val="uk-UA"/>
        </w:rPr>
        <w:t>дітей, позбавлених батьківського піклування, які досяг</w:t>
      </w:r>
      <w:r w:rsidR="008A2887">
        <w:rPr>
          <w:rFonts w:ascii="Times New Roman" w:hAnsi="Times New Roman" w:cs="Times New Roman"/>
          <w:sz w:val="28"/>
          <w:szCs w:val="28"/>
          <w:lang w:val="uk-UA"/>
        </w:rPr>
        <w:t>ли</w:t>
      </w:r>
      <w:r w:rsidR="009122F5" w:rsidRPr="009122F5">
        <w:rPr>
          <w:rFonts w:ascii="Times New Roman" w:hAnsi="Times New Roman" w:cs="Times New Roman"/>
          <w:sz w:val="28"/>
          <w:szCs w:val="28"/>
          <w:lang w:val="uk-UA"/>
        </w:rPr>
        <w:t xml:space="preserve"> 16</w:t>
      </w:r>
      <w:r w:rsidR="008A2887">
        <w:rPr>
          <w:rFonts w:ascii="Times New Roman" w:hAnsi="Times New Roman" w:cs="Times New Roman"/>
          <w:sz w:val="28"/>
          <w:szCs w:val="28"/>
          <w:lang w:val="uk-UA"/>
        </w:rPr>
        <w:t>-річного</w:t>
      </w:r>
      <w:r w:rsidR="009122F5" w:rsidRPr="009122F5">
        <w:rPr>
          <w:rFonts w:ascii="Times New Roman" w:hAnsi="Times New Roman" w:cs="Times New Roman"/>
          <w:sz w:val="28"/>
          <w:szCs w:val="28"/>
          <w:lang w:val="uk-UA"/>
        </w:rPr>
        <w:t xml:space="preserve"> </w:t>
      </w:r>
      <w:r w:rsidR="008A2887">
        <w:rPr>
          <w:rFonts w:ascii="Times New Roman" w:hAnsi="Times New Roman" w:cs="Times New Roman"/>
          <w:sz w:val="28"/>
          <w:szCs w:val="28"/>
          <w:lang w:val="uk-UA"/>
        </w:rPr>
        <w:t>віку</w:t>
      </w:r>
      <w:r w:rsidR="009122F5" w:rsidRPr="009122F5">
        <w:rPr>
          <w:rFonts w:ascii="Times New Roman" w:hAnsi="Times New Roman" w:cs="Times New Roman"/>
          <w:sz w:val="28"/>
          <w:szCs w:val="28"/>
          <w:lang w:val="uk-UA"/>
        </w:rPr>
        <w:t xml:space="preserve">, та осіб з їх числа, які потребують поліпшення житлових умов, </w:t>
      </w:r>
      <w:r w:rsidR="005A1A24">
        <w:rPr>
          <w:rFonts w:ascii="Times New Roman" w:hAnsi="Times New Roman" w:cs="Times New Roman"/>
          <w:sz w:val="28"/>
          <w:szCs w:val="28"/>
          <w:lang w:val="uk-UA"/>
        </w:rPr>
        <w:t>і</w:t>
      </w:r>
      <w:r w:rsidR="009122F5" w:rsidRPr="009122F5">
        <w:rPr>
          <w:rFonts w:ascii="Times New Roman" w:hAnsi="Times New Roman" w:cs="Times New Roman"/>
          <w:sz w:val="28"/>
          <w:szCs w:val="28"/>
          <w:lang w:val="uk-UA"/>
        </w:rPr>
        <w:t xml:space="preserve"> облік осіб, які мають право на </w:t>
      </w:r>
      <w:r w:rsidR="008A2887">
        <w:rPr>
          <w:rFonts w:ascii="Times New Roman" w:hAnsi="Times New Roman" w:cs="Times New Roman"/>
          <w:sz w:val="28"/>
          <w:szCs w:val="28"/>
          <w:lang w:val="uk-UA"/>
        </w:rPr>
        <w:t xml:space="preserve">першочергове </w:t>
      </w:r>
      <w:r w:rsidR="009122F5" w:rsidRPr="009122F5">
        <w:rPr>
          <w:rFonts w:ascii="Times New Roman" w:hAnsi="Times New Roman" w:cs="Times New Roman"/>
          <w:sz w:val="28"/>
          <w:szCs w:val="28"/>
          <w:lang w:val="uk-UA"/>
        </w:rPr>
        <w:t>отримання житла</w:t>
      </w:r>
      <w:r w:rsidR="008A2887">
        <w:rPr>
          <w:rFonts w:ascii="Times New Roman" w:hAnsi="Times New Roman" w:cs="Times New Roman"/>
          <w:sz w:val="28"/>
          <w:szCs w:val="28"/>
          <w:lang w:val="uk-UA"/>
        </w:rPr>
        <w:t>;</w:t>
      </w:r>
      <w:r w:rsidR="009122F5" w:rsidRPr="009122F5">
        <w:rPr>
          <w:rFonts w:ascii="Times New Roman" w:hAnsi="Times New Roman" w:cs="Times New Roman"/>
          <w:sz w:val="28"/>
          <w:szCs w:val="28"/>
          <w:lang w:val="uk-UA"/>
        </w:rPr>
        <w:t xml:space="preserve"> </w:t>
      </w:r>
      <w:r w:rsidR="008A2887">
        <w:rPr>
          <w:rFonts w:ascii="Times New Roman" w:hAnsi="Times New Roman" w:cs="Times New Roman"/>
          <w:sz w:val="28"/>
          <w:szCs w:val="28"/>
          <w:lang w:val="uk-UA"/>
        </w:rPr>
        <w:t xml:space="preserve"> </w:t>
      </w:r>
      <w:r w:rsidR="009122F5" w:rsidRPr="009122F5">
        <w:rPr>
          <w:rFonts w:ascii="Times New Roman" w:hAnsi="Times New Roman" w:cs="Times New Roman"/>
          <w:sz w:val="28"/>
          <w:szCs w:val="28"/>
          <w:lang w:val="uk-UA"/>
        </w:rPr>
        <w:t xml:space="preserve"> </w:t>
      </w:r>
    </w:p>
    <w:p w:rsidR="00BC50E9" w:rsidRPr="00065469" w:rsidRDefault="008A2887" w:rsidP="008A2887">
      <w:pPr>
        <w:shd w:val="clear" w:color="auto" w:fill="FFFFFF"/>
        <w:tabs>
          <w:tab w:val="left" w:pos="1015"/>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9122F5" w:rsidRPr="009122F5">
        <w:rPr>
          <w:rFonts w:ascii="Times New Roman" w:hAnsi="Times New Roman" w:cs="Times New Roman"/>
          <w:sz w:val="28"/>
          <w:szCs w:val="28"/>
          <w:lang w:val="uk-UA"/>
        </w:rPr>
        <w:t xml:space="preserve">) збереження, </w:t>
      </w:r>
      <w:r>
        <w:rPr>
          <w:rFonts w:ascii="Times New Roman" w:hAnsi="Times New Roman" w:cs="Times New Roman"/>
          <w:sz w:val="28"/>
          <w:szCs w:val="28"/>
          <w:lang w:val="uk-UA"/>
        </w:rPr>
        <w:t xml:space="preserve">а </w:t>
      </w:r>
      <w:r w:rsidR="009122F5" w:rsidRPr="009122F5">
        <w:rPr>
          <w:rFonts w:ascii="Times New Roman" w:hAnsi="Times New Roman" w:cs="Times New Roman"/>
          <w:sz w:val="28"/>
          <w:szCs w:val="28"/>
          <w:lang w:val="uk-UA"/>
        </w:rPr>
        <w:t>у разі потреби - відновлення санітарно- технічного стану житла, яке зберігається за дітьми-сиротами та дітьми, позбавленими батьківського піклування, та передачі його у придатному для проживання стані дітям, які повертаються після закінчення (припинення) їх перебування під опікою, піклуванням, у прийомній сім’ї, дитячому будинку сімейного типу, закладі для дітей-сиріт т</w:t>
      </w:r>
      <w:r>
        <w:rPr>
          <w:rFonts w:ascii="Times New Roman" w:hAnsi="Times New Roman" w:cs="Times New Roman"/>
          <w:sz w:val="28"/>
          <w:szCs w:val="28"/>
          <w:lang w:val="uk-UA"/>
        </w:rPr>
        <w:t>а дітей, позбавлених батьківського піклування.</w:t>
      </w:r>
    </w:p>
    <w:p w:rsidR="00BC50E9" w:rsidRDefault="00BC50E9" w:rsidP="00BC50E9">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2. Службі у справах дітей Недригайлівської районної державної адміністрації:</w:t>
      </w:r>
    </w:p>
    <w:p w:rsidR="006F67E2" w:rsidRDefault="006F67E2" w:rsidP="00BC50E9">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F67E2">
        <w:rPr>
          <w:rFonts w:ascii="Times New Roman" w:hAnsi="Times New Roman" w:cs="Times New Roman"/>
          <w:sz w:val="28"/>
          <w:szCs w:val="28"/>
          <w:lang w:val="uk-UA"/>
        </w:rPr>
        <w:t xml:space="preserve"> забезпечити </w:t>
      </w:r>
      <w:r w:rsidR="005A1A24">
        <w:rPr>
          <w:rFonts w:ascii="Times New Roman" w:hAnsi="Times New Roman" w:cs="Times New Roman"/>
          <w:sz w:val="28"/>
          <w:szCs w:val="28"/>
          <w:lang w:val="uk-UA"/>
        </w:rPr>
        <w:t>чітке</w:t>
      </w:r>
      <w:r w:rsidRPr="006F67E2">
        <w:rPr>
          <w:rFonts w:ascii="Times New Roman" w:hAnsi="Times New Roman" w:cs="Times New Roman"/>
          <w:sz w:val="28"/>
          <w:szCs w:val="28"/>
          <w:lang w:val="uk-UA"/>
        </w:rPr>
        <w:t xml:space="preserve"> виконання вимог законодавства щодо своєчасного виявлення, постановки на облік дітей, які перебувають </w:t>
      </w:r>
      <w:r>
        <w:rPr>
          <w:rFonts w:ascii="Times New Roman" w:hAnsi="Times New Roman" w:cs="Times New Roman"/>
          <w:sz w:val="28"/>
          <w:szCs w:val="28"/>
          <w:lang w:val="uk-UA"/>
        </w:rPr>
        <w:t xml:space="preserve">у складних життєвих обставинах, </w:t>
      </w:r>
      <w:r w:rsidRPr="006F67E2">
        <w:rPr>
          <w:rFonts w:ascii="Times New Roman" w:hAnsi="Times New Roman" w:cs="Times New Roman"/>
          <w:sz w:val="28"/>
          <w:szCs w:val="28"/>
          <w:lang w:val="uk-UA"/>
        </w:rPr>
        <w:t xml:space="preserve">систематично проводити роботу з функціонально неспроможними сім'ями з метою </w:t>
      </w:r>
      <w:r>
        <w:rPr>
          <w:rFonts w:ascii="Times New Roman" w:hAnsi="Times New Roman" w:cs="Times New Roman"/>
          <w:sz w:val="28"/>
          <w:szCs w:val="28"/>
          <w:lang w:val="uk-UA"/>
        </w:rPr>
        <w:t xml:space="preserve">недопущення виникнення </w:t>
      </w:r>
      <w:r w:rsidRPr="007E136C">
        <w:rPr>
          <w:rFonts w:ascii="Times New Roman" w:hAnsi="Times New Roman" w:cs="Times New Roman"/>
          <w:sz w:val="28"/>
          <w:szCs w:val="28"/>
          <w:lang w:val="uk-UA"/>
        </w:rPr>
        <w:t xml:space="preserve"> несприятливого побутового оточенн</w:t>
      </w:r>
      <w:r w:rsidR="009122F5">
        <w:rPr>
          <w:rFonts w:ascii="Times New Roman" w:hAnsi="Times New Roman" w:cs="Times New Roman"/>
          <w:sz w:val="28"/>
          <w:szCs w:val="28"/>
          <w:lang w:val="uk-UA"/>
        </w:rPr>
        <w:t>я в сім`ях, де виховуються діти;</w:t>
      </w:r>
      <w:r w:rsidRPr="007E136C">
        <w:rPr>
          <w:rFonts w:ascii="Times New Roman" w:hAnsi="Times New Roman" w:cs="Times New Roman"/>
          <w:sz w:val="28"/>
          <w:szCs w:val="28"/>
          <w:lang w:val="uk-UA"/>
        </w:rPr>
        <w:t xml:space="preserve"> </w:t>
      </w:r>
    </w:p>
    <w:p w:rsidR="006F67E2" w:rsidRDefault="006F67E2" w:rsidP="006F67E2">
      <w:pPr>
        <w:pStyle w:val="a3"/>
        <w:ind w:firstLine="851"/>
        <w:jc w:val="both"/>
        <w:rPr>
          <w:rFonts w:ascii="Times New Roman" w:hAnsi="Times New Roman" w:cs="Times New Roman"/>
          <w:spacing w:val="-1"/>
          <w:sz w:val="28"/>
          <w:szCs w:val="28"/>
          <w:lang w:val="uk-UA"/>
        </w:rPr>
      </w:pPr>
      <w:r>
        <w:rPr>
          <w:rFonts w:ascii="Times New Roman" w:hAnsi="Times New Roman" w:cs="Times New Roman"/>
          <w:sz w:val="28"/>
          <w:szCs w:val="28"/>
          <w:lang w:val="uk-UA"/>
        </w:rPr>
        <w:t xml:space="preserve">2) </w:t>
      </w:r>
      <w:r w:rsidRPr="007E136C">
        <w:rPr>
          <w:rFonts w:ascii="Times New Roman" w:hAnsi="Times New Roman" w:cs="Times New Roman"/>
          <w:sz w:val="28"/>
          <w:szCs w:val="28"/>
          <w:lang w:val="uk-UA"/>
        </w:rPr>
        <w:t>ініціювати притягнення до відповідальності батьків, які не виконують належним чином обов`язки з виховання дітей</w:t>
      </w:r>
      <w:r>
        <w:rPr>
          <w:rFonts w:ascii="Times New Roman" w:hAnsi="Times New Roman" w:cs="Times New Roman"/>
          <w:spacing w:val="-1"/>
          <w:sz w:val="28"/>
          <w:szCs w:val="28"/>
          <w:lang w:val="uk-UA"/>
        </w:rPr>
        <w:t>;</w:t>
      </w:r>
    </w:p>
    <w:p w:rsidR="006F67E2" w:rsidRPr="009122F5" w:rsidRDefault="006F67E2" w:rsidP="009122F5">
      <w:pPr>
        <w:pStyle w:val="a3"/>
        <w:ind w:firstLine="851"/>
        <w:jc w:val="both"/>
        <w:rPr>
          <w:rFonts w:ascii="Times New Roman" w:hAnsi="Times New Roman" w:cs="Times New Roman"/>
          <w:spacing w:val="-1"/>
          <w:sz w:val="28"/>
          <w:szCs w:val="28"/>
          <w:lang w:val="uk-UA"/>
        </w:rPr>
      </w:pPr>
      <w:r>
        <w:rPr>
          <w:rFonts w:ascii="Times New Roman" w:hAnsi="Times New Roman" w:cs="Times New Roman"/>
          <w:spacing w:val="-1"/>
          <w:sz w:val="28"/>
          <w:szCs w:val="28"/>
          <w:lang w:val="uk-UA"/>
        </w:rPr>
        <w:t>3</w:t>
      </w:r>
      <w:r w:rsidRPr="00F85E6F">
        <w:rPr>
          <w:rFonts w:ascii="Times New Roman" w:hAnsi="Times New Roman" w:cs="Times New Roman"/>
          <w:spacing w:val="-1"/>
          <w:sz w:val="28"/>
          <w:szCs w:val="28"/>
          <w:lang w:val="uk-UA"/>
        </w:rPr>
        <w:t xml:space="preserve">) </w:t>
      </w:r>
      <w:r w:rsidR="009122F5">
        <w:rPr>
          <w:rFonts w:ascii="Times New Roman" w:hAnsi="Times New Roman" w:cs="Times New Roman"/>
          <w:spacing w:val="-1"/>
          <w:sz w:val="28"/>
          <w:szCs w:val="28"/>
          <w:lang w:val="uk-UA"/>
        </w:rPr>
        <w:t>з метою недопущення випадків соціального сирітства у сім</w:t>
      </w:r>
      <w:r w:rsidR="009122F5" w:rsidRPr="009122F5">
        <w:rPr>
          <w:rFonts w:ascii="Times New Roman" w:hAnsi="Times New Roman" w:cs="Times New Roman"/>
          <w:spacing w:val="-1"/>
          <w:sz w:val="28"/>
          <w:szCs w:val="28"/>
          <w:lang w:val="uk-UA"/>
        </w:rPr>
        <w:t>’</w:t>
      </w:r>
      <w:r w:rsidR="009122F5">
        <w:rPr>
          <w:rFonts w:ascii="Times New Roman" w:hAnsi="Times New Roman" w:cs="Times New Roman"/>
          <w:spacing w:val="-1"/>
          <w:sz w:val="28"/>
          <w:szCs w:val="28"/>
          <w:lang w:val="uk-UA"/>
        </w:rPr>
        <w:t xml:space="preserve">ях, </w:t>
      </w:r>
      <w:r w:rsidR="009122F5" w:rsidRPr="006F67E2">
        <w:rPr>
          <w:rFonts w:ascii="Times New Roman" w:hAnsi="Times New Roman" w:cs="Times New Roman"/>
          <w:sz w:val="28"/>
          <w:szCs w:val="28"/>
          <w:lang w:val="uk-UA"/>
        </w:rPr>
        <w:t>де існує реальна загроза життю і здоров'ю</w:t>
      </w:r>
      <w:r w:rsidR="009122F5" w:rsidRPr="009122F5">
        <w:rPr>
          <w:rFonts w:ascii="Times New Roman" w:hAnsi="Times New Roman" w:cs="Times New Roman"/>
          <w:sz w:val="28"/>
          <w:szCs w:val="28"/>
          <w:lang w:val="uk-UA"/>
        </w:rPr>
        <w:t xml:space="preserve"> </w:t>
      </w:r>
      <w:r w:rsidR="009122F5">
        <w:rPr>
          <w:rFonts w:ascii="Times New Roman" w:hAnsi="Times New Roman" w:cs="Times New Roman"/>
          <w:sz w:val="28"/>
          <w:szCs w:val="28"/>
          <w:lang w:val="uk-UA"/>
        </w:rPr>
        <w:t>дітей</w:t>
      </w:r>
      <w:r w:rsidR="005A1A24">
        <w:rPr>
          <w:rFonts w:ascii="Times New Roman" w:hAnsi="Times New Roman" w:cs="Times New Roman"/>
          <w:sz w:val="28"/>
          <w:szCs w:val="28"/>
          <w:lang w:val="uk-UA"/>
        </w:rPr>
        <w:t>,</w:t>
      </w:r>
      <w:r w:rsidR="009122F5" w:rsidRPr="006F67E2">
        <w:rPr>
          <w:rFonts w:ascii="Times New Roman" w:hAnsi="Times New Roman" w:cs="Times New Roman"/>
          <w:sz w:val="28"/>
          <w:szCs w:val="28"/>
          <w:lang w:val="uk-UA"/>
        </w:rPr>
        <w:t xml:space="preserve"> </w:t>
      </w:r>
      <w:r w:rsidRPr="00F85E6F">
        <w:rPr>
          <w:rFonts w:ascii="Times New Roman" w:hAnsi="Times New Roman" w:cs="Times New Roman"/>
          <w:sz w:val="28"/>
          <w:szCs w:val="28"/>
          <w:lang w:val="uk-UA"/>
        </w:rPr>
        <w:t>сприяти улаштуванню дітей, які потребують соціального захисту, до центрів соціально-психологічної реабілітації дітей, будинку дитини</w:t>
      </w:r>
      <w:r>
        <w:rPr>
          <w:rFonts w:ascii="Times New Roman" w:hAnsi="Times New Roman" w:cs="Times New Roman"/>
          <w:sz w:val="28"/>
          <w:szCs w:val="28"/>
          <w:lang w:val="uk-UA"/>
        </w:rPr>
        <w:t>,</w:t>
      </w:r>
      <w:r w:rsidRPr="00F85E6F">
        <w:rPr>
          <w:rFonts w:ascii="Times New Roman" w:hAnsi="Times New Roman" w:cs="Times New Roman"/>
          <w:sz w:val="28"/>
          <w:szCs w:val="28"/>
          <w:lang w:val="uk-UA"/>
        </w:rPr>
        <w:t xml:space="preserve"> </w:t>
      </w:r>
      <w:r w:rsidR="009122F5">
        <w:rPr>
          <w:rFonts w:ascii="Times New Roman" w:hAnsi="Times New Roman" w:cs="Times New Roman"/>
          <w:sz w:val="28"/>
          <w:szCs w:val="28"/>
          <w:lang w:val="uk-UA"/>
        </w:rPr>
        <w:t xml:space="preserve">для надання </w:t>
      </w:r>
      <w:r w:rsidR="008A2887">
        <w:rPr>
          <w:rFonts w:ascii="Times New Roman" w:hAnsi="Times New Roman" w:cs="Times New Roman"/>
          <w:sz w:val="28"/>
          <w:szCs w:val="28"/>
          <w:lang w:val="uk-UA"/>
        </w:rPr>
        <w:t xml:space="preserve">функціонально неспроможним </w:t>
      </w:r>
      <w:r w:rsidR="009122F5">
        <w:rPr>
          <w:rFonts w:ascii="Times New Roman" w:hAnsi="Times New Roman" w:cs="Times New Roman"/>
          <w:sz w:val="28"/>
          <w:szCs w:val="28"/>
          <w:lang w:val="uk-UA"/>
        </w:rPr>
        <w:t>сім</w:t>
      </w:r>
      <w:r w:rsidR="009122F5" w:rsidRPr="009122F5">
        <w:rPr>
          <w:rFonts w:ascii="Times New Roman" w:hAnsi="Times New Roman" w:cs="Times New Roman"/>
          <w:sz w:val="28"/>
          <w:szCs w:val="28"/>
          <w:lang w:val="uk-UA"/>
        </w:rPr>
        <w:t>’</w:t>
      </w:r>
      <w:r w:rsidR="009122F5">
        <w:rPr>
          <w:rFonts w:ascii="Times New Roman" w:hAnsi="Times New Roman" w:cs="Times New Roman"/>
          <w:sz w:val="28"/>
          <w:szCs w:val="28"/>
          <w:lang w:val="uk-UA"/>
        </w:rPr>
        <w:t xml:space="preserve">ям комплексу соціальних послуг </w:t>
      </w:r>
      <w:r w:rsidR="008A2887">
        <w:rPr>
          <w:rFonts w:ascii="Times New Roman" w:hAnsi="Times New Roman" w:cs="Times New Roman"/>
          <w:sz w:val="28"/>
          <w:szCs w:val="28"/>
          <w:lang w:val="uk-UA"/>
        </w:rPr>
        <w:t>для</w:t>
      </w:r>
      <w:r w:rsidR="009122F5">
        <w:rPr>
          <w:rFonts w:ascii="Times New Roman" w:hAnsi="Times New Roman" w:cs="Times New Roman"/>
          <w:sz w:val="28"/>
          <w:szCs w:val="28"/>
          <w:lang w:val="uk-UA"/>
        </w:rPr>
        <w:t xml:space="preserve"> виведення сімей із кризової ситуації;</w:t>
      </w:r>
    </w:p>
    <w:p w:rsidR="00BC50E9" w:rsidRDefault="009122F5" w:rsidP="009122F5">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4</w:t>
      </w:r>
      <w:r w:rsidR="006F67E2" w:rsidRPr="006F67E2">
        <w:rPr>
          <w:rFonts w:ascii="Times New Roman" w:hAnsi="Times New Roman" w:cs="Times New Roman"/>
          <w:sz w:val="28"/>
          <w:szCs w:val="28"/>
          <w:lang w:val="uk-UA"/>
        </w:rPr>
        <w:t xml:space="preserve">) </w:t>
      </w:r>
      <w:r w:rsidR="005A1A24">
        <w:rPr>
          <w:rFonts w:ascii="Times New Roman" w:hAnsi="Times New Roman" w:cs="Times New Roman"/>
          <w:sz w:val="28"/>
          <w:szCs w:val="28"/>
          <w:lang w:val="uk-UA"/>
        </w:rPr>
        <w:t xml:space="preserve">вести роботу, спрямовану на </w:t>
      </w:r>
      <w:r w:rsidR="006F67E2" w:rsidRPr="006F67E2">
        <w:rPr>
          <w:rFonts w:ascii="Times New Roman" w:hAnsi="Times New Roman" w:cs="Times New Roman"/>
          <w:sz w:val="28"/>
          <w:szCs w:val="28"/>
          <w:lang w:val="uk-UA"/>
        </w:rPr>
        <w:t>розвит</w:t>
      </w:r>
      <w:r w:rsidR="005A1A24">
        <w:rPr>
          <w:rFonts w:ascii="Times New Roman" w:hAnsi="Times New Roman" w:cs="Times New Roman"/>
          <w:sz w:val="28"/>
          <w:szCs w:val="28"/>
          <w:lang w:val="uk-UA"/>
        </w:rPr>
        <w:t>ок сімейних форм виховання дітей,</w:t>
      </w:r>
      <w:r w:rsidR="006F67E2" w:rsidRPr="006F67E2">
        <w:rPr>
          <w:rFonts w:ascii="Times New Roman" w:hAnsi="Times New Roman" w:cs="Times New Roman"/>
          <w:sz w:val="28"/>
          <w:szCs w:val="28"/>
          <w:lang w:val="uk-UA"/>
        </w:rPr>
        <w:t xml:space="preserve"> створенн</w:t>
      </w:r>
      <w:r w:rsidR="005A1A24">
        <w:rPr>
          <w:rFonts w:ascii="Times New Roman" w:hAnsi="Times New Roman" w:cs="Times New Roman"/>
          <w:sz w:val="28"/>
          <w:szCs w:val="28"/>
          <w:lang w:val="uk-UA"/>
        </w:rPr>
        <w:t>я</w:t>
      </w:r>
      <w:r w:rsidR="006F67E2" w:rsidRPr="006F67E2">
        <w:rPr>
          <w:rFonts w:ascii="Times New Roman" w:hAnsi="Times New Roman" w:cs="Times New Roman"/>
          <w:sz w:val="28"/>
          <w:szCs w:val="28"/>
          <w:lang w:val="uk-UA"/>
        </w:rPr>
        <w:t xml:space="preserve"> прийомних сімей та дитячих будинків сімейного типу;</w:t>
      </w:r>
    </w:p>
    <w:p w:rsidR="00BC50E9" w:rsidRDefault="009122F5" w:rsidP="009122F5">
      <w:pPr>
        <w:pStyle w:val="a3"/>
        <w:jc w:val="both"/>
        <w:rPr>
          <w:rFonts w:ascii="Times New Roman" w:hAnsi="Times New Roman" w:cs="Times New Roman"/>
          <w:sz w:val="28"/>
          <w:szCs w:val="28"/>
          <w:lang w:val="uk-UA"/>
        </w:rPr>
      </w:pPr>
      <w:r>
        <w:rPr>
          <w:rFonts w:ascii="Times New Roman" w:hAnsi="Times New Roman" w:cs="Times New Roman"/>
          <w:spacing w:val="-1"/>
          <w:sz w:val="28"/>
          <w:szCs w:val="28"/>
          <w:lang w:val="uk-UA"/>
        </w:rPr>
        <w:t xml:space="preserve">             5</w:t>
      </w:r>
      <w:r w:rsidR="00BC50E9">
        <w:rPr>
          <w:rFonts w:ascii="Times New Roman" w:hAnsi="Times New Roman" w:cs="Times New Roman"/>
          <w:spacing w:val="-1"/>
          <w:sz w:val="28"/>
          <w:szCs w:val="28"/>
          <w:lang w:val="uk-UA"/>
        </w:rPr>
        <w:t>)</w:t>
      </w:r>
      <w:r w:rsidR="00BC50E9">
        <w:rPr>
          <w:rFonts w:ascii="Times New Roman" w:hAnsi="Times New Roman" w:cs="Times New Roman"/>
          <w:sz w:val="28"/>
          <w:szCs w:val="28"/>
          <w:lang w:val="uk-UA"/>
        </w:rPr>
        <w:t xml:space="preserve"> забезпечити контроль за дотриманням вимог чинного законодавства в питаннях ведення обліку нерухомого майна дітей-сиріт і дітей, позбавлених </w:t>
      </w:r>
      <w:r w:rsidR="00BC50E9">
        <w:rPr>
          <w:rFonts w:ascii="Times New Roman" w:hAnsi="Times New Roman" w:cs="Times New Roman"/>
          <w:spacing w:val="-1"/>
          <w:sz w:val="28"/>
          <w:szCs w:val="28"/>
          <w:lang w:val="uk-UA"/>
        </w:rPr>
        <w:t xml:space="preserve">батьківського піклування, яке належить їм на праві власності чи користування, </w:t>
      </w:r>
      <w:r w:rsidR="00BC50E9">
        <w:rPr>
          <w:rFonts w:ascii="Times New Roman" w:hAnsi="Times New Roman" w:cs="Times New Roman"/>
          <w:sz w:val="28"/>
          <w:szCs w:val="28"/>
          <w:lang w:val="uk-UA"/>
        </w:rPr>
        <w:t>збереження його у придатному для проживання стані та постановку на квартирний облік дітей-сиріт, дітей, позбавлених батьківського піклування, осіб з їх числа;</w:t>
      </w:r>
    </w:p>
    <w:p w:rsidR="008A2887" w:rsidRPr="008A2887" w:rsidRDefault="008A2887" w:rsidP="009122F5">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 </w:t>
      </w:r>
      <w:r w:rsidRPr="00531B49">
        <w:rPr>
          <w:rFonts w:ascii="Times New Roman" w:hAnsi="Times New Roman" w:cs="Times New Roman"/>
          <w:sz w:val="28"/>
          <w:szCs w:val="28"/>
        </w:rPr>
        <w:t xml:space="preserve">забезпечити щоквартальну перевірку стану виконання батьківських обов’язків батьками, діти яких влаштовані до інтернатних закладів за їх заявами. У випадках, коли батьки не відвідують дітей, не цікавляться станом їх здоров’я, утримання, навчання та розвитку, не забирають їх в сім’ї на вихідні дні та в канікулярний період, </w:t>
      </w:r>
      <w:r>
        <w:rPr>
          <w:rFonts w:ascii="Times New Roman" w:hAnsi="Times New Roman" w:cs="Times New Roman"/>
          <w:sz w:val="28"/>
          <w:szCs w:val="28"/>
          <w:lang w:val="uk-UA"/>
        </w:rPr>
        <w:t>виносити питання щодо виконання ними батьківських обов</w:t>
      </w:r>
      <w:r w:rsidRPr="008A2887">
        <w:rPr>
          <w:rFonts w:ascii="Times New Roman" w:hAnsi="Times New Roman" w:cs="Times New Roman"/>
          <w:sz w:val="28"/>
          <w:szCs w:val="28"/>
        </w:rPr>
        <w:t>’</w:t>
      </w:r>
      <w:r>
        <w:rPr>
          <w:rFonts w:ascii="Times New Roman" w:hAnsi="Times New Roman" w:cs="Times New Roman"/>
          <w:sz w:val="28"/>
          <w:szCs w:val="28"/>
          <w:lang w:val="uk-UA"/>
        </w:rPr>
        <w:t xml:space="preserve">язків на засідання комісії з питань захисту прав дитини Недригайлівської районної державної адміністрації;  </w:t>
      </w:r>
    </w:p>
    <w:p w:rsidR="00BC50E9" w:rsidRPr="008A2887" w:rsidRDefault="009122F5" w:rsidP="008A2887">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A2887">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531B49">
        <w:rPr>
          <w:rFonts w:ascii="Times New Roman" w:hAnsi="Times New Roman" w:cs="Times New Roman"/>
          <w:sz w:val="28"/>
          <w:szCs w:val="28"/>
        </w:rPr>
        <w:t xml:space="preserve">щокварталу перевіряти стан виконання органами місцевого самоврядування делегованих повноважень з питань захисту прав дітей, при виявленні порушень вживати дієвих </w:t>
      </w:r>
      <w:r w:rsidR="005A1A24">
        <w:rPr>
          <w:rFonts w:ascii="Times New Roman" w:hAnsi="Times New Roman" w:cs="Times New Roman"/>
          <w:sz w:val="28"/>
          <w:szCs w:val="28"/>
          <w:lang w:val="uk-UA"/>
        </w:rPr>
        <w:t xml:space="preserve"> </w:t>
      </w:r>
      <w:r w:rsidR="008A2887">
        <w:rPr>
          <w:rFonts w:ascii="Times New Roman" w:hAnsi="Times New Roman" w:cs="Times New Roman"/>
          <w:sz w:val="28"/>
          <w:szCs w:val="28"/>
        </w:rPr>
        <w:t>заходів щодо їх усунення</w:t>
      </w:r>
      <w:r w:rsidR="008A2887">
        <w:rPr>
          <w:rFonts w:ascii="Times New Roman" w:hAnsi="Times New Roman" w:cs="Times New Roman"/>
          <w:sz w:val="28"/>
          <w:szCs w:val="28"/>
          <w:lang w:val="uk-UA"/>
        </w:rPr>
        <w:t>.</w:t>
      </w:r>
    </w:p>
    <w:p w:rsidR="00E20EC9" w:rsidRDefault="00BC50E9" w:rsidP="00BC50E9">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8A2887">
        <w:rPr>
          <w:rFonts w:ascii="Times New Roman" w:hAnsi="Times New Roman" w:cs="Times New Roman"/>
          <w:sz w:val="28"/>
          <w:szCs w:val="28"/>
          <w:lang w:val="uk-UA"/>
        </w:rPr>
        <w:t>. Відділу освіти, культури,</w:t>
      </w:r>
      <w:r>
        <w:rPr>
          <w:rFonts w:ascii="Times New Roman" w:hAnsi="Times New Roman" w:cs="Times New Roman"/>
          <w:sz w:val="28"/>
          <w:szCs w:val="28"/>
          <w:lang w:val="uk-UA"/>
        </w:rPr>
        <w:t xml:space="preserve"> молоді та спорту Недригайлівської р</w:t>
      </w:r>
      <w:r w:rsidR="00E20EC9">
        <w:rPr>
          <w:rFonts w:ascii="Times New Roman" w:hAnsi="Times New Roman" w:cs="Times New Roman"/>
          <w:sz w:val="28"/>
          <w:szCs w:val="28"/>
          <w:lang w:val="uk-UA"/>
        </w:rPr>
        <w:t>айонної державної адміністрації:</w:t>
      </w:r>
    </w:p>
    <w:p w:rsidR="00E20EC9" w:rsidRDefault="00E20EC9" w:rsidP="00BC50E9">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E20EC9">
        <w:rPr>
          <w:rFonts w:ascii="Times New Roman" w:hAnsi="Times New Roman" w:cs="Times New Roman"/>
          <w:sz w:val="28"/>
          <w:szCs w:val="28"/>
          <w:lang w:val="uk-UA"/>
        </w:rPr>
        <w:t xml:space="preserve">забезпечити дотримання законодавства про права дітей на освіту, </w:t>
      </w:r>
      <w:r>
        <w:rPr>
          <w:rFonts w:ascii="Times New Roman" w:hAnsi="Times New Roman" w:cs="Times New Roman"/>
          <w:sz w:val="28"/>
          <w:szCs w:val="28"/>
          <w:lang w:val="uk-UA"/>
        </w:rPr>
        <w:t xml:space="preserve"> </w:t>
      </w:r>
      <w:r w:rsidRPr="00E20EC9">
        <w:rPr>
          <w:rFonts w:ascii="Times New Roman" w:hAnsi="Times New Roman" w:cs="Times New Roman"/>
          <w:sz w:val="28"/>
          <w:szCs w:val="28"/>
          <w:lang w:val="uk-UA"/>
        </w:rPr>
        <w:t>охоплення дітей-інвалідів  інклюзивною освітою</w:t>
      </w:r>
      <w:r>
        <w:rPr>
          <w:rFonts w:ascii="Times New Roman" w:hAnsi="Times New Roman" w:cs="Times New Roman"/>
          <w:sz w:val="28"/>
          <w:szCs w:val="28"/>
          <w:lang w:val="uk-UA"/>
        </w:rPr>
        <w:t>;</w:t>
      </w:r>
    </w:p>
    <w:p w:rsidR="00E20EC9" w:rsidRDefault="00E20EC9" w:rsidP="00BC50E9">
      <w:pPr>
        <w:pStyle w:val="a3"/>
        <w:ind w:firstLine="851"/>
        <w:jc w:val="both"/>
        <w:rPr>
          <w:rFonts w:ascii="Times New Roman" w:hAnsi="Times New Roman" w:cs="Times New Roman"/>
          <w:sz w:val="28"/>
          <w:szCs w:val="28"/>
          <w:lang w:val="uk-UA"/>
        </w:rPr>
      </w:pPr>
      <w:r w:rsidRPr="00E20EC9">
        <w:rPr>
          <w:rFonts w:ascii="Times New Roman" w:hAnsi="Times New Roman" w:cs="Times New Roman"/>
          <w:sz w:val="28"/>
          <w:szCs w:val="28"/>
          <w:lang w:val="uk-UA"/>
        </w:rPr>
        <w:t xml:space="preserve">2) створити умови для здобуття позашкільної освіти дітьми, особливо в сільській місцевості, шляхом розвитку мережі гуртків, спортивних секцій, </w:t>
      </w:r>
    </w:p>
    <w:p w:rsidR="00E20EC9" w:rsidRDefault="00E20EC9" w:rsidP="00BC50E9">
      <w:pPr>
        <w:pStyle w:val="a3"/>
        <w:ind w:firstLine="851"/>
        <w:jc w:val="both"/>
        <w:rPr>
          <w:rFonts w:ascii="Times New Roman" w:hAnsi="Times New Roman" w:cs="Times New Roman"/>
          <w:sz w:val="28"/>
          <w:szCs w:val="28"/>
          <w:lang w:val="uk-UA"/>
        </w:rPr>
      </w:pPr>
      <w:r w:rsidRPr="00E20EC9">
        <w:rPr>
          <w:rFonts w:ascii="Times New Roman" w:hAnsi="Times New Roman" w:cs="Times New Roman"/>
          <w:sz w:val="28"/>
          <w:szCs w:val="28"/>
          <w:lang w:val="uk-UA"/>
        </w:rPr>
        <w:t xml:space="preserve">3) активізувати роботу закладів та установ культури </w:t>
      </w:r>
      <w:r w:rsidR="005A1A24">
        <w:rPr>
          <w:rFonts w:ascii="Times New Roman" w:hAnsi="Times New Roman" w:cs="Times New Roman"/>
          <w:sz w:val="28"/>
          <w:szCs w:val="28"/>
          <w:lang w:val="uk-UA"/>
        </w:rPr>
        <w:t xml:space="preserve"> </w:t>
      </w:r>
      <w:r w:rsidRPr="00E20EC9">
        <w:rPr>
          <w:rFonts w:ascii="Times New Roman" w:hAnsi="Times New Roman" w:cs="Times New Roman"/>
          <w:sz w:val="28"/>
          <w:szCs w:val="28"/>
          <w:lang w:val="uk-UA"/>
        </w:rPr>
        <w:t xml:space="preserve"> щодо залучення дітей до участі в роботі аматорських творчих колективів, мистецьких заходах, фестивалях, конкурсах</w:t>
      </w:r>
      <w:r w:rsidR="005A1A2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F25EBE" w:rsidRDefault="00E20EC9" w:rsidP="00BC50E9">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BC50E9">
        <w:rPr>
          <w:rFonts w:ascii="Times New Roman" w:hAnsi="Times New Roman" w:cs="Times New Roman"/>
          <w:sz w:val="28"/>
          <w:szCs w:val="28"/>
          <w:lang w:val="uk-UA"/>
        </w:rPr>
        <w:t>Недригайлівському районному центру соціальних служб для сім’ї, дітей та молоді</w:t>
      </w:r>
      <w:r w:rsidR="00F25EBE">
        <w:rPr>
          <w:rFonts w:ascii="Times New Roman" w:hAnsi="Times New Roman" w:cs="Times New Roman"/>
          <w:sz w:val="28"/>
          <w:szCs w:val="28"/>
          <w:lang w:val="uk-UA"/>
        </w:rPr>
        <w:t>:</w:t>
      </w:r>
    </w:p>
    <w:p w:rsidR="00F25EBE" w:rsidRDefault="00F25EBE" w:rsidP="00BC50E9">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E20EC9" w:rsidRPr="00E20EC9">
        <w:rPr>
          <w:rFonts w:ascii="Times New Roman" w:hAnsi="Times New Roman" w:cs="Times New Roman"/>
          <w:sz w:val="28"/>
          <w:szCs w:val="28"/>
          <w:lang w:val="uk-UA"/>
        </w:rPr>
        <w:t>здійснювати соціальний супровід прийомних сімей та дитячих будинків сімейного типу, дітей, які перебувають під опікою, піклуванням та тих, що опинилися у складних життєвих обставин</w:t>
      </w:r>
      <w:r w:rsidR="00E20EC9">
        <w:rPr>
          <w:rFonts w:ascii="Times New Roman" w:hAnsi="Times New Roman" w:cs="Times New Roman"/>
          <w:sz w:val="28"/>
          <w:szCs w:val="28"/>
          <w:lang w:val="uk-UA"/>
        </w:rPr>
        <w:t>ах.</w:t>
      </w:r>
    </w:p>
    <w:p w:rsidR="00E20EC9" w:rsidRDefault="00F25EBE" w:rsidP="00BC50E9">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F25EBE">
        <w:rPr>
          <w:rFonts w:ascii="Times New Roman" w:hAnsi="Times New Roman" w:cs="Times New Roman"/>
          <w:sz w:val="28"/>
          <w:szCs w:val="28"/>
          <w:lang w:val="uk-UA"/>
        </w:rPr>
        <w:t xml:space="preserve"> </w:t>
      </w:r>
      <w:r>
        <w:rPr>
          <w:rFonts w:ascii="Times New Roman" w:hAnsi="Times New Roman" w:cs="Times New Roman"/>
          <w:sz w:val="28"/>
          <w:szCs w:val="28"/>
          <w:lang w:val="uk-UA"/>
        </w:rPr>
        <w:t>контролювати цільове використання коштів при наданні допомоги при народженні дитини у сім’ях, які опинилися у складних життєвих обставинах, де батьки ухиляються від виконання своїх батьківських обов’язків</w:t>
      </w:r>
      <w:r w:rsidR="005A1A24">
        <w:rPr>
          <w:rFonts w:ascii="Times New Roman" w:hAnsi="Times New Roman" w:cs="Times New Roman"/>
          <w:sz w:val="28"/>
          <w:szCs w:val="28"/>
          <w:lang w:val="uk-UA"/>
        </w:rPr>
        <w:t>.</w:t>
      </w:r>
    </w:p>
    <w:p w:rsidR="00E20EC9" w:rsidRDefault="00E20EC9" w:rsidP="00E20EC9">
      <w:pPr>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Pr="00253BBA">
        <w:rPr>
          <w:rFonts w:ascii="Times New Roman" w:hAnsi="Times New Roman" w:cs="Times New Roman"/>
          <w:sz w:val="28"/>
          <w:szCs w:val="28"/>
          <w:lang w:val="uk-UA"/>
        </w:rPr>
        <w:t xml:space="preserve">. </w:t>
      </w:r>
      <w:r>
        <w:rPr>
          <w:rFonts w:ascii="Times New Roman" w:hAnsi="Times New Roman" w:cs="Times New Roman"/>
          <w:sz w:val="28"/>
          <w:szCs w:val="28"/>
          <w:lang w:val="uk-UA"/>
        </w:rPr>
        <w:t>Головному лікарю комунального некомерційного підприємства «Недригайлівський районний центр первинної медико-санітарної допомоги» Неменко Т.В., директору комунального некомерційного підприємства «Недригайлівська центральна районна лікарня» Пономаренку І.В.</w:t>
      </w:r>
      <w:r w:rsidRPr="00253BBA">
        <w:rPr>
          <w:rFonts w:ascii="Times New Roman" w:hAnsi="Times New Roman" w:cs="Times New Roman"/>
          <w:sz w:val="28"/>
          <w:szCs w:val="28"/>
          <w:lang w:val="uk-UA"/>
        </w:rPr>
        <w:t xml:space="preserve">: </w:t>
      </w:r>
    </w:p>
    <w:p w:rsidR="00E20EC9" w:rsidRDefault="00E20EC9" w:rsidP="00E20EC9">
      <w:pPr>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1) з</w:t>
      </w:r>
      <w:r>
        <w:rPr>
          <w:rFonts w:ascii="Times New Roman" w:hAnsi="Times New Roman" w:cs="Times New Roman"/>
          <w:sz w:val="28"/>
          <w:szCs w:val="28"/>
        </w:rPr>
        <w:t>абезпечити проведення двічі на рік обстеження стану здоров‘я дітей - сиріт та дітей, позбавлених батьківського піклування</w:t>
      </w:r>
      <w:r>
        <w:rPr>
          <w:rFonts w:ascii="Times New Roman" w:hAnsi="Times New Roman" w:cs="Times New Roman"/>
          <w:sz w:val="28"/>
          <w:szCs w:val="28"/>
          <w:lang w:val="uk-UA"/>
        </w:rPr>
        <w:t>;</w:t>
      </w:r>
    </w:p>
    <w:p w:rsidR="00E20EC9" w:rsidRDefault="00E20EC9" w:rsidP="00E20EC9">
      <w:pPr>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невідкладно повідомляти службу у справах дітей Недригайлівської </w:t>
      </w:r>
      <w:r>
        <w:rPr>
          <w:rFonts w:ascii="Times New Roman" w:hAnsi="Times New Roman" w:cs="Times New Roman"/>
          <w:sz w:val="28"/>
          <w:szCs w:val="28"/>
          <w:lang w:val="uk-UA"/>
        </w:rPr>
        <w:lastRenderedPageBreak/>
        <w:t>районної державної адміністрації про факти неналежного догляду за дітьми, виявлення  неповнолітніх в стані алкогольного</w:t>
      </w:r>
      <w:r w:rsidR="005A1A24">
        <w:rPr>
          <w:rFonts w:ascii="Times New Roman" w:hAnsi="Times New Roman" w:cs="Times New Roman"/>
          <w:sz w:val="28"/>
          <w:szCs w:val="28"/>
          <w:lang w:val="uk-UA"/>
        </w:rPr>
        <w:t xml:space="preserve"> і</w:t>
      </w:r>
      <w:r>
        <w:rPr>
          <w:rFonts w:ascii="Times New Roman" w:hAnsi="Times New Roman" w:cs="Times New Roman"/>
          <w:sz w:val="28"/>
          <w:szCs w:val="28"/>
          <w:lang w:val="uk-UA"/>
        </w:rPr>
        <w:t xml:space="preserve"> наркотичного сп’яніння, а також про дітей, потерпілих від насильства у сім’ї.</w:t>
      </w:r>
    </w:p>
    <w:p w:rsidR="00BC50E9" w:rsidRDefault="00F25EBE" w:rsidP="00F25EBE">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7. Р</w:t>
      </w:r>
      <w:r w:rsidR="00BC50E9">
        <w:rPr>
          <w:rFonts w:ascii="Times New Roman" w:hAnsi="Times New Roman" w:cs="Times New Roman"/>
          <w:sz w:val="28"/>
          <w:szCs w:val="28"/>
          <w:lang w:val="uk-UA"/>
        </w:rPr>
        <w:t xml:space="preserve">екомендувати виконкомам Недригайлівської селищної ради, Вільшанської та Коровинської сільських рад, Недригайлівському відділенню поліції Роменського відділу національної поліції Головного управління національної поліції у Сумській області невідкладно інформувати службу у справах дітей Недригайлівської районної державної адміністрації про виявлені факти  пропусків учнями уроків без поважних причин, </w:t>
      </w:r>
      <w:r w:rsidR="00BC50E9" w:rsidRPr="00D449E0">
        <w:rPr>
          <w:rFonts w:ascii="Times New Roman" w:hAnsi="Times New Roman" w:cs="Times New Roman"/>
          <w:sz w:val="28"/>
          <w:szCs w:val="28"/>
          <w:lang w:val="uk-UA"/>
        </w:rPr>
        <w:t>дітей</w:t>
      </w:r>
      <w:r w:rsidR="00BC50E9">
        <w:rPr>
          <w:rFonts w:ascii="Times New Roman" w:hAnsi="Times New Roman" w:cs="Times New Roman"/>
          <w:sz w:val="28"/>
          <w:szCs w:val="28"/>
          <w:lang w:val="uk-UA"/>
        </w:rPr>
        <w:t>, які не навчаються, скоїли правопорушення або проживають в сім’ях, у яких батьки ухиляються від ви</w:t>
      </w:r>
      <w:r>
        <w:rPr>
          <w:rFonts w:ascii="Times New Roman" w:hAnsi="Times New Roman" w:cs="Times New Roman"/>
          <w:sz w:val="28"/>
          <w:szCs w:val="28"/>
          <w:lang w:val="uk-UA"/>
        </w:rPr>
        <w:t xml:space="preserve">конання батьківських обов’язків, випадки насилля у сім’ях з дітьми </w:t>
      </w:r>
      <w:r w:rsidR="00BC50E9">
        <w:rPr>
          <w:rFonts w:ascii="Times New Roman" w:hAnsi="Times New Roman" w:cs="Times New Roman"/>
          <w:sz w:val="28"/>
          <w:szCs w:val="28"/>
          <w:lang w:val="uk-UA"/>
        </w:rPr>
        <w:t>для вжиття відповідних заходів.</w:t>
      </w:r>
    </w:p>
    <w:p w:rsidR="00BC50E9" w:rsidRDefault="00F25EBE" w:rsidP="00BC50E9">
      <w:pPr>
        <w:pStyle w:val="a3"/>
        <w:ind w:firstLine="851"/>
        <w:jc w:val="both"/>
        <w:rPr>
          <w:rFonts w:ascii="Times New Roman" w:hAnsi="Times New Roman" w:cs="Times New Roman"/>
          <w:sz w:val="28"/>
          <w:szCs w:val="28"/>
          <w:lang w:val="uk-UA"/>
        </w:rPr>
      </w:pPr>
      <w:r>
        <w:rPr>
          <w:rFonts w:ascii="Times New Roman" w:hAnsi="Times New Roman" w:cs="Times New Roman"/>
          <w:spacing w:val="-14"/>
          <w:sz w:val="28"/>
          <w:szCs w:val="28"/>
          <w:lang w:val="uk-UA"/>
        </w:rPr>
        <w:t>8</w:t>
      </w:r>
      <w:r w:rsidR="00BC50E9">
        <w:rPr>
          <w:rFonts w:ascii="Times New Roman" w:hAnsi="Times New Roman" w:cs="Times New Roman"/>
          <w:spacing w:val="-14"/>
          <w:sz w:val="28"/>
          <w:szCs w:val="28"/>
          <w:lang w:val="uk-UA"/>
        </w:rPr>
        <w:t xml:space="preserve">. </w:t>
      </w:r>
      <w:r w:rsidR="00A526E9">
        <w:rPr>
          <w:rFonts w:ascii="Times New Roman" w:hAnsi="Times New Roman" w:cs="Times New Roman"/>
          <w:spacing w:val="-14"/>
          <w:sz w:val="28"/>
          <w:szCs w:val="28"/>
          <w:lang w:val="uk-UA"/>
        </w:rPr>
        <w:t>В</w:t>
      </w:r>
      <w:r w:rsidR="00BC50E9">
        <w:rPr>
          <w:rFonts w:ascii="Times New Roman" w:hAnsi="Times New Roman" w:cs="Times New Roman"/>
          <w:sz w:val="28"/>
          <w:szCs w:val="28"/>
          <w:lang w:val="uk-UA"/>
        </w:rPr>
        <w:t>ідділу освіти, культу</w:t>
      </w:r>
      <w:r>
        <w:rPr>
          <w:rFonts w:ascii="Times New Roman" w:hAnsi="Times New Roman" w:cs="Times New Roman"/>
          <w:sz w:val="28"/>
          <w:szCs w:val="28"/>
          <w:lang w:val="uk-UA"/>
        </w:rPr>
        <w:t>ри,</w:t>
      </w:r>
      <w:r w:rsidR="00BC50E9">
        <w:rPr>
          <w:rFonts w:ascii="Times New Roman" w:hAnsi="Times New Roman" w:cs="Times New Roman"/>
          <w:sz w:val="28"/>
          <w:szCs w:val="28"/>
          <w:lang w:val="uk-UA"/>
        </w:rPr>
        <w:t xml:space="preserve"> молоді та спорту Недригайлівської районної державної адміністрації</w:t>
      </w:r>
      <w:r w:rsidR="005A1A24">
        <w:rPr>
          <w:rFonts w:ascii="Times New Roman" w:hAnsi="Times New Roman" w:cs="Times New Roman"/>
          <w:sz w:val="28"/>
          <w:szCs w:val="28"/>
          <w:lang w:val="uk-UA"/>
        </w:rPr>
        <w:t xml:space="preserve"> (Зеленська Я.І.)</w:t>
      </w:r>
      <w:r w:rsidR="00A526E9">
        <w:rPr>
          <w:rFonts w:ascii="Times New Roman" w:hAnsi="Times New Roman" w:cs="Times New Roman"/>
          <w:sz w:val="28"/>
          <w:szCs w:val="28"/>
          <w:lang w:val="uk-UA"/>
        </w:rPr>
        <w:t xml:space="preserve">, </w:t>
      </w:r>
      <w:r w:rsidR="00BC50E9">
        <w:rPr>
          <w:rFonts w:ascii="Times New Roman" w:hAnsi="Times New Roman" w:cs="Times New Roman"/>
          <w:sz w:val="28"/>
          <w:szCs w:val="28"/>
          <w:lang w:val="uk-UA"/>
        </w:rPr>
        <w:t>Недригайлівському районному центру соціальних служб для сім’ї, дітей та молоді</w:t>
      </w:r>
      <w:r w:rsidR="005A1A24">
        <w:rPr>
          <w:rFonts w:ascii="Times New Roman" w:hAnsi="Times New Roman" w:cs="Times New Roman"/>
          <w:sz w:val="28"/>
          <w:szCs w:val="28"/>
          <w:lang w:val="uk-UA"/>
        </w:rPr>
        <w:t xml:space="preserve"> </w:t>
      </w:r>
      <w:r w:rsidR="00A526E9">
        <w:rPr>
          <w:rFonts w:ascii="Times New Roman" w:hAnsi="Times New Roman" w:cs="Times New Roman"/>
          <w:sz w:val="28"/>
          <w:szCs w:val="28"/>
          <w:lang w:val="uk-UA"/>
        </w:rPr>
        <w:t xml:space="preserve">        </w:t>
      </w:r>
      <w:r w:rsidR="005A1A24">
        <w:rPr>
          <w:rFonts w:ascii="Times New Roman" w:hAnsi="Times New Roman" w:cs="Times New Roman"/>
          <w:sz w:val="28"/>
          <w:szCs w:val="28"/>
          <w:lang w:val="uk-UA"/>
        </w:rPr>
        <w:t>(Панченко О.І.)</w:t>
      </w:r>
      <w:r w:rsidR="00BC50E9">
        <w:rPr>
          <w:rFonts w:ascii="Times New Roman" w:hAnsi="Times New Roman" w:cs="Times New Roman"/>
          <w:sz w:val="28"/>
          <w:szCs w:val="28"/>
          <w:lang w:val="uk-UA"/>
        </w:rPr>
        <w:t xml:space="preserve">, </w:t>
      </w:r>
      <w:r w:rsidR="00A526E9">
        <w:rPr>
          <w:rFonts w:ascii="Times New Roman" w:hAnsi="Times New Roman" w:cs="Times New Roman"/>
          <w:sz w:val="28"/>
          <w:szCs w:val="28"/>
          <w:lang w:val="uk-UA"/>
        </w:rPr>
        <w:t xml:space="preserve"> </w:t>
      </w:r>
      <w:r w:rsidR="00BC50E9">
        <w:rPr>
          <w:rFonts w:ascii="Times New Roman" w:hAnsi="Times New Roman" w:cs="Times New Roman"/>
          <w:sz w:val="28"/>
          <w:szCs w:val="28"/>
          <w:lang w:val="uk-UA"/>
        </w:rPr>
        <w:t>Недригайлівсько</w:t>
      </w:r>
      <w:r w:rsidR="00A526E9">
        <w:rPr>
          <w:rFonts w:ascii="Times New Roman" w:hAnsi="Times New Roman" w:cs="Times New Roman"/>
          <w:sz w:val="28"/>
          <w:szCs w:val="28"/>
          <w:lang w:val="uk-UA"/>
        </w:rPr>
        <w:t>му</w:t>
      </w:r>
      <w:r w:rsidR="00BC50E9">
        <w:rPr>
          <w:rFonts w:ascii="Times New Roman" w:hAnsi="Times New Roman" w:cs="Times New Roman"/>
          <w:sz w:val="28"/>
          <w:szCs w:val="28"/>
          <w:lang w:val="uk-UA"/>
        </w:rPr>
        <w:t xml:space="preserve"> відділенн</w:t>
      </w:r>
      <w:r w:rsidR="00A526E9">
        <w:rPr>
          <w:rFonts w:ascii="Times New Roman" w:hAnsi="Times New Roman" w:cs="Times New Roman"/>
          <w:sz w:val="28"/>
          <w:szCs w:val="28"/>
          <w:lang w:val="uk-UA"/>
        </w:rPr>
        <w:t>ю</w:t>
      </w:r>
      <w:r w:rsidR="00BC50E9">
        <w:rPr>
          <w:rFonts w:ascii="Times New Roman" w:hAnsi="Times New Roman" w:cs="Times New Roman"/>
          <w:sz w:val="28"/>
          <w:szCs w:val="28"/>
          <w:lang w:val="uk-UA"/>
        </w:rPr>
        <w:t xml:space="preserve"> поліції Роменського відділу національної поліції Головного управління національної поліції у Сумській області</w:t>
      </w:r>
      <w:r w:rsidR="00A61216">
        <w:rPr>
          <w:rFonts w:ascii="Times New Roman" w:hAnsi="Times New Roman" w:cs="Times New Roman"/>
          <w:sz w:val="28"/>
          <w:szCs w:val="28"/>
          <w:lang w:val="uk-UA"/>
        </w:rPr>
        <w:t xml:space="preserve"> (Жертовський О.Б.)</w:t>
      </w:r>
      <w:r w:rsidR="00A526E9">
        <w:rPr>
          <w:rFonts w:ascii="Times New Roman" w:hAnsi="Times New Roman" w:cs="Times New Roman"/>
          <w:sz w:val="28"/>
          <w:szCs w:val="28"/>
          <w:lang w:val="uk-UA"/>
        </w:rPr>
        <w:t>,</w:t>
      </w:r>
      <w:r w:rsidR="00BC50E9">
        <w:rPr>
          <w:rFonts w:ascii="Times New Roman" w:hAnsi="Times New Roman" w:cs="Times New Roman"/>
          <w:sz w:val="28"/>
          <w:szCs w:val="28"/>
          <w:lang w:val="uk-UA"/>
        </w:rPr>
        <w:t xml:space="preserve"> комунальн</w:t>
      </w:r>
      <w:r w:rsidR="00A526E9">
        <w:rPr>
          <w:rFonts w:ascii="Times New Roman" w:hAnsi="Times New Roman" w:cs="Times New Roman"/>
          <w:sz w:val="28"/>
          <w:szCs w:val="28"/>
          <w:lang w:val="uk-UA"/>
        </w:rPr>
        <w:t>му</w:t>
      </w:r>
      <w:r w:rsidR="00BC50E9">
        <w:rPr>
          <w:rFonts w:ascii="Times New Roman" w:hAnsi="Times New Roman" w:cs="Times New Roman"/>
          <w:sz w:val="28"/>
          <w:szCs w:val="28"/>
          <w:lang w:val="uk-UA"/>
        </w:rPr>
        <w:t xml:space="preserve"> некомерційно</w:t>
      </w:r>
      <w:r w:rsidR="00A526E9">
        <w:rPr>
          <w:rFonts w:ascii="Times New Roman" w:hAnsi="Times New Roman" w:cs="Times New Roman"/>
          <w:sz w:val="28"/>
          <w:szCs w:val="28"/>
          <w:lang w:val="uk-UA"/>
        </w:rPr>
        <w:t>му</w:t>
      </w:r>
      <w:r w:rsidR="00BC50E9">
        <w:rPr>
          <w:rFonts w:ascii="Times New Roman" w:hAnsi="Times New Roman" w:cs="Times New Roman"/>
          <w:sz w:val="28"/>
          <w:szCs w:val="28"/>
          <w:lang w:val="uk-UA"/>
        </w:rPr>
        <w:t xml:space="preserve"> підприємств</w:t>
      </w:r>
      <w:r w:rsidR="00A526E9">
        <w:rPr>
          <w:rFonts w:ascii="Times New Roman" w:hAnsi="Times New Roman" w:cs="Times New Roman"/>
          <w:sz w:val="28"/>
          <w:szCs w:val="28"/>
          <w:lang w:val="uk-UA"/>
        </w:rPr>
        <w:t>у</w:t>
      </w:r>
      <w:r w:rsidR="00BC50E9">
        <w:rPr>
          <w:rFonts w:ascii="Times New Roman" w:hAnsi="Times New Roman" w:cs="Times New Roman"/>
          <w:sz w:val="28"/>
          <w:szCs w:val="28"/>
          <w:lang w:val="uk-UA"/>
        </w:rPr>
        <w:t xml:space="preserve"> «Недригайлівський районний центр первинної медико-санітарної допомоги» </w:t>
      </w:r>
      <w:r w:rsidR="00A526E9">
        <w:rPr>
          <w:rFonts w:ascii="Times New Roman" w:hAnsi="Times New Roman" w:cs="Times New Roman"/>
          <w:sz w:val="28"/>
          <w:szCs w:val="28"/>
          <w:lang w:val="uk-UA"/>
        </w:rPr>
        <w:t>(</w:t>
      </w:r>
      <w:r w:rsidR="00BC50E9">
        <w:rPr>
          <w:rFonts w:ascii="Times New Roman" w:hAnsi="Times New Roman" w:cs="Times New Roman"/>
          <w:sz w:val="28"/>
          <w:szCs w:val="28"/>
          <w:lang w:val="uk-UA"/>
        </w:rPr>
        <w:t>Неменко Т.В.</w:t>
      </w:r>
      <w:r w:rsidR="00A526E9">
        <w:rPr>
          <w:rFonts w:ascii="Times New Roman" w:hAnsi="Times New Roman" w:cs="Times New Roman"/>
          <w:sz w:val="28"/>
          <w:szCs w:val="28"/>
          <w:lang w:val="uk-UA"/>
        </w:rPr>
        <w:t xml:space="preserve">), </w:t>
      </w:r>
      <w:r>
        <w:rPr>
          <w:rFonts w:ascii="Times New Roman" w:hAnsi="Times New Roman" w:cs="Times New Roman"/>
          <w:sz w:val="28"/>
          <w:szCs w:val="28"/>
          <w:lang w:val="uk-UA"/>
        </w:rPr>
        <w:t>комунально</w:t>
      </w:r>
      <w:r w:rsidR="00A526E9">
        <w:rPr>
          <w:rFonts w:ascii="Times New Roman" w:hAnsi="Times New Roman" w:cs="Times New Roman"/>
          <w:sz w:val="28"/>
          <w:szCs w:val="28"/>
          <w:lang w:val="uk-UA"/>
        </w:rPr>
        <w:t>му</w:t>
      </w:r>
      <w:r>
        <w:rPr>
          <w:rFonts w:ascii="Times New Roman" w:hAnsi="Times New Roman" w:cs="Times New Roman"/>
          <w:sz w:val="28"/>
          <w:szCs w:val="28"/>
          <w:lang w:val="uk-UA"/>
        </w:rPr>
        <w:t xml:space="preserve"> некомерційно</w:t>
      </w:r>
      <w:r w:rsidR="00A526E9">
        <w:rPr>
          <w:rFonts w:ascii="Times New Roman" w:hAnsi="Times New Roman" w:cs="Times New Roman"/>
          <w:sz w:val="28"/>
          <w:szCs w:val="28"/>
          <w:lang w:val="uk-UA"/>
        </w:rPr>
        <w:t>му</w:t>
      </w:r>
      <w:r>
        <w:rPr>
          <w:rFonts w:ascii="Times New Roman" w:hAnsi="Times New Roman" w:cs="Times New Roman"/>
          <w:sz w:val="28"/>
          <w:szCs w:val="28"/>
          <w:lang w:val="uk-UA"/>
        </w:rPr>
        <w:t xml:space="preserve"> підприємств</w:t>
      </w:r>
      <w:r w:rsidR="00A526E9">
        <w:rPr>
          <w:rFonts w:ascii="Times New Roman" w:hAnsi="Times New Roman" w:cs="Times New Roman"/>
          <w:sz w:val="28"/>
          <w:szCs w:val="28"/>
          <w:lang w:val="uk-UA"/>
        </w:rPr>
        <w:t>у</w:t>
      </w:r>
      <w:r>
        <w:rPr>
          <w:rFonts w:ascii="Times New Roman" w:hAnsi="Times New Roman" w:cs="Times New Roman"/>
          <w:sz w:val="28"/>
          <w:szCs w:val="28"/>
          <w:lang w:val="uk-UA"/>
        </w:rPr>
        <w:t xml:space="preserve"> </w:t>
      </w:r>
      <w:r w:rsidRPr="00F25EBE">
        <w:rPr>
          <w:rFonts w:ascii="Times New Roman" w:hAnsi="Times New Roman" w:cs="Times New Roman"/>
          <w:sz w:val="28"/>
          <w:szCs w:val="28"/>
          <w:lang w:val="uk-UA"/>
        </w:rPr>
        <w:t>«</w:t>
      </w:r>
      <w:r w:rsidR="00BC50E9">
        <w:rPr>
          <w:rFonts w:ascii="Times New Roman" w:hAnsi="Times New Roman" w:cs="Times New Roman"/>
          <w:sz w:val="28"/>
          <w:szCs w:val="28"/>
          <w:lang w:val="uk-UA"/>
        </w:rPr>
        <w:t>Недригайлівськ</w:t>
      </w:r>
      <w:r>
        <w:rPr>
          <w:rFonts w:ascii="Times New Roman" w:hAnsi="Times New Roman" w:cs="Times New Roman"/>
          <w:sz w:val="28"/>
          <w:szCs w:val="28"/>
          <w:lang w:val="uk-UA"/>
        </w:rPr>
        <w:t>а</w:t>
      </w:r>
      <w:r w:rsidR="00BC50E9">
        <w:rPr>
          <w:rFonts w:ascii="Times New Roman" w:hAnsi="Times New Roman" w:cs="Times New Roman"/>
          <w:sz w:val="28"/>
          <w:szCs w:val="28"/>
          <w:lang w:val="uk-UA"/>
        </w:rPr>
        <w:t xml:space="preserve"> центральн</w:t>
      </w:r>
      <w:r>
        <w:rPr>
          <w:rFonts w:ascii="Times New Roman" w:hAnsi="Times New Roman" w:cs="Times New Roman"/>
          <w:sz w:val="28"/>
          <w:szCs w:val="28"/>
          <w:lang w:val="uk-UA"/>
        </w:rPr>
        <w:t>а</w:t>
      </w:r>
      <w:r w:rsidR="00BC50E9">
        <w:rPr>
          <w:rFonts w:ascii="Times New Roman" w:hAnsi="Times New Roman" w:cs="Times New Roman"/>
          <w:sz w:val="28"/>
          <w:szCs w:val="28"/>
          <w:lang w:val="uk-UA"/>
        </w:rPr>
        <w:t xml:space="preserve"> районн</w:t>
      </w:r>
      <w:r>
        <w:rPr>
          <w:rFonts w:ascii="Times New Roman" w:hAnsi="Times New Roman" w:cs="Times New Roman"/>
          <w:sz w:val="28"/>
          <w:szCs w:val="28"/>
          <w:lang w:val="uk-UA"/>
        </w:rPr>
        <w:t>а</w:t>
      </w:r>
      <w:r w:rsidR="00BC50E9">
        <w:rPr>
          <w:rFonts w:ascii="Times New Roman" w:hAnsi="Times New Roman" w:cs="Times New Roman"/>
          <w:sz w:val="28"/>
          <w:szCs w:val="28"/>
          <w:lang w:val="uk-UA"/>
        </w:rPr>
        <w:t xml:space="preserve"> лікарн</w:t>
      </w:r>
      <w:r>
        <w:rPr>
          <w:rFonts w:ascii="Times New Roman" w:hAnsi="Times New Roman" w:cs="Times New Roman"/>
          <w:sz w:val="28"/>
          <w:szCs w:val="28"/>
          <w:lang w:val="uk-UA"/>
        </w:rPr>
        <w:t>я»</w:t>
      </w:r>
      <w:r w:rsidR="00BC50E9">
        <w:rPr>
          <w:rFonts w:ascii="Times New Roman" w:hAnsi="Times New Roman" w:cs="Times New Roman"/>
          <w:sz w:val="28"/>
          <w:szCs w:val="28"/>
          <w:lang w:val="uk-UA"/>
        </w:rPr>
        <w:t xml:space="preserve"> </w:t>
      </w:r>
      <w:r w:rsidR="00A526E9">
        <w:rPr>
          <w:rFonts w:ascii="Times New Roman" w:hAnsi="Times New Roman" w:cs="Times New Roman"/>
          <w:sz w:val="28"/>
          <w:szCs w:val="28"/>
          <w:lang w:val="uk-UA"/>
        </w:rPr>
        <w:t>(Пономаренко</w:t>
      </w:r>
      <w:r w:rsidR="00BC50E9">
        <w:rPr>
          <w:rFonts w:ascii="Times New Roman" w:hAnsi="Times New Roman" w:cs="Times New Roman"/>
          <w:sz w:val="28"/>
          <w:szCs w:val="28"/>
          <w:lang w:val="uk-UA"/>
        </w:rPr>
        <w:t xml:space="preserve"> І.В.</w:t>
      </w:r>
      <w:r w:rsidR="00A526E9">
        <w:rPr>
          <w:rFonts w:ascii="Times New Roman" w:hAnsi="Times New Roman" w:cs="Times New Roman"/>
          <w:sz w:val="28"/>
          <w:szCs w:val="28"/>
          <w:lang w:val="uk-UA"/>
        </w:rPr>
        <w:t xml:space="preserve">), рекомендувати селищним, </w:t>
      </w:r>
      <w:r w:rsidR="00BC50E9">
        <w:rPr>
          <w:rFonts w:ascii="Times New Roman" w:hAnsi="Times New Roman" w:cs="Times New Roman"/>
          <w:sz w:val="28"/>
          <w:szCs w:val="28"/>
          <w:lang w:val="uk-UA"/>
        </w:rPr>
        <w:t>сільським головам інформувати про стан виконання цього розпорядження службу у справах дітей Недригайлівської районної державної адміністрації щокварталу до 10 числа місяця, наступного за звітним</w:t>
      </w:r>
      <w:r w:rsidR="00A61216">
        <w:rPr>
          <w:rFonts w:ascii="Times New Roman" w:hAnsi="Times New Roman" w:cs="Times New Roman"/>
          <w:sz w:val="28"/>
          <w:szCs w:val="28"/>
          <w:lang w:val="uk-UA"/>
        </w:rPr>
        <w:t xml:space="preserve"> для узагальнення</w:t>
      </w:r>
      <w:r w:rsidR="00BC50E9">
        <w:rPr>
          <w:rFonts w:ascii="Times New Roman" w:hAnsi="Times New Roman" w:cs="Times New Roman"/>
          <w:sz w:val="28"/>
          <w:szCs w:val="28"/>
          <w:lang w:val="uk-UA"/>
        </w:rPr>
        <w:t>.</w:t>
      </w:r>
    </w:p>
    <w:p w:rsidR="00BC50E9" w:rsidRDefault="00F25EBE" w:rsidP="00BC50E9">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BC50E9">
        <w:rPr>
          <w:rFonts w:ascii="Times New Roman" w:hAnsi="Times New Roman" w:cs="Times New Roman"/>
          <w:sz w:val="28"/>
          <w:szCs w:val="28"/>
          <w:lang w:val="uk-UA"/>
        </w:rPr>
        <w:t>. Службі у справах дітей Недригайлівської районної державної адміністрації узагальнену інформацію про стан виконання цього розпорядження надавати голові Недригайлівської районної державної адміністрації</w:t>
      </w:r>
      <w:r w:rsidR="00BC50E9" w:rsidRPr="000E42C0">
        <w:rPr>
          <w:rFonts w:ascii="Times New Roman" w:hAnsi="Times New Roman" w:cs="Times New Roman"/>
          <w:sz w:val="28"/>
          <w:szCs w:val="28"/>
          <w:lang w:val="uk-UA"/>
        </w:rPr>
        <w:t xml:space="preserve"> </w:t>
      </w:r>
      <w:r w:rsidR="00BC50E9">
        <w:rPr>
          <w:rFonts w:ascii="Times New Roman" w:hAnsi="Times New Roman" w:cs="Times New Roman"/>
          <w:sz w:val="28"/>
          <w:szCs w:val="28"/>
          <w:lang w:val="uk-UA"/>
        </w:rPr>
        <w:t>щокварталу до 15 числа місяця, наступного за звітним.</w:t>
      </w:r>
    </w:p>
    <w:p w:rsidR="00F25EBE" w:rsidRDefault="00F25EBE" w:rsidP="00BA7033">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00A61216">
        <w:rPr>
          <w:rFonts w:ascii="Times New Roman" w:hAnsi="Times New Roman" w:cs="Times New Roman"/>
          <w:sz w:val="28"/>
          <w:szCs w:val="28"/>
          <w:lang w:val="uk-UA"/>
        </w:rPr>
        <w:t>Визнати</w:t>
      </w:r>
      <w:r>
        <w:rPr>
          <w:rFonts w:ascii="Times New Roman" w:hAnsi="Times New Roman" w:cs="Times New Roman"/>
          <w:sz w:val="28"/>
          <w:szCs w:val="28"/>
          <w:lang w:val="uk-UA"/>
        </w:rPr>
        <w:t xml:space="preserve"> таким, що втратило чинність, розпорядження голови Недригайл</w:t>
      </w:r>
      <w:r w:rsidR="00A61216">
        <w:rPr>
          <w:rFonts w:ascii="Times New Roman" w:hAnsi="Times New Roman" w:cs="Times New Roman"/>
          <w:sz w:val="28"/>
          <w:szCs w:val="28"/>
          <w:lang w:val="uk-UA"/>
        </w:rPr>
        <w:t>і</w:t>
      </w:r>
      <w:r>
        <w:rPr>
          <w:rFonts w:ascii="Times New Roman" w:hAnsi="Times New Roman" w:cs="Times New Roman"/>
          <w:sz w:val="28"/>
          <w:szCs w:val="28"/>
          <w:lang w:val="uk-UA"/>
        </w:rPr>
        <w:t>всько</w:t>
      </w:r>
      <w:r w:rsidR="00A61216">
        <w:rPr>
          <w:rFonts w:ascii="Times New Roman" w:hAnsi="Times New Roman" w:cs="Times New Roman"/>
          <w:sz w:val="28"/>
          <w:szCs w:val="28"/>
          <w:lang w:val="uk-UA"/>
        </w:rPr>
        <w:t>ї</w:t>
      </w:r>
      <w:r>
        <w:rPr>
          <w:rFonts w:ascii="Times New Roman" w:hAnsi="Times New Roman" w:cs="Times New Roman"/>
          <w:sz w:val="28"/>
          <w:szCs w:val="28"/>
          <w:lang w:val="uk-UA"/>
        </w:rPr>
        <w:t xml:space="preserve"> районно</w:t>
      </w:r>
      <w:r w:rsidR="00A61216">
        <w:rPr>
          <w:rFonts w:ascii="Times New Roman" w:hAnsi="Times New Roman" w:cs="Times New Roman"/>
          <w:sz w:val="28"/>
          <w:szCs w:val="28"/>
          <w:lang w:val="uk-UA"/>
        </w:rPr>
        <w:t>ї</w:t>
      </w:r>
      <w:r>
        <w:rPr>
          <w:rFonts w:ascii="Times New Roman" w:hAnsi="Times New Roman" w:cs="Times New Roman"/>
          <w:sz w:val="28"/>
          <w:szCs w:val="28"/>
          <w:lang w:val="uk-UA"/>
        </w:rPr>
        <w:t xml:space="preserve"> державно</w:t>
      </w:r>
      <w:r w:rsidR="00A61216">
        <w:rPr>
          <w:rFonts w:ascii="Times New Roman" w:hAnsi="Times New Roman" w:cs="Times New Roman"/>
          <w:sz w:val="28"/>
          <w:szCs w:val="28"/>
          <w:lang w:val="uk-UA"/>
        </w:rPr>
        <w:t>ї</w:t>
      </w:r>
      <w:r>
        <w:rPr>
          <w:rFonts w:ascii="Times New Roman" w:hAnsi="Times New Roman" w:cs="Times New Roman"/>
          <w:sz w:val="28"/>
          <w:szCs w:val="28"/>
          <w:lang w:val="uk-UA"/>
        </w:rPr>
        <w:t xml:space="preserve"> адм</w:t>
      </w:r>
      <w:r w:rsidR="00A61216">
        <w:rPr>
          <w:rFonts w:ascii="Times New Roman" w:hAnsi="Times New Roman" w:cs="Times New Roman"/>
          <w:sz w:val="28"/>
          <w:szCs w:val="28"/>
          <w:lang w:val="uk-UA"/>
        </w:rPr>
        <w:t>і</w:t>
      </w:r>
      <w:r w:rsidR="00BA7033">
        <w:rPr>
          <w:rFonts w:ascii="Times New Roman" w:hAnsi="Times New Roman" w:cs="Times New Roman"/>
          <w:sz w:val="28"/>
          <w:szCs w:val="28"/>
          <w:lang w:val="uk-UA"/>
        </w:rPr>
        <w:t>н</w:t>
      </w:r>
      <w:r w:rsidR="00A61216">
        <w:rPr>
          <w:rFonts w:ascii="Times New Roman" w:hAnsi="Times New Roman" w:cs="Times New Roman"/>
          <w:sz w:val="28"/>
          <w:szCs w:val="28"/>
          <w:lang w:val="uk-UA"/>
        </w:rPr>
        <w:t>і</w:t>
      </w:r>
      <w:r w:rsidR="00BA7033">
        <w:rPr>
          <w:rFonts w:ascii="Times New Roman" w:hAnsi="Times New Roman" w:cs="Times New Roman"/>
          <w:sz w:val="28"/>
          <w:szCs w:val="28"/>
          <w:lang w:val="uk-UA"/>
        </w:rPr>
        <w:t>страц</w:t>
      </w:r>
      <w:r w:rsidR="00A61216">
        <w:rPr>
          <w:rFonts w:ascii="Times New Roman" w:hAnsi="Times New Roman" w:cs="Times New Roman"/>
          <w:sz w:val="28"/>
          <w:szCs w:val="28"/>
          <w:lang w:val="uk-UA"/>
        </w:rPr>
        <w:t>ії</w:t>
      </w:r>
      <w:r w:rsidR="00BA7033">
        <w:rPr>
          <w:rFonts w:ascii="Times New Roman" w:hAnsi="Times New Roman" w:cs="Times New Roman"/>
          <w:sz w:val="28"/>
          <w:szCs w:val="28"/>
          <w:lang w:val="uk-UA"/>
        </w:rPr>
        <w:t xml:space="preserve"> в</w:t>
      </w:r>
      <w:r w:rsidR="00A61216">
        <w:rPr>
          <w:rFonts w:ascii="Times New Roman" w:hAnsi="Times New Roman" w:cs="Times New Roman"/>
          <w:sz w:val="28"/>
          <w:szCs w:val="28"/>
          <w:lang w:val="uk-UA"/>
        </w:rPr>
        <w:t>і</w:t>
      </w:r>
      <w:r w:rsidR="00BA7033">
        <w:rPr>
          <w:rFonts w:ascii="Times New Roman" w:hAnsi="Times New Roman" w:cs="Times New Roman"/>
          <w:sz w:val="28"/>
          <w:szCs w:val="28"/>
          <w:lang w:val="uk-UA"/>
        </w:rPr>
        <w:t xml:space="preserve">д 17.04.2019 року </w:t>
      </w:r>
      <w:r w:rsidR="00A61216">
        <w:rPr>
          <w:rFonts w:ascii="Times New Roman" w:hAnsi="Times New Roman" w:cs="Times New Roman"/>
          <w:sz w:val="28"/>
          <w:szCs w:val="28"/>
          <w:lang w:val="uk-UA"/>
        </w:rPr>
        <w:t xml:space="preserve">        </w:t>
      </w:r>
      <w:r w:rsidR="00BA7033">
        <w:rPr>
          <w:rFonts w:ascii="Times New Roman" w:hAnsi="Times New Roman" w:cs="Times New Roman"/>
          <w:sz w:val="28"/>
          <w:szCs w:val="28"/>
          <w:lang w:val="uk-UA"/>
        </w:rPr>
        <w:t xml:space="preserve">№ </w:t>
      </w:r>
      <w:r>
        <w:rPr>
          <w:rFonts w:ascii="Times New Roman" w:hAnsi="Times New Roman" w:cs="Times New Roman"/>
          <w:sz w:val="28"/>
          <w:szCs w:val="28"/>
          <w:lang w:val="uk-UA"/>
        </w:rPr>
        <w:t>104-ОД «</w:t>
      </w:r>
      <w:r w:rsidR="00BA7033" w:rsidRPr="00BA7033">
        <w:rPr>
          <w:rFonts w:ascii="Times New Roman" w:hAnsi="Times New Roman" w:cs="Times New Roman"/>
          <w:sz w:val="28"/>
          <w:szCs w:val="28"/>
          <w:lang w:val="uk-UA"/>
        </w:rPr>
        <w:t>Про попередження дитячої бездоглядності та соціальний захист дітей-сиріт і дітей, позбавлених батьківського піклування</w:t>
      </w:r>
      <w:r>
        <w:rPr>
          <w:rFonts w:ascii="Times New Roman" w:hAnsi="Times New Roman" w:cs="Times New Roman"/>
          <w:sz w:val="28"/>
          <w:szCs w:val="28"/>
          <w:lang w:val="uk-UA"/>
        </w:rPr>
        <w:t>»</w:t>
      </w:r>
    </w:p>
    <w:p w:rsidR="00BC50E9" w:rsidRPr="0035576E" w:rsidRDefault="00BC50E9" w:rsidP="00BC50E9">
      <w:pPr>
        <w:pStyle w:val="a3"/>
        <w:ind w:firstLine="851"/>
        <w:jc w:val="both"/>
        <w:rPr>
          <w:rFonts w:ascii="Times New Roman" w:hAnsi="Times New Roman" w:cs="Times New Roman"/>
          <w:sz w:val="28"/>
          <w:szCs w:val="28"/>
          <w:lang w:val="uk-UA"/>
        </w:rPr>
      </w:pPr>
      <w:r>
        <w:rPr>
          <w:rFonts w:ascii="Times New Roman" w:hAnsi="Times New Roman" w:cs="Times New Roman"/>
          <w:spacing w:val="-14"/>
          <w:sz w:val="28"/>
          <w:szCs w:val="28"/>
          <w:lang w:val="uk-UA"/>
        </w:rPr>
        <w:t>9.</w:t>
      </w:r>
      <w:r>
        <w:rPr>
          <w:rFonts w:ascii="Times New Roman" w:hAnsi="Times New Roman" w:cs="Times New Roman"/>
          <w:sz w:val="28"/>
          <w:szCs w:val="28"/>
          <w:lang w:val="uk-UA"/>
        </w:rPr>
        <w:t xml:space="preserve"> </w:t>
      </w:r>
      <w:r>
        <w:rPr>
          <w:rFonts w:ascii="Times New Roman" w:hAnsi="Times New Roman" w:cs="Times New Roman"/>
          <w:spacing w:val="10"/>
          <w:sz w:val="28"/>
          <w:szCs w:val="28"/>
          <w:lang w:val="uk-UA"/>
        </w:rPr>
        <w:t>Контроль за виконанням цього розпорядження залишаю за собою.</w:t>
      </w:r>
    </w:p>
    <w:p w:rsidR="00BC50E9" w:rsidRDefault="00BC50E9" w:rsidP="00BC50E9">
      <w:pPr>
        <w:ind w:firstLine="851"/>
        <w:jc w:val="both"/>
        <w:rPr>
          <w:rFonts w:ascii="Times New Roman" w:hAnsi="Times New Roman" w:cs="Times New Roman"/>
          <w:spacing w:val="-1"/>
          <w:sz w:val="28"/>
          <w:szCs w:val="28"/>
          <w:lang w:val="uk-UA"/>
        </w:rPr>
      </w:pPr>
    </w:p>
    <w:p w:rsidR="00BC50E9" w:rsidRDefault="00BC50E9" w:rsidP="00BC50E9">
      <w:pPr>
        <w:tabs>
          <w:tab w:val="left" w:pos="7680"/>
        </w:tabs>
        <w:rPr>
          <w:lang w:val="uk-UA"/>
        </w:rPr>
      </w:pPr>
      <w:r>
        <w:rPr>
          <w:rFonts w:ascii="Times New Roman" w:hAnsi="Times New Roman" w:cs="Times New Roman"/>
          <w:b/>
          <w:spacing w:val="-1"/>
          <w:sz w:val="28"/>
          <w:szCs w:val="28"/>
          <w:lang w:val="uk-UA"/>
        </w:rPr>
        <w:t xml:space="preserve">Голова                                                                      </w:t>
      </w:r>
      <w:r w:rsidR="00BA7033">
        <w:rPr>
          <w:rFonts w:ascii="Times New Roman" w:hAnsi="Times New Roman" w:cs="Times New Roman"/>
          <w:b/>
          <w:spacing w:val="-1"/>
          <w:sz w:val="28"/>
          <w:szCs w:val="28"/>
          <w:lang w:val="uk-UA"/>
        </w:rPr>
        <w:t xml:space="preserve">          </w:t>
      </w:r>
      <w:r>
        <w:rPr>
          <w:rFonts w:ascii="Times New Roman" w:hAnsi="Times New Roman" w:cs="Times New Roman"/>
          <w:b/>
          <w:spacing w:val="-1"/>
          <w:sz w:val="28"/>
          <w:szCs w:val="28"/>
          <w:lang w:val="uk-UA"/>
        </w:rPr>
        <w:t xml:space="preserve"> </w:t>
      </w:r>
      <w:r w:rsidR="00BA7033">
        <w:rPr>
          <w:rFonts w:ascii="Times New Roman" w:hAnsi="Times New Roman" w:cs="Times New Roman"/>
          <w:b/>
          <w:spacing w:val="-1"/>
          <w:sz w:val="28"/>
          <w:szCs w:val="28"/>
          <w:lang w:val="uk-UA"/>
        </w:rPr>
        <w:t xml:space="preserve">    Сергій </w:t>
      </w:r>
      <w:r>
        <w:rPr>
          <w:rFonts w:ascii="Times New Roman" w:hAnsi="Times New Roman" w:cs="Times New Roman"/>
          <w:b/>
          <w:spacing w:val="-1"/>
          <w:sz w:val="28"/>
          <w:szCs w:val="28"/>
          <w:lang w:val="uk-UA"/>
        </w:rPr>
        <w:t>ПАНЧЕНКО</w:t>
      </w:r>
    </w:p>
    <w:p w:rsidR="00BC50E9" w:rsidRDefault="00BC50E9" w:rsidP="00BC50E9">
      <w:pPr>
        <w:tabs>
          <w:tab w:val="left" w:pos="7680"/>
        </w:tabs>
        <w:rPr>
          <w:lang w:val="uk-UA"/>
        </w:rPr>
      </w:pPr>
    </w:p>
    <w:p w:rsidR="00BA7033" w:rsidRDefault="00BA7033" w:rsidP="00BC50E9">
      <w:pPr>
        <w:tabs>
          <w:tab w:val="left" w:pos="7680"/>
        </w:tabs>
        <w:rPr>
          <w:lang w:val="uk-UA"/>
        </w:rPr>
      </w:pPr>
    </w:p>
    <w:p w:rsidR="00BA7033" w:rsidRDefault="00BA7033" w:rsidP="00BC50E9">
      <w:pPr>
        <w:tabs>
          <w:tab w:val="left" w:pos="7680"/>
        </w:tabs>
        <w:rPr>
          <w:lang w:val="uk-UA"/>
        </w:rPr>
      </w:pPr>
    </w:p>
    <w:p w:rsidR="00BA7033" w:rsidRDefault="00BA7033" w:rsidP="00BC50E9">
      <w:pPr>
        <w:tabs>
          <w:tab w:val="left" w:pos="7680"/>
        </w:tabs>
        <w:rPr>
          <w:lang w:val="uk-UA"/>
        </w:rPr>
      </w:pPr>
    </w:p>
    <w:p w:rsidR="00BA7033" w:rsidRDefault="00BA7033" w:rsidP="00BC50E9">
      <w:pPr>
        <w:tabs>
          <w:tab w:val="left" w:pos="7680"/>
        </w:tabs>
        <w:rPr>
          <w:lang w:val="uk-UA"/>
        </w:rPr>
      </w:pPr>
    </w:p>
    <w:p w:rsidR="00BA7033" w:rsidRDefault="00BA7033" w:rsidP="00BC50E9">
      <w:pPr>
        <w:tabs>
          <w:tab w:val="left" w:pos="7680"/>
        </w:tabs>
        <w:rPr>
          <w:lang w:val="uk-UA"/>
        </w:rPr>
      </w:pPr>
    </w:p>
    <w:p w:rsidR="00BA7033" w:rsidRDefault="00BA7033" w:rsidP="00BC50E9">
      <w:pPr>
        <w:tabs>
          <w:tab w:val="left" w:pos="7680"/>
        </w:tabs>
        <w:rPr>
          <w:lang w:val="uk-UA"/>
        </w:rPr>
      </w:pPr>
    </w:p>
    <w:p w:rsidR="00BA7033" w:rsidRDefault="00BA7033" w:rsidP="00BC50E9">
      <w:pPr>
        <w:tabs>
          <w:tab w:val="left" w:pos="7680"/>
        </w:tabs>
        <w:rPr>
          <w:lang w:val="uk-UA"/>
        </w:rPr>
      </w:pPr>
    </w:p>
    <w:p w:rsidR="00BA7033" w:rsidRDefault="00BA7033" w:rsidP="00BC50E9">
      <w:pPr>
        <w:tabs>
          <w:tab w:val="left" w:pos="7680"/>
        </w:tabs>
        <w:rPr>
          <w:lang w:val="uk-UA"/>
        </w:rPr>
      </w:pPr>
    </w:p>
    <w:p w:rsidR="00BA7033" w:rsidRDefault="00BA7033" w:rsidP="00BC50E9">
      <w:pPr>
        <w:tabs>
          <w:tab w:val="left" w:pos="7680"/>
        </w:tabs>
        <w:rPr>
          <w:lang w:val="uk-UA"/>
        </w:rPr>
      </w:pPr>
    </w:p>
    <w:p w:rsidR="00BA7033" w:rsidRDefault="00BA7033" w:rsidP="00BC50E9">
      <w:pPr>
        <w:tabs>
          <w:tab w:val="left" w:pos="7680"/>
        </w:tabs>
        <w:rPr>
          <w:lang w:val="uk-UA"/>
        </w:rPr>
      </w:pPr>
    </w:p>
    <w:sectPr w:rsidR="00BA7033" w:rsidSect="00CD4FA0">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6576" w:rsidRDefault="000A6576" w:rsidP="00CD4FA0">
      <w:r>
        <w:separator/>
      </w:r>
    </w:p>
  </w:endnote>
  <w:endnote w:type="continuationSeparator" w:id="1">
    <w:p w:rsidR="000A6576" w:rsidRDefault="000A6576" w:rsidP="00CD4F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6576" w:rsidRDefault="000A6576" w:rsidP="00CD4FA0">
      <w:r>
        <w:separator/>
      </w:r>
    </w:p>
  </w:footnote>
  <w:footnote w:type="continuationSeparator" w:id="1">
    <w:p w:rsidR="000A6576" w:rsidRDefault="000A6576" w:rsidP="00CD4F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037023"/>
      <w:docPartObj>
        <w:docPartGallery w:val="Номера страниц (вверху страницы)"/>
        <w:docPartUnique/>
      </w:docPartObj>
    </w:sdtPr>
    <w:sdtContent>
      <w:p w:rsidR="00CD4FA0" w:rsidRDefault="00CD4FA0">
        <w:pPr>
          <w:pStyle w:val="a6"/>
          <w:jc w:val="center"/>
        </w:pPr>
        <w:fldSimple w:instr=" PAGE   \* MERGEFORMAT ">
          <w:r w:rsidR="00715331">
            <w:rPr>
              <w:noProof/>
            </w:rPr>
            <w:t>2</w:t>
          </w:r>
        </w:fldSimple>
      </w:p>
    </w:sdtContent>
  </w:sdt>
  <w:p w:rsidR="00CD4FA0" w:rsidRDefault="00CD4FA0">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BC50E9"/>
    <w:rsid w:val="00074EF4"/>
    <w:rsid w:val="000A6576"/>
    <w:rsid w:val="001C5165"/>
    <w:rsid w:val="00247F9A"/>
    <w:rsid w:val="00321546"/>
    <w:rsid w:val="0045017C"/>
    <w:rsid w:val="005A1A24"/>
    <w:rsid w:val="006F02D9"/>
    <w:rsid w:val="006F67E2"/>
    <w:rsid w:val="00715331"/>
    <w:rsid w:val="008A2887"/>
    <w:rsid w:val="009122F5"/>
    <w:rsid w:val="009F1661"/>
    <w:rsid w:val="00A526E9"/>
    <w:rsid w:val="00A61216"/>
    <w:rsid w:val="00B92333"/>
    <w:rsid w:val="00BA7033"/>
    <w:rsid w:val="00BC50E9"/>
    <w:rsid w:val="00BD5C7B"/>
    <w:rsid w:val="00CD4FA0"/>
    <w:rsid w:val="00D02E09"/>
    <w:rsid w:val="00D838EC"/>
    <w:rsid w:val="00E20EC9"/>
    <w:rsid w:val="00EB3130"/>
    <w:rsid w:val="00F25E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
    <w:name w:val="heading 2"/>
    <w:basedOn w:val="a"/>
    <w:next w:val="a"/>
    <w:link w:val="20"/>
    <w:uiPriority w:val="9"/>
    <w:semiHidden/>
    <w:unhideWhenUsed/>
    <w:qFormat/>
    <w:rsid w:val="00A612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BC50E9"/>
    <w:pPr>
      <w:keepNext/>
      <w:widowControl/>
      <w:tabs>
        <w:tab w:val="left" w:pos="4420"/>
      </w:tabs>
      <w:autoSpaceDE/>
      <w:autoSpaceDN/>
      <w:adjustRightInd/>
      <w:jc w:val="both"/>
      <w:outlineLvl w:val="3"/>
    </w:pPr>
    <w:rPr>
      <w:rFonts w:ascii="Times New Roman" w:hAnsi="Times New Roman" w:cs="Times New Roman"/>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C50E9"/>
    <w:rPr>
      <w:rFonts w:ascii="Times New Roman" w:eastAsia="Times New Roman" w:hAnsi="Times New Roman" w:cs="Times New Roman"/>
      <w:sz w:val="28"/>
      <w:szCs w:val="20"/>
      <w:lang w:val="uk-UA" w:eastAsia="ru-RU"/>
    </w:rPr>
  </w:style>
  <w:style w:type="paragraph" w:styleId="a3">
    <w:name w:val="No Spacing"/>
    <w:link w:val="a4"/>
    <w:uiPriority w:val="1"/>
    <w:qFormat/>
    <w:rsid w:val="00BC50E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Без интервала Знак"/>
    <w:link w:val="a3"/>
    <w:uiPriority w:val="1"/>
    <w:rsid w:val="00BC50E9"/>
    <w:rPr>
      <w:rFonts w:ascii="Arial" w:eastAsia="Times New Roman" w:hAnsi="Arial" w:cs="Arial"/>
      <w:sz w:val="20"/>
      <w:szCs w:val="20"/>
      <w:lang w:eastAsia="ru-RU"/>
    </w:rPr>
  </w:style>
  <w:style w:type="character" w:customStyle="1" w:styleId="a5">
    <w:name w:val="Верхний колонтитул Знак"/>
    <w:link w:val="a6"/>
    <w:uiPriority w:val="99"/>
    <w:rsid w:val="00BC50E9"/>
    <w:rPr>
      <w:rFonts w:ascii="Times New Roman" w:eastAsia="Times New Roman" w:hAnsi="Times New Roman" w:cs="Times New Roman"/>
      <w:sz w:val="24"/>
      <w:szCs w:val="24"/>
    </w:rPr>
  </w:style>
  <w:style w:type="paragraph" w:styleId="a6">
    <w:name w:val="header"/>
    <w:basedOn w:val="a"/>
    <w:link w:val="a5"/>
    <w:uiPriority w:val="99"/>
    <w:unhideWhenUsed/>
    <w:rsid w:val="00BC50E9"/>
    <w:pPr>
      <w:widowControl/>
      <w:tabs>
        <w:tab w:val="center" w:pos="4677"/>
        <w:tab w:val="right" w:pos="9355"/>
      </w:tabs>
      <w:autoSpaceDE/>
      <w:autoSpaceDN/>
      <w:adjustRightInd/>
    </w:pPr>
    <w:rPr>
      <w:rFonts w:ascii="Times New Roman" w:hAnsi="Times New Roman" w:cs="Times New Roman"/>
      <w:sz w:val="24"/>
      <w:szCs w:val="24"/>
      <w:lang w:eastAsia="en-US"/>
    </w:rPr>
  </w:style>
  <w:style w:type="character" w:customStyle="1" w:styleId="1">
    <w:name w:val="Верхний колонтитул Знак1"/>
    <w:basedOn w:val="a0"/>
    <w:link w:val="a6"/>
    <w:uiPriority w:val="99"/>
    <w:semiHidden/>
    <w:rsid w:val="00BC50E9"/>
    <w:rPr>
      <w:rFonts w:ascii="Arial" w:eastAsia="Times New Roman" w:hAnsi="Arial" w:cs="Arial"/>
      <w:sz w:val="20"/>
      <w:szCs w:val="20"/>
      <w:lang w:eastAsia="ru-RU"/>
    </w:rPr>
  </w:style>
  <w:style w:type="paragraph" w:customStyle="1" w:styleId="10">
    <w:name w:val="Абзац списка1"/>
    <w:basedOn w:val="a"/>
    <w:uiPriority w:val="99"/>
    <w:rsid w:val="00BC50E9"/>
    <w:pPr>
      <w:widowControl/>
      <w:autoSpaceDE/>
      <w:autoSpaceDN/>
      <w:adjustRightInd/>
      <w:spacing w:after="200" w:line="276" w:lineRule="auto"/>
      <w:ind w:left="720"/>
    </w:pPr>
    <w:rPr>
      <w:rFonts w:ascii="Calibri" w:hAnsi="Calibri" w:cs="Calibri"/>
      <w:sz w:val="22"/>
      <w:szCs w:val="22"/>
      <w:lang w:eastAsia="en-US"/>
    </w:rPr>
  </w:style>
  <w:style w:type="character" w:customStyle="1" w:styleId="20">
    <w:name w:val="Заголовок 2 Знак"/>
    <w:basedOn w:val="a0"/>
    <w:link w:val="2"/>
    <w:uiPriority w:val="9"/>
    <w:semiHidden/>
    <w:rsid w:val="00A61216"/>
    <w:rPr>
      <w:rFonts w:asciiTheme="majorHAnsi" w:eastAsiaTheme="majorEastAsia" w:hAnsiTheme="majorHAnsi" w:cstheme="majorBidi"/>
      <w:b/>
      <w:bCs/>
      <w:color w:val="4F81BD" w:themeColor="accent1"/>
      <w:sz w:val="26"/>
      <w:szCs w:val="26"/>
      <w:lang w:eastAsia="ru-RU"/>
    </w:rPr>
  </w:style>
  <w:style w:type="paragraph" w:customStyle="1" w:styleId="ShapkaDocumentu">
    <w:name w:val="Shapka Documentu"/>
    <w:basedOn w:val="a"/>
    <w:rsid w:val="00A61216"/>
    <w:pPr>
      <w:keepNext/>
      <w:keepLines/>
      <w:widowControl/>
      <w:autoSpaceDE/>
      <w:autoSpaceDN/>
      <w:adjustRightInd/>
      <w:spacing w:after="240"/>
      <w:ind w:left="3969"/>
      <w:jc w:val="center"/>
    </w:pPr>
    <w:rPr>
      <w:rFonts w:ascii="Antiqua" w:hAnsi="Antiqua" w:cs="Times New Roman"/>
      <w:sz w:val="26"/>
      <w:lang w:val="uk-UA"/>
    </w:rPr>
  </w:style>
  <w:style w:type="paragraph" w:styleId="a7">
    <w:name w:val="Title"/>
    <w:basedOn w:val="a"/>
    <w:link w:val="a8"/>
    <w:qFormat/>
    <w:rsid w:val="00A61216"/>
    <w:pPr>
      <w:widowControl/>
      <w:autoSpaceDE/>
      <w:autoSpaceDN/>
      <w:adjustRightInd/>
      <w:jc w:val="center"/>
    </w:pPr>
    <w:rPr>
      <w:rFonts w:ascii="Times New Roman" w:hAnsi="Times New Roman" w:cs="Times New Roman"/>
      <w:sz w:val="28"/>
      <w:szCs w:val="28"/>
      <w:lang w:val="uk-UA"/>
    </w:rPr>
  </w:style>
  <w:style w:type="character" w:customStyle="1" w:styleId="a8">
    <w:name w:val="Название Знак"/>
    <w:basedOn w:val="a0"/>
    <w:link w:val="a7"/>
    <w:rsid w:val="00A61216"/>
    <w:rPr>
      <w:rFonts w:ascii="Times New Roman" w:eastAsia="Times New Roman" w:hAnsi="Times New Roman" w:cs="Times New Roman"/>
      <w:sz w:val="28"/>
      <w:szCs w:val="28"/>
      <w:lang w:val="uk-UA" w:eastAsia="ru-RU"/>
    </w:rPr>
  </w:style>
  <w:style w:type="paragraph" w:styleId="3">
    <w:name w:val="Body Text Indent 3"/>
    <w:basedOn w:val="a"/>
    <w:link w:val="30"/>
    <w:semiHidden/>
    <w:rsid w:val="00A61216"/>
    <w:pPr>
      <w:widowControl/>
      <w:autoSpaceDE/>
      <w:autoSpaceDN/>
      <w:adjustRightInd/>
      <w:ind w:left="-87"/>
      <w:jc w:val="both"/>
    </w:pPr>
    <w:rPr>
      <w:rFonts w:ascii="Times New Roman" w:hAnsi="Times New Roman" w:cs="Times New Roman"/>
      <w:sz w:val="28"/>
      <w:lang w:val="uk-UA"/>
    </w:rPr>
  </w:style>
  <w:style w:type="character" w:customStyle="1" w:styleId="30">
    <w:name w:val="Основной текст с отступом 3 Знак"/>
    <w:basedOn w:val="a0"/>
    <w:link w:val="3"/>
    <w:semiHidden/>
    <w:rsid w:val="00A61216"/>
    <w:rPr>
      <w:rFonts w:ascii="Times New Roman" w:eastAsia="Times New Roman" w:hAnsi="Times New Roman" w:cs="Times New Roman"/>
      <w:sz w:val="28"/>
      <w:szCs w:val="20"/>
      <w:lang w:val="uk-UA" w:eastAsia="ru-RU"/>
    </w:rPr>
  </w:style>
  <w:style w:type="paragraph" w:styleId="a9">
    <w:name w:val="footer"/>
    <w:basedOn w:val="a"/>
    <w:link w:val="aa"/>
    <w:uiPriority w:val="99"/>
    <w:semiHidden/>
    <w:unhideWhenUsed/>
    <w:rsid w:val="00CD4FA0"/>
    <w:pPr>
      <w:tabs>
        <w:tab w:val="center" w:pos="4677"/>
        <w:tab w:val="right" w:pos="9355"/>
      </w:tabs>
    </w:pPr>
  </w:style>
  <w:style w:type="character" w:customStyle="1" w:styleId="aa">
    <w:name w:val="Нижний колонтитул Знак"/>
    <w:basedOn w:val="a0"/>
    <w:link w:val="a9"/>
    <w:uiPriority w:val="99"/>
    <w:semiHidden/>
    <w:rsid w:val="00CD4FA0"/>
    <w:rPr>
      <w:rFonts w:ascii="Arial" w:eastAsia="Times New Roman" w:hAnsi="Arial" w:cs="Arial"/>
      <w:sz w:val="20"/>
      <w:szCs w:val="20"/>
      <w:lang w:eastAsia="ru-RU"/>
    </w:rPr>
  </w:style>
  <w:style w:type="paragraph" w:styleId="ab">
    <w:name w:val="Balloon Text"/>
    <w:basedOn w:val="a"/>
    <w:link w:val="ac"/>
    <w:uiPriority w:val="99"/>
    <w:semiHidden/>
    <w:unhideWhenUsed/>
    <w:rsid w:val="00715331"/>
    <w:rPr>
      <w:rFonts w:ascii="Tahoma" w:hAnsi="Tahoma" w:cs="Tahoma"/>
      <w:sz w:val="16"/>
      <w:szCs w:val="16"/>
    </w:rPr>
  </w:style>
  <w:style w:type="character" w:customStyle="1" w:styleId="ac">
    <w:name w:val="Текст выноски Знак"/>
    <w:basedOn w:val="a0"/>
    <w:link w:val="ab"/>
    <w:uiPriority w:val="99"/>
    <w:semiHidden/>
    <w:rsid w:val="0071533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11F3D8-8E71-4E79-A76E-F1B62B05F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1492</Words>
  <Characters>8508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Buharm</cp:lastModifiedBy>
  <cp:revision>4</cp:revision>
  <cp:lastPrinted>2001-12-31T23:12:00Z</cp:lastPrinted>
  <dcterms:created xsi:type="dcterms:W3CDTF">2020-03-24T07:38:00Z</dcterms:created>
  <dcterms:modified xsi:type="dcterms:W3CDTF">2020-03-24T08:05:00Z</dcterms:modified>
</cp:coreProperties>
</file>