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103" w:rsidRDefault="008F7103" w:rsidP="008F7103">
      <w:pPr>
        <w:pageBreakBefore/>
        <w:jc w:val="center"/>
      </w:pPr>
      <w:r>
        <w:rPr>
          <w:noProof/>
          <w:lang w:val="ru-RU"/>
        </w:rPr>
        <w:drawing>
          <wp:inline distT="0" distB="0" distL="0" distR="0">
            <wp:extent cx="462280" cy="63690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2280" cy="636905"/>
                    </a:xfrm>
                    <a:prstGeom prst="rect">
                      <a:avLst/>
                    </a:prstGeom>
                    <a:solidFill>
                      <a:srgbClr val="FFFFFF"/>
                    </a:solidFill>
                    <a:ln w="9525">
                      <a:noFill/>
                      <a:miter lim="800000"/>
                      <a:headEnd/>
                      <a:tailEnd/>
                    </a:ln>
                  </pic:spPr>
                </pic:pic>
              </a:graphicData>
            </a:graphic>
          </wp:inline>
        </w:drawing>
      </w:r>
    </w:p>
    <w:p w:rsidR="008F7103" w:rsidRDefault="008F7103" w:rsidP="008F7103">
      <w:pPr>
        <w:jc w:val="center"/>
      </w:pPr>
    </w:p>
    <w:p w:rsidR="008F7103" w:rsidRDefault="008F7103" w:rsidP="008F7103">
      <w:pPr>
        <w:jc w:val="center"/>
        <w:rPr>
          <w:b/>
          <w:bCs/>
        </w:rPr>
      </w:pPr>
      <w:r>
        <w:rPr>
          <w:b/>
          <w:bCs/>
        </w:rPr>
        <w:t>НЕДРИГАЙЛІВСЬКА РАЙОННА ДЕРЖАВНА АДМІНІСТРАЦІЯ</w:t>
      </w:r>
    </w:p>
    <w:p w:rsidR="008F7103" w:rsidRDefault="008F7103" w:rsidP="008F7103">
      <w:pPr>
        <w:jc w:val="center"/>
        <w:rPr>
          <w:b/>
          <w:bCs/>
        </w:rPr>
      </w:pPr>
    </w:p>
    <w:p w:rsidR="008F7103" w:rsidRDefault="008F7103" w:rsidP="008F7103">
      <w:pPr>
        <w:spacing w:after="120"/>
        <w:jc w:val="center"/>
        <w:rPr>
          <w:b/>
          <w:bCs/>
          <w:sz w:val="40"/>
          <w:szCs w:val="40"/>
        </w:rPr>
      </w:pPr>
      <w:r>
        <w:rPr>
          <w:b/>
          <w:bCs/>
          <w:sz w:val="40"/>
          <w:szCs w:val="40"/>
        </w:rPr>
        <w:t xml:space="preserve">Р О З П О Р Я Д Ж Е Н </w:t>
      </w:r>
      <w:proofErr w:type="spellStart"/>
      <w:r>
        <w:rPr>
          <w:b/>
          <w:bCs/>
          <w:sz w:val="40"/>
          <w:szCs w:val="40"/>
        </w:rPr>
        <w:t>Н</w:t>
      </w:r>
      <w:proofErr w:type="spellEnd"/>
      <w:r>
        <w:rPr>
          <w:b/>
          <w:bCs/>
          <w:sz w:val="40"/>
          <w:szCs w:val="40"/>
        </w:rPr>
        <w:t xml:space="preserve"> Я</w:t>
      </w:r>
    </w:p>
    <w:p w:rsidR="008F7103" w:rsidRDefault="008F7103" w:rsidP="008F7103">
      <w:pPr>
        <w:spacing w:after="120"/>
        <w:jc w:val="center"/>
        <w:rPr>
          <w:b/>
          <w:bCs/>
          <w:lang w:val="ru-RU"/>
        </w:rPr>
      </w:pPr>
      <w:r>
        <w:rPr>
          <w:b/>
          <w:bCs/>
        </w:rPr>
        <w:t>ГОЛОВИ НЕДРИГАЙЛІВСЬКОЇ РАЙОННОЇ ДЕРЖАВНОЇ   АДМІНІСТРАЦІЇ</w:t>
      </w:r>
    </w:p>
    <w:p w:rsidR="008C5114" w:rsidRPr="008C5114" w:rsidRDefault="008C5114" w:rsidP="008F7103">
      <w:pPr>
        <w:spacing w:after="120"/>
        <w:jc w:val="center"/>
        <w:rPr>
          <w:b/>
          <w:bCs/>
          <w:sz w:val="16"/>
          <w:szCs w:val="16"/>
          <w:lang w:val="ru-RU"/>
        </w:rPr>
      </w:pPr>
    </w:p>
    <w:p w:rsidR="008F7103" w:rsidRPr="008C5114" w:rsidRDefault="008C5114" w:rsidP="008C5114">
      <w:pPr>
        <w:spacing w:after="120"/>
        <w:rPr>
          <w:b/>
          <w:bCs/>
        </w:rPr>
      </w:pPr>
      <w:r>
        <w:rPr>
          <w:b/>
          <w:bCs/>
          <w:lang w:val="ru-RU"/>
        </w:rPr>
        <w:t>08</w:t>
      </w:r>
      <w:r w:rsidR="008F7103" w:rsidRPr="008C5114">
        <w:rPr>
          <w:b/>
          <w:bCs/>
        </w:rPr>
        <w:t xml:space="preserve">.04.2019                       </w:t>
      </w:r>
      <w:r>
        <w:rPr>
          <w:b/>
          <w:bCs/>
          <w:lang w:val="ru-RU"/>
        </w:rPr>
        <w:t xml:space="preserve">          </w:t>
      </w:r>
      <w:r>
        <w:rPr>
          <w:b/>
          <w:bCs/>
        </w:rPr>
        <w:t xml:space="preserve">  </w:t>
      </w:r>
      <w:proofErr w:type="spellStart"/>
      <w:r>
        <w:rPr>
          <w:b/>
          <w:bCs/>
        </w:rPr>
        <w:t>смт</w:t>
      </w:r>
      <w:proofErr w:type="gramStart"/>
      <w:r>
        <w:rPr>
          <w:b/>
          <w:bCs/>
        </w:rPr>
        <w:t>.</w:t>
      </w:r>
      <w:r w:rsidR="008F7103" w:rsidRPr="008C5114">
        <w:rPr>
          <w:b/>
          <w:bCs/>
        </w:rPr>
        <w:t>Н</w:t>
      </w:r>
      <w:proofErr w:type="gramEnd"/>
      <w:r w:rsidR="008F7103" w:rsidRPr="008C5114">
        <w:rPr>
          <w:b/>
          <w:bCs/>
        </w:rPr>
        <w:t>едригайлів</w:t>
      </w:r>
      <w:proofErr w:type="spellEnd"/>
      <w:r w:rsidR="008F7103" w:rsidRPr="008C5114">
        <w:rPr>
          <w:b/>
          <w:bCs/>
        </w:rPr>
        <w:t xml:space="preserve">                                 № </w:t>
      </w:r>
      <w:r>
        <w:rPr>
          <w:b/>
          <w:bCs/>
          <w:lang w:val="ru-RU"/>
        </w:rPr>
        <w:t>97</w:t>
      </w:r>
      <w:r w:rsidR="008F7103" w:rsidRPr="008C5114">
        <w:rPr>
          <w:b/>
          <w:bCs/>
        </w:rPr>
        <w:t xml:space="preserve"> -</w:t>
      </w:r>
      <w:r>
        <w:rPr>
          <w:b/>
          <w:bCs/>
          <w:lang w:val="ru-RU"/>
        </w:rPr>
        <w:t xml:space="preserve"> </w:t>
      </w:r>
      <w:r w:rsidR="008F7103" w:rsidRPr="008C5114">
        <w:rPr>
          <w:b/>
          <w:bCs/>
        </w:rPr>
        <w:t>ОД</w:t>
      </w:r>
    </w:p>
    <w:p w:rsidR="008F7103" w:rsidRDefault="008F7103" w:rsidP="008F7103"/>
    <w:p w:rsidR="008F7103" w:rsidRDefault="008F7103" w:rsidP="008F7103">
      <w:pPr>
        <w:tabs>
          <w:tab w:val="left" w:pos="5103"/>
          <w:tab w:val="left" w:pos="5245"/>
        </w:tabs>
        <w:ind w:right="4535"/>
        <w:jc w:val="both"/>
        <w:rPr>
          <w:b/>
        </w:rPr>
      </w:pPr>
      <w:r>
        <w:rPr>
          <w:b/>
        </w:rPr>
        <w:t xml:space="preserve">Про внесення змін до розпорядження голови </w:t>
      </w:r>
      <w:proofErr w:type="spellStart"/>
      <w:r>
        <w:rPr>
          <w:b/>
        </w:rPr>
        <w:t>Недригайлівської</w:t>
      </w:r>
      <w:proofErr w:type="spellEnd"/>
      <w:r>
        <w:rPr>
          <w:b/>
        </w:rPr>
        <w:t xml:space="preserve"> районної державної адміністрації від 21.02.2017 № 220-ОД</w:t>
      </w:r>
    </w:p>
    <w:p w:rsidR="001760C8" w:rsidRDefault="001760C8" w:rsidP="008F7103">
      <w:pPr>
        <w:tabs>
          <w:tab w:val="left" w:pos="5103"/>
          <w:tab w:val="left" w:pos="5245"/>
        </w:tabs>
        <w:ind w:right="4535"/>
      </w:pPr>
    </w:p>
    <w:p w:rsidR="008F7103" w:rsidRDefault="008F7103" w:rsidP="008F7103">
      <w:pPr>
        <w:tabs>
          <w:tab w:val="left" w:pos="5245"/>
          <w:tab w:val="left" w:pos="9639"/>
        </w:tabs>
        <w:ind w:firstLine="709"/>
        <w:jc w:val="both"/>
      </w:pPr>
      <w:r>
        <w:t xml:space="preserve">Відповідно до статей 2, 6, 13, 25, 39 Закону України «Про місцеві державні адміністрації», статей 3, 49 Закону України «Про запобігання корупції», Порядку перевірки факту подання суб’єктами декларування декларацій відповідно до Закону України «Про запобігання корупції» та повідомлення Національного агентства з питань запобігання корупції про випадки неподання чи несвоєчасного подання таких декларацій, затвердженого Рішенням Національного агентства з питань запобігання корупції від 06.09.2016 № 19, зареєстрованого в Міністерстві юстиції України 15 листопада 2016 р. за </w:t>
      </w:r>
      <w:r w:rsidR="00DD1FD0">
        <w:t xml:space="preserve">№ </w:t>
      </w:r>
      <w:r>
        <w:t>1479/29609</w:t>
      </w:r>
      <w:r w:rsidR="00FA5A24">
        <w:t>, з метою забезпечення перевірки своєчасності подання електронних декларацій</w:t>
      </w:r>
      <w:r w:rsidR="00DD1FD0">
        <w:t xml:space="preserve"> суб’єктами декларування</w:t>
      </w:r>
      <w:r w:rsidR="00FA5A24">
        <w:t>:</w:t>
      </w:r>
    </w:p>
    <w:p w:rsidR="00FA5A24" w:rsidRDefault="00FA5A24" w:rsidP="00425939">
      <w:pPr>
        <w:tabs>
          <w:tab w:val="left" w:pos="5245"/>
          <w:tab w:val="left" w:pos="9639"/>
        </w:tabs>
        <w:ind w:firstLine="709"/>
        <w:jc w:val="both"/>
      </w:pPr>
      <w:r w:rsidRPr="00FA5A24">
        <w:t xml:space="preserve">Внести зміни до розпорядження голови </w:t>
      </w:r>
      <w:proofErr w:type="spellStart"/>
      <w:r w:rsidRPr="00FA5A24">
        <w:t>Недригайлівської</w:t>
      </w:r>
      <w:proofErr w:type="spellEnd"/>
      <w:r w:rsidRPr="00FA5A24">
        <w:t xml:space="preserve"> районної державної адміністрації від 21.02.2017 № 220-ОД</w:t>
      </w:r>
      <w:r>
        <w:t xml:space="preserve"> «Про організацію роботи щодо своєчасності подання суб’єктами декла</w:t>
      </w:r>
      <w:r w:rsidR="00425939">
        <w:t>рування електронних декларацій»</w:t>
      </w:r>
      <w:r w:rsidR="00FD7C8E" w:rsidRPr="00FD7C8E">
        <w:t>,</w:t>
      </w:r>
      <w:r>
        <w:t xml:space="preserve"> викла</w:t>
      </w:r>
      <w:r w:rsidR="00FD7C8E" w:rsidRPr="00FD7C8E">
        <w:t>вши</w:t>
      </w:r>
      <w:r>
        <w:t xml:space="preserve"> пункт 4 у такій редакції:</w:t>
      </w:r>
    </w:p>
    <w:p w:rsidR="00FA5A24" w:rsidRPr="00FA5A24" w:rsidRDefault="00FA5A24" w:rsidP="00FA5A24">
      <w:pPr>
        <w:tabs>
          <w:tab w:val="left" w:pos="5245"/>
          <w:tab w:val="left" w:pos="9639"/>
        </w:tabs>
        <w:ind w:firstLine="709"/>
        <w:jc w:val="both"/>
      </w:pPr>
      <w:r>
        <w:t xml:space="preserve">«У випадку встановлення факту неподання чи несвоєчасного подання декларацій суб’єктами декларування відповідальним особам органу, в </w:t>
      </w:r>
      <w:r w:rsidR="00185A09">
        <w:t>я</w:t>
      </w:r>
      <w:r>
        <w:t>кому працюють (працювали) суб’єкти декларування, повідомити Національне агентство з питань запобігання корупції упродовж трьох робочих днів з дня виявлення</w:t>
      </w:r>
      <w:r w:rsidR="00DD1FD0">
        <w:t xml:space="preserve"> такого факту шляхом надсилання повідомлення засобами поштового зв’язку (рекомендованим листом з повідомленням про вручення)</w:t>
      </w:r>
      <w:r>
        <w:t>»</w:t>
      </w:r>
      <w:r w:rsidR="00DD1FD0">
        <w:t>.</w:t>
      </w:r>
    </w:p>
    <w:p w:rsidR="00FA5A24" w:rsidRDefault="00FA5A24" w:rsidP="00DD1FD0">
      <w:pPr>
        <w:tabs>
          <w:tab w:val="left" w:pos="5245"/>
          <w:tab w:val="left" w:pos="9639"/>
        </w:tabs>
        <w:jc w:val="both"/>
      </w:pPr>
    </w:p>
    <w:p w:rsidR="00DD1FD0" w:rsidRPr="00DD1FD0" w:rsidRDefault="00DD1FD0" w:rsidP="00DD1FD0">
      <w:pPr>
        <w:tabs>
          <w:tab w:val="left" w:pos="8074"/>
        </w:tabs>
        <w:jc w:val="both"/>
        <w:rPr>
          <w:b/>
        </w:rPr>
      </w:pPr>
      <w:r w:rsidRPr="00DD1FD0">
        <w:rPr>
          <w:b/>
        </w:rPr>
        <w:t xml:space="preserve">Голова                                                                                </w:t>
      </w:r>
      <w:r>
        <w:rPr>
          <w:b/>
        </w:rPr>
        <w:t xml:space="preserve">                </w:t>
      </w:r>
      <w:r w:rsidRPr="00DD1FD0">
        <w:rPr>
          <w:b/>
        </w:rPr>
        <w:t>С.ПАНЧЕНКО</w:t>
      </w:r>
    </w:p>
    <w:sectPr w:rsidR="00DD1FD0" w:rsidRPr="00DD1FD0" w:rsidSect="008F7103">
      <w:pgSz w:w="11906" w:h="16838"/>
      <w:pgMar w:top="340"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altName w:val="Mysl Narrow"/>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82E9C"/>
    <w:multiLevelType w:val="hybridMultilevel"/>
    <w:tmpl w:val="1242BA3C"/>
    <w:lvl w:ilvl="0" w:tplc="6A84B9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8F7103"/>
    <w:rsid w:val="000B4131"/>
    <w:rsid w:val="000C0A2A"/>
    <w:rsid w:val="000C24B3"/>
    <w:rsid w:val="001760C8"/>
    <w:rsid w:val="00185A09"/>
    <w:rsid w:val="003E200D"/>
    <w:rsid w:val="00425939"/>
    <w:rsid w:val="008C5114"/>
    <w:rsid w:val="008F7103"/>
    <w:rsid w:val="00AA29B3"/>
    <w:rsid w:val="00DD1FD0"/>
    <w:rsid w:val="00FA5A24"/>
    <w:rsid w:val="00FD7C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103"/>
    <w:pPr>
      <w:spacing w:after="0" w:line="240" w:lineRule="auto"/>
    </w:pPr>
    <w:rPr>
      <w:rFonts w:ascii="Times New Roman" w:eastAsia="Calibri" w:hAnsi="Times New Roman" w:cs="Times New Roman"/>
      <w:position w:val="-6"/>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F7103"/>
    <w:rPr>
      <w:rFonts w:ascii="Tahoma" w:hAnsi="Tahoma" w:cs="Tahoma"/>
      <w:sz w:val="16"/>
      <w:szCs w:val="16"/>
    </w:rPr>
  </w:style>
  <w:style w:type="character" w:customStyle="1" w:styleId="a4">
    <w:name w:val="Текст выноски Знак"/>
    <w:basedOn w:val="a0"/>
    <w:link w:val="a3"/>
    <w:uiPriority w:val="99"/>
    <w:semiHidden/>
    <w:rsid w:val="008F7103"/>
    <w:rPr>
      <w:rFonts w:ascii="Tahoma" w:eastAsia="Calibri" w:hAnsi="Tahoma" w:cs="Tahoma"/>
      <w:position w:val="-6"/>
      <w:sz w:val="16"/>
      <w:szCs w:val="16"/>
      <w:lang w:val="uk-UA" w:eastAsia="ru-RU"/>
    </w:rPr>
  </w:style>
  <w:style w:type="paragraph" w:styleId="a5">
    <w:name w:val="List Paragraph"/>
    <w:basedOn w:val="a"/>
    <w:uiPriority w:val="34"/>
    <w:qFormat/>
    <w:rsid w:val="00FA5A2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682AE-6E8D-4D1A-9363-23658C8EA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1549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Надя</dc:creator>
  <cp:lastModifiedBy>Vn-polit</cp:lastModifiedBy>
  <cp:revision>2</cp:revision>
  <dcterms:created xsi:type="dcterms:W3CDTF">2019-04-21T14:31:00Z</dcterms:created>
  <dcterms:modified xsi:type="dcterms:W3CDTF">2019-04-21T14:31:00Z</dcterms:modified>
</cp:coreProperties>
</file>