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1C" w:rsidRDefault="009F741C" w:rsidP="009F741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41C" w:rsidRDefault="009F741C" w:rsidP="009F741C">
      <w:pPr>
        <w:jc w:val="center"/>
      </w:pPr>
    </w:p>
    <w:p w:rsidR="009F741C" w:rsidRDefault="009F741C" w:rsidP="009F74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F741C" w:rsidRPr="00655B07" w:rsidRDefault="009F741C" w:rsidP="009F741C">
      <w:pPr>
        <w:jc w:val="center"/>
        <w:rPr>
          <w:b/>
          <w:bCs/>
          <w:sz w:val="28"/>
          <w:szCs w:val="28"/>
        </w:rPr>
      </w:pPr>
    </w:p>
    <w:p w:rsidR="009F741C" w:rsidRDefault="009F741C" w:rsidP="009F741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B21F5" w:rsidRDefault="009F741C" w:rsidP="009F741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</w:t>
      </w:r>
    </w:p>
    <w:p w:rsidR="009F741C" w:rsidRPr="001E42E3" w:rsidRDefault="009F741C" w:rsidP="009F741C">
      <w:pPr>
        <w:spacing w:after="120"/>
        <w:jc w:val="center"/>
        <w:rPr>
          <w:b/>
          <w:bCs/>
          <w:sz w:val="16"/>
          <w:szCs w:val="16"/>
        </w:rPr>
      </w:pPr>
    </w:p>
    <w:p w:rsidR="00741372" w:rsidRPr="009F741C" w:rsidRDefault="00741372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>12.12.</w:t>
      </w:r>
      <w:r w:rsidR="0066323D" w:rsidRPr="009F741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018                          </w:t>
      </w:r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E42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="009F741C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1E42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 </w:t>
      </w:r>
      <w:r w:rsidR="001E42E3">
        <w:rPr>
          <w:rFonts w:ascii="Times New Roman" w:hAnsi="Times New Roman" w:cs="Times New Roman"/>
          <w:b/>
          <w:sz w:val="28"/>
          <w:szCs w:val="28"/>
          <w:lang w:val="uk-UA"/>
        </w:rPr>
        <w:t>598 -</w:t>
      </w:r>
      <w:r w:rsidRPr="009F7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</w:t>
      </w: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соціальний захист дітей, які </w:t>
      </w: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постраждали внаслідок воєнних</w:t>
      </w:r>
    </w:p>
    <w:p w:rsidR="008834F5" w:rsidRP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дій та збройних конфліктів</w:t>
      </w:r>
    </w:p>
    <w:p w:rsidR="00741372" w:rsidRPr="00FF5618" w:rsidRDefault="00741372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1372" w:rsidRPr="00FF5618" w:rsidRDefault="00741372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35, 39 Закону України «Про місцеві державні адміністрації», частини 6 статті 30</w:t>
      </w:r>
      <w:r w:rsidR="004D2117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охорону дитинства», на виконання Порядку надання статусу дитини, яка постраждала внаслідок воєнних дій та збройних конфліктів, затвердженого постановою Кабінету Міністрів України від 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05.04</w:t>
      </w:r>
      <w:r w:rsidR="004D2117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2017 № 268 зі змінами (далі - Порядок), постанови Ка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бінету Міністрів України від 24.09.</w:t>
      </w:r>
      <w:r w:rsidR="004D2117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2008 № 866 «Питання діяльності органів опіки та піклування, пов’язаної із захистом прав дитини» (зі змінами), розпорядження голови Сумської обласної державної адміністрації від 29.11.2018 № 715-ОД «Про соціальний захист дітей, які постраждали 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внаслідок воєнних дій та збройних конфліктів</w:t>
      </w:r>
      <w:r w:rsidR="004D2117" w:rsidRPr="00FF561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, з метою захисту прав дітей, які постраждали внаслідок воєнних дій та збройних конфліктів:</w:t>
      </w:r>
    </w:p>
    <w:p w:rsidR="00096CDB" w:rsidRPr="00FF5618" w:rsidRDefault="00FF5618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1. Покласти обов’язки по виявленню сімей з дітьми, які можуть бути постраждалими внаслідок воєнний дій та збройних конфліктів, на 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служб для сім’ї, дітей та молоді.</w:t>
      </w:r>
    </w:p>
    <w:p w:rsidR="007B6730" w:rsidRPr="00FF5618" w:rsidRDefault="00FF5618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proofErr w:type="spellStart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центру соціальних служб для сім’ї, дітей та молоді (Панченко О.І.), службі у справах дітей </w:t>
      </w:r>
      <w:proofErr w:type="spellStart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(Іщенко Т.В.)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096CDB" w:rsidRPr="00FF5618" w:rsidRDefault="00FF5618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096CDB" w:rsidRPr="00FF5618">
        <w:rPr>
          <w:rFonts w:ascii="Times New Roman" w:hAnsi="Times New Roman" w:cs="Times New Roman"/>
          <w:sz w:val="28"/>
          <w:szCs w:val="28"/>
          <w:lang w:val="uk-UA"/>
        </w:rPr>
        <w:t>забезпечити проведення оцінки потреб внутрішньо переміщених дітей, які зазнали психологічного насильства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>, а також інших категорій дітей, які постраждали внаслідок воєнних дій та збройних конфліктів, з метою виявлення їхніх потреб у послугах (освітніх, медичних, соціальних, реабілітаційних тощо);</w:t>
      </w:r>
    </w:p>
    <w:p w:rsidR="007B6730" w:rsidRPr="00FF5618" w:rsidRDefault="003F496F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2)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надання роз’яснень батькам або законним представникам дитини щодо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її права на встановлення відповідного статусу та сприяти його оформленню згідно з порядком, у разі виявлення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підстав для встановлення статусу дитини, яка постраждала внаслідок воєнних дій та збройних конфліктів;</w:t>
      </w:r>
    </w:p>
    <w:p w:rsidR="007B6730" w:rsidRPr="00FF5618" w:rsidRDefault="00FF5618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3) інформувати </w:t>
      </w:r>
      <w:proofErr w:type="spellStart"/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Недригайлівське</w:t>
      </w:r>
      <w:proofErr w:type="spellEnd"/>
      <w:r w:rsidR="007B673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поліції Роменського відділу поліції Головного управління Національної Поліції у Сумській області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про виявлених дітей, які у період здійснення антитерористичної операції зазнали фізичного, сексуального насильства, були викрадені або незаконно вивезені за межі України, залучалися до участі у діях воєнних чи збройних формувань, незаконно утримувалися, у тому числі в полоні, з метою вжиття заходів щодо відкриття кримінального провадження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2D40" w:rsidRPr="00FF5618" w:rsidRDefault="00FF5618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proofErr w:type="spellStart"/>
      <w:r w:rsidR="00412D40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412D4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центру соціальних служб для сім’ї, дітей та молоді (Панченко О.І.)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забезпечити надання дітям, яким встановлено відповідний статус, за згодою їхніх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батьків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законних пре</w:t>
      </w:r>
      <w:r w:rsidR="00412D40" w:rsidRPr="00FF5618">
        <w:rPr>
          <w:rFonts w:ascii="Times New Roman" w:hAnsi="Times New Roman" w:cs="Times New Roman"/>
          <w:sz w:val="28"/>
          <w:szCs w:val="28"/>
          <w:lang w:val="uk-UA"/>
        </w:rPr>
        <w:t>дставників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12D40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соціальних,  послуг та психологічної допомоги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з урахуванням визначених за результатами оцінки потреб дитини</w:t>
      </w:r>
      <w:r w:rsidR="00412D40" w:rsidRPr="00FF56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0069" w:rsidRPr="00FF5618" w:rsidRDefault="00412D40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F561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центральній районній лікарні (Пономаренко І.В.),  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центру первинної 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медико-саніитарної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допомоги (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Неменко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Т.В.), управлінню праці та соціального захисту населення 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</w:t>
      </w:r>
      <w:proofErr w:type="spellStart"/>
      <w:r w:rsidRPr="00FF5618">
        <w:rPr>
          <w:rFonts w:ascii="Times New Roman" w:hAnsi="Times New Roman" w:cs="Times New Roman"/>
          <w:sz w:val="28"/>
          <w:szCs w:val="28"/>
          <w:lang w:val="uk-UA"/>
        </w:rPr>
        <w:t>Бордун</w:t>
      </w:r>
      <w:proofErr w:type="spellEnd"/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В.І.)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забезпечити  дітей, яким встановлено відповідний статус, за згодою їхніх</w:t>
      </w:r>
      <w:r w:rsidR="00FF5618">
        <w:rPr>
          <w:rFonts w:ascii="Times New Roman" w:hAnsi="Times New Roman" w:cs="Times New Roman"/>
          <w:sz w:val="28"/>
          <w:szCs w:val="28"/>
          <w:lang w:val="uk-UA"/>
        </w:rPr>
        <w:t xml:space="preserve"> батьків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законних представників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оздоровлення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, відпочин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ком 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або санаторно-курортн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F0069" w:rsidRPr="00FF56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618" w:rsidRPr="00FF5618" w:rsidRDefault="00412D40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41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районному центру соціальних служб для сім’ї, дітей та молоді (Панченко О.І.),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центральній районній лікарні (Пономаренко І.В.), 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центру первинної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медико-саніитарної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допомоги (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Неменко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Т.В.)</w:t>
      </w:r>
      <w:r w:rsidR="00741F6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F6E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 w:rsidR="00741F6E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741F6E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</w:t>
      </w:r>
      <w:proofErr w:type="spellStart"/>
      <w:r w:rsidR="00741F6E" w:rsidRPr="00FF5618">
        <w:rPr>
          <w:rFonts w:ascii="Times New Roman" w:hAnsi="Times New Roman" w:cs="Times New Roman"/>
          <w:sz w:val="28"/>
          <w:szCs w:val="28"/>
          <w:lang w:val="uk-UA"/>
        </w:rPr>
        <w:t>Бордун</w:t>
      </w:r>
      <w:proofErr w:type="spellEnd"/>
      <w:r w:rsidR="00741F6E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В.І.) 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про проведену роботу службу у справах дітей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3F496F" w:rsidRPr="003F4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F496F" w:rsidRPr="00FF5618">
        <w:rPr>
          <w:rFonts w:ascii="Times New Roman" w:hAnsi="Times New Roman" w:cs="Times New Roman"/>
          <w:sz w:val="28"/>
          <w:szCs w:val="28"/>
          <w:lang w:val="uk-UA"/>
        </w:rPr>
        <w:t>омісяця до 15 числа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2D40" w:rsidRPr="00FF5618" w:rsidRDefault="00741F6E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6. Службі у справах дітей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(Іщенко Т.В.) інформувати про </w:t>
      </w:r>
      <w:r w:rsidR="00320786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цього розпорядження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голову </w:t>
      </w:r>
      <w:proofErr w:type="spellStart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3F496F">
        <w:rPr>
          <w:rFonts w:ascii="Times New Roman" w:hAnsi="Times New Roman" w:cs="Times New Roman"/>
          <w:sz w:val="28"/>
          <w:szCs w:val="28"/>
          <w:lang w:val="uk-UA"/>
        </w:rPr>
        <w:t xml:space="preserve"> що півроку до 20 числа, наступного за звітним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5618" w:rsidRDefault="00741F6E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F5618" w:rsidRPr="00FF5618">
        <w:rPr>
          <w:rFonts w:ascii="Times New Roman" w:hAnsi="Times New Roman" w:cs="Times New Roman"/>
          <w:sz w:val="28"/>
          <w:szCs w:val="28"/>
          <w:lang w:val="uk-UA"/>
        </w:rPr>
        <w:t>7. Контроль за виконанням цього розпорядження залишаю за собою.</w:t>
      </w: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                                                                                          С. ПАНЧЕНКО</w:t>
      </w: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36FF" w:rsidRDefault="006336FF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34F5" w:rsidRDefault="008834F5" w:rsidP="00FF56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834F5" w:rsidSect="009B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372"/>
    <w:rsid w:val="00096CDB"/>
    <w:rsid w:val="001E42E3"/>
    <w:rsid w:val="00220E59"/>
    <w:rsid w:val="00320786"/>
    <w:rsid w:val="003F496F"/>
    <w:rsid w:val="00412D40"/>
    <w:rsid w:val="004D2117"/>
    <w:rsid w:val="00513305"/>
    <w:rsid w:val="0053257B"/>
    <w:rsid w:val="006336FF"/>
    <w:rsid w:val="0066323D"/>
    <w:rsid w:val="00734E5E"/>
    <w:rsid w:val="00741372"/>
    <w:rsid w:val="00741F6E"/>
    <w:rsid w:val="007B6730"/>
    <w:rsid w:val="0082118F"/>
    <w:rsid w:val="008834F5"/>
    <w:rsid w:val="009B21F5"/>
    <w:rsid w:val="009F741C"/>
    <w:rsid w:val="00B966EA"/>
    <w:rsid w:val="00CF0069"/>
    <w:rsid w:val="00E96EDD"/>
    <w:rsid w:val="00FF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34F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834F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834F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61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834F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34F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834F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8834F5"/>
    <w:pPr>
      <w:jc w:val="both"/>
    </w:pPr>
    <w:rPr>
      <w:sz w:val="24"/>
      <w:lang w:val="uk-UA"/>
    </w:rPr>
  </w:style>
  <w:style w:type="character" w:customStyle="1" w:styleId="a5">
    <w:name w:val="Основной текст Знак"/>
    <w:basedOn w:val="a0"/>
    <w:link w:val="a4"/>
    <w:rsid w:val="008834F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 Indent"/>
    <w:basedOn w:val="a"/>
    <w:link w:val="a7"/>
    <w:rsid w:val="008834F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834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834F5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8834F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8834F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834F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rsid w:val="008834F5"/>
    <w:rPr>
      <w:rFonts w:ascii="Times New Roman" w:eastAsia="Times New Roman" w:hAnsi="Times New Roman" w:cs="Times New Roman" w:hint="default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F74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4CDC7-DCE4-4973-9535-45F1EE2A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3</cp:revision>
  <cp:lastPrinted>2018-12-14T08:03:00Z</cp:lastPrinted>
  <dcterms:created xsi:type="dcterms:W3CDTF">2018-12-14T09:53:00Z</dcterms:created>
  <dcterms:modified xsi:type="dcterms:W3CDTF">2018-12-18T06:47:00Z</dcterms:modified>
</cp:coreProperties>
</file>