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D01" w:rsidRPr="00FE1D01" w:rsidRDefault="00FE1D01" w:rsidP="00FE1D01">
      <w:pPr>
        <w:pageBreakBefore/>
        <w:jc w:val="center"/>
        <w:rPr>
          <w:rFonts w:ascii="Times New Roman" w:hAnsi="Times New Roman" w:cs="Times New Roman"/>
        </w:rPr>
      </w:pPr>
      <w:r w:rsidRPr="00FE1D01">
        <w:rPr>
          <w:rFonts w:ascii="Times New Roman" w:hAnsi="Times New Roman" w:cs="Times New Roman"/>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FE1D01" w:rsidRPr="00FE1D01" w:rsidRDefault="00FE1D01" w:rsidP="00FE1D01">
      <w:pPr>
        <w:jc w:val="center"/>
        <w:rPr>
          <w:rFonts w:ascii="Times New Roman" w:hAnsi="Times New Roman" w:cs="Times New Roman"/>
          <w:b/>
          <w:bCs/>
          <w:sz w:val="28"/>
          <w:szCs w:val="28"/>
        </w:rPr>
      </w:pPr>
      <w:r w:rsidRPr="00FE1D01">
        <w:rPr>
          <w:rFonts w:ascii="Times New Roman" w:hAnsi="Times New Roman" w:cs="Times New Roman"/>
          <w:b/>
          <w:bCs/>
          <w:sz w:val="28"/>
          <w:szCs w:val="28"/>
        </w:rPr>
        <w:t>НЕДРИГАЙЛІВСЬКА РАЙОННА ДЕРЖАВНА АДМІНІСТРАЦІЯ</w:t>
      </w:r>
    </w:p>
    <w:p w:rsidR="00FE1D01" w:rsidRPr="00FE1D01" w:rsidRDefault="00FE1D01" w:rsidP="00FE1D01">
      <w:pPr>
        <w:spacing w:after="120"/>
        <w:jc w:val="center"/>
        <w:rPr>
          <w:rFonts w:ascii="Times New Roman" w:hAnsi="Times New Roman" w:cs="Times New Roman"/>
          <w:b/>
          <w:bCs/>
          <w:sz w:val="40"/>
          <w:szCs w:val="40"/>
        </w:rPr>
      </w:pPr>
      <w:r w:rsidRPr="00FE1D01">
        <w:rPr>
          <w:rFonts w:ascii="Times New Roman" w:hAnsi="Times New Roman" w:cs="Times New Roman"/>
          <w:b/>
          <w:bCs/>
          <w:sz w:val="40"/>
          <w:szCs w:val="40"/>
        </w:rPr>
        <w:t>Р О З П О Р Я Д Ж Е Н Н Я</w:t>
      </w:r>
    </w:p>
    <w:p w:rsidR="00FE1D01" w:rsidRPr="00FE1D01" w:rsidRDefault="00FE1D01" w:rsidP="00FE1D01">
      <w:pPr>
        <w:spacing w:after="120"/>
        <w:jc w:val="center"/>
        <w:rPr>
          <w:rFonts w:ascii="Times New Roman" w:hAnsi="Times New Roman" w:cs="Times New Roman"/>
          <w:b/>
          <w:bCs/>
          <w:sz w:val="28"/>
          <w:szCs w:val="28"/>
        </w:rPr>
      </w:pPr>
      <w:r w:rsidRPr="00FE1D01">
        <w:rPr>
          <w:rFonts w:ascii="Times New Roman" w:hAnsi="Times New Roman" w:cs="Times New Roman"/>
          <w:b/>
          <w:bCs/>
          <w:sz w:val="28"/>
          <w:szCs w:val="28"/>
        </w:rPr>
        <w:t>ГОЛОВИ НЕДРИГАЙЛІВСЬКОЇ РАЙОННОЇ ДЕРЖАВНОЇ   АДМІНІСТРАЦІЇ</w:t>
      </w:r>
    </w:p>
    <w:p w:rsidR="009555E0" w:rsidRPr="009555E0" w:rsidRDefault="009555E0" w:rsidP="00F611D8">
      <w:pPr>
        <w:rPr>
          <w:rFonts w:ascii="Times New Roman" w:hAnsi="Times New Roman" w:cs="Times New Roman"/>
          <w:b/>
          <w:sz w:val="4"/>
          <w:szCs w:val="4"/>
          <w:lang w:val="uk-UA"/>
        </w:rPr>
      </w:pPr>
    </w:p>
    <w:p w:rsidR="00F611D8" w:rsidRPr="00B11FF1" w:rsidRDefault="00D323EE" w:rsidP="00F611D8">
      <w:pPr>
        <w:rPr>
          <w:rFonts w:ascii="Times New Roman" w:hAnsi="Times New Roman" w:cs="Times New Roman"/>
          <w:b/>
          <w:sz w:val="28"/>
          <w:szCs w:val="28"/>
        </w:rPr>
      </w:pPr>
      <w:r>
        <w:rPr>
          <w:rFonts w:ascii="Times New Roman" w:hAnsi="Times New Roman" w:cs="Times New Roman"/>
          <w:b/>
          <w:sz w:val="28"/>
          <w:szCs w:val="28"/>
          <w:lang w:val="uk-UA"/>
        </w:rPr>
        <w:t>0</w:t>
      </w:r>
      <w:r w:rsidR="00004FE0">
        <w:rPr>
          <w:rFonts w:ascii="Times New Roman" w:hAnsi="Times New Roman" w:cs="Times New Roman"/>
          <w:b/>
          <w:sz w:val="28"/>
          <w:szCs w:val="28"/>
          <w:lang w:val="uk-UA"/>
        </w:rPr>
        <w:t>3</w:t>
      </w:r>
      <w:r w:rsidR="00F611D8" w:rsidRPr="00B11FF1">
        <w:rPr>
          <w:rFonts w:ascii="Times New Roman" w:hAnsi="Times New Roman" w:cs="Times New Roman"/>
          <w:b/>
          <w:sz w:val="28"/>
          <w:szCs w:val="28"/>
        </w:rPr>
        <w:t>.</w:t>
      </w:r>
      <w:r>
        <w:rPr>
          <w:rFonts w:ascii="Times New Roman" w:hAnsi="Times New Roman" w:cs="Times New Roman"/>
          <w:b/>
          <w:sz w:val="28"/>
          <w:szCs w:val="28"/>
          <w:lang w:val="uk-UA"/>
        </w:rPr>
        <w:t>10</w:t>
      </w:r>
      <w:r w:rsidR="00F611D8" w:rsidRPr="00B11FF1">
        <w:rPr>
          <w:rFonts w:ascii="Times New Roman" w:hAnsi="Times New Roman" w:cs="Times New Roman"/>
          <w:b/>
          <w:sz w:val="28"/>
          <w:szCs w:val="28"/>
        </w:rPr>
        <w:t xml:space="preserve">.2018       </w:t>
      </w:r>
      <w:r w:rsidR="00B11FF1">
        <w:rPr>
          <w:rFonts w:ascii="Times New Roman" w:hAnsi="Times New Roman" w:cs="Times New Roman"/>
          <w:b/>
          <w:sz w:val="28"/>
          <w:szCs w:val="28"/>
        </w:rPr>
        <w:t xml:space="preserve">                 </w:t>
      </w:r>
      <w:r w:rsidR="00B11FF1">
        <w:rPr>
          <w:rFonts w:ascii="Times New Roman" w:hAnsi="Times New Roman" w:cs="Times New Roman"/>
          <w:b/>
          <w:sz w:val="28"/>
          <w:szCs w:val="28"/>
          <w:lang w:val="uk-UA"/>
        </w:rPr>
        <w:t xml:space="preserve"> </w:t>
      </w:r>
      <w:r w:rsidR="009D590D">
        <w:rPr>
          <w:rFonts w:ascii="Times New Roman" w:hAnsi="Times New Roman" w:cs="Times New Roman"/>
          <w:b/>
          <w:sz w:val="28"/>
          <w:szCs w:val="28"/>
        </w:rPr>
        <w:t xml:space="preserve">    </w:t>
      </w:r>
      <w:r w:rsidR="009D590D">
        <w:rPr>
          <w:rFonts w:ascii="Times New Roman" w:hAnsi="Times New Roman" w:cs="Times New Roman"/>
          <w:b/>
          <w:sz w:val="28"/>
          <w:szCs w:val="28"/>
          <w:lang w:val="uk-UA"/>
        </w:rPr>
        <w:t xml:space="preserve"> </w:t>
      </w:r>
      <w:r w:rsidR="005110FC">
        <w:rPr>
          <w:rFonts w:ascii="Times New Roman" w:hAnsi="Times New Roman" w:cs="Times New Roman"/>
          <w:b/>
          <w:sz w:val="28"/>
          <w:szCs w:val="28"/>
          <w:lang w:val="uk-UA"/>
        </w:rPr>
        <w:t xml:space="preserve">   </w:t>
      </w:r>
      <w:r w:rsidR="00F611D8" w:rsidRPr="00B11FF1">
        <w:rPr>
          <w:rFonts w:ascii="Times New Roman" w:hAnsi="Times New Roman" w:cs="Times New Roman"/>
          <w:b/>
          <w:sz w:val="28"/>
          <w:szCs w:val="28"/>
        </w:rPr>
        <w:t xml:space="preserve">  </w:t>
      </w:r>
      <w:r w:rsidR="00B11FF1">
        <w:rPr>
          <w:rFonts w:ascii="Times New Roman" w:hAnsi="Times New Roman" w:cs="Times New Roman"/>
          <w:b/>
          <w:sz w:val="28"/>
          <w:szCs w:val="28"/>
          <w:lang w:val="uk-UA"/>
        </w:rPr>
        <w:t>с</w:t>
      </w:r>
      <w:r w:rsidR="00F611D8" w:rsidRPr="00B11FF1">
        <w:rPr>
          <w:rFonts w:ascii="Times New Roman" w:hAnsi="Times New Roman" w:cs="Times New Roman"/>
          <w:b/>
          <w:sz w:val="28"/>
          <w:szCs w:val="28"/>
        </w:rPr>
        <w:t>м</w:t>
      </w:r>
      <w:r w:rsidR="00B11FF1">
        <w:rPr>
          <w:rFonts w:ascii="Times New Roman" w:hAnsi="Times New Roman" w:cs="Times New Roman"/>
          <w:b/>
          <w:sz w:val="28"/>
          <w:szCs w:val="28"/>
          <w:lang w:val="uk-UA"/>
        </w:rPr>
        <w:t>т</w:t>
      </w:r>
      <w:r w:rsidR="00F611D8" w:rsidRPr="00B11FF1">
        <w:rPr>
          <w:rFonts w:ascii="Times New Roman" w:hAnsi="Times New Roman" w:cs="Times New Roman"/>
          <w:b/>
          <w:sz w:val="28"/>
          <w:szCs w:val="28"/>
        </w:rPr>
        <w:t>.</w:t>
      </w:r>
      <w:r w:rsidR="00B11FF1">
        <w:rPr>
          <w:rFonts w:ascii="Times New Roman" w:hAnsi="Times New Roman" w:cs="Times New Roman"/>
          <w:b/>
          <w:sz w:val="28"/>
          <w:szCs w:val="28"/>
          <w:lang w:val="uk-UA"/>
        </w:rPr>
        <w:t xml:space="preserve"> Недрига</w:t>
      </w:r>
      <w:r w:rsidR="009D590D">
        <w:rPr>
          <w:rFonts w:ascii="Times New Roman" w:hAnsi="Times New Roman" w:cs="Times New Roman"/>
          <w:b/>
          <w:sz w:val="28"/>
          <w:szCs w:val="28"/>
          <w:lang w:val="uk-UA"/>
        </w:rPr>
        <w:t>й</w:t>
      </w:r>
      <w:r w:rsidR="00B11FF1">
        <w:rPr>
          <w:rFonts w:ascii="Times New Roman" w:hAnsi="Times New Roman" w:cs="Times New Roman"/>
          <w:b/>
          <w:sz w:val="28"/>
          <w:szCs w:val="28"/>
          <w:lang w:val="uk-UA"/>
        </w:rPr>
        <w:t xml:space="preserve">лів </w:t>
      </w:r>
      <w:r w:rsidR="009D590D">
        <w:rPr>
          <w:rFonts w:ascii="Times New Roman" w:hAnsi="Times New Roman" w:cs="Times New Roman"/>
          <w:b/>
          <w:sz w:val="28"/>
          <w:szCs w:val="28"/>
        </w:rPr>
        <w:t xml:space="preserve"> </w:t>
      </w:r>
      <w:r w:rsidR="00B11FF1">
        <w:rPr>
          <w:rFonts w:ascii="Times New Roman" w:hAnsi="Times New Roman" w:cs="Times New Roman"/>
          <w:b/>
          <w:sz w:val="28"/>
          <w:szCs w:val="28"/>
        </w:rPr>
        <w:t xml:space="preserve">         </w:t>
      </w:r>
      <w:r w:rsidR="00F611D8" w:rsidRPr="00B11FF1">
        <w:rPr>
          <w:rFonts w:ascii="Times New Roman" w:hAnsi="Times New Roman" w:cs="Times New Roman"/>
          <w:b/>
          <w:sz w:val="28"/>
          <w:szCs w:val="28"/>
        </w:rPr>
        <w:t xml:space="preserve">                    № </w:t>
      </w:r>
      <w:r w:rsidR="00DF1D43">
        <w:rPr>
          <w:rFonts w:ascii="Times New Roman" w:hAnsi="Times New Roman" w:cs="Times New Roman"/>
          <w:b/>
          <w:sz w:val="28"/>
          <w:szCs w:val="28"/>
          <w:lang w:val="uk-UA"/>
        </w:rPr>
        <w:t xml:space="preserve">484 </w:t>
      </w:r>
      <w:r w:rsidR="00B11FF1">
        <w:rPr>
          <w:rFonts w:ascii="Times New Roman" w:hAnsi="Times New Roman" w:cs="Times New Roman"/>
          <w:b/>
          <w:sz w:val="28"/>
          <w:szCs w:val="28"/>
          <w:lang w:val="uk-UA"/>
        </w:rPr>
        <w:t xml:space="preserve"> </w:t>
      </w:r>
      <w:r w:rsidR="00F611D8" w:rsidRPr="00B11FF1">
        <w:rPr>
          <w:rFonts w:ascii="Times New Roman" w:hAnsi="Times New Roman" w:cs="Times New Roman"/>
          <w:b/>
          <w:sz w:val="28"/>
          <w:szCs w:val="28"/>
        </w:rPr>
        <w:t>-</w:t>
      </w:r>
      <w:r w:rsidR="009D590D">
        <w:rPr>
          <w:rFonts w:ascii="Times New Roman" w:hAnsi="Times New Roman" w:cs="Times New Roman"/>
          <w:b/>
          <w:sz w:val="28"/>
          <w:szCs w:val="28"/>
          <w:lang w:val="uk-UA"/>
        </w:rPr>
        <w:t xml:space="preserve"> </w:t>
      </w:r>
      <w:r w:rsidR="00F611D8" w:rsidRPr="00B11FF1">
        <w:rPr>
          <w:rFonts w:ascii="Times New Roman" w:hAnsi="Times New Roman" w:cs="Times New Roman"/>
          <w:b/>
          <w:sz w:val="28"/>
          <w:szCs w:val="28"/>
        </w:rPr>
        <w:t>ОД</w:t>
      </w:r>
    </w:p>
    <w:tbl>
      <w:tblPr>
        <w:tblpPr w:leftFromText="180" w:rightFromText="180" w:vertAnchor="text" w:horzAnchor="margin" w:tblpY="111"/>
        <w:tblW w:w="0" w:type="auto"/>
        <w:tblLook w:val="01E0"/>
      </w:tblPr>
      <w:tblGrid>
        <w:gridCol w:w="9828"/>
      </w:tblGrid>
      <w:tr w:rsidR="00F611D8" w:rsidTr="00B17597">
        <w:tc>
          <w:tcPr>
            <w:tcW w:w="9828" w:type="dxa"/>
          </w:tcPr>
          <w:p w:rsidR="00F611D8" w:rsidRDefault="00F611D8" w:rsidP="00B17597">
            <w:pPr>
              <w:pStyle w:val="a9"/>
              <w:widowControl w:val="0"/>
              <w:autoSpaceDE w:val="0"/>
              <w:autoSpaceDN w:val="0"/>
              <w:adjustRightInd w:val="0"/>
              <w:spacing w:after="0"/>
              <w:ind w:left="72" w:right="252"/>
              <w:jc w:val="both"/>
              <w:rPr>
                <w:b/>
                <w:sz w:val="28"/>
                <w:szCs w:val="28"/>
              </w:rPr>
            </w:pPr>
            <w:r>
              <w:rPr>
                <w:b/>
                <w:bCs/>
                <w:sz w:val="28"/>
                <w:szCs w:val="28"/>
              </w:rPr>
              <w:t xml:space="preserve">Про заходи щодо забезпечення реалізації та гарантування конституційного </w:t>
            </w:r>
            <w:r>
              <w:rPr>
                <w:b/>
                <w:sz w:val="28"/>
                <w:szCs w:val="28"/>
              </w:rPr>
              <w:t>права громадян на звернення до органів державної влади та органів місцевого самоврядування</w:t>
            </w:r>
          </w:p>
        </w:tc>
      </w:tr>
    </w:tbl>
    <w:p w:rsidR="00F611D8" w:rsidRPr="008C7092" w:rsidRDefault="00F611D8" w:rsidP="00F611D8">
      <w:pPr>
        <w:pStyle w:val="a8"/>
        <w:shd w:val="clear" w:color="auto" w:fill="FFFFFF"/>
        <w:spacing w:before="0" w:beforeAutospacing="0" w:after="0" w:afterAutospacing="0"/>
        <w:ind w:firstLine="709"/>
        <w:jc w:val="both"/>
        <w:rPr>
          <w:sz w:val="16"/>
          <w:szCs w:val="16"/>
          <w:lang w:val="uk-UA"/>
        </w:rPr>
      </w:pPr>
    </w:p>
    <w:p w:rsidR="00F611D8" w:rsidRDefault="00F611D8" w:rsidP="00F611D8">
      <w:pPr>
        <w:pStyle w:val="a8"/>
        <w:shd w:val="clear" w:color="auto" w:fill="FFFFFF"/>
        <w:spacing w:before="0" w:beforeAutospacing="0" w:after="0" w:afterAutospacing="0"/>
        <w:ind w:firstLine="709"/>
        <w:jc w:val="both"/>
        <w:rPr>
          <w:sz w:val="28"/>
          <w:szCs w:val="28"/>
          <w:lang w:val="uk-UA"/>
        </w:rPr>
      </w:pPr>
      <w:r>
        <w:rPr>
          <w:sz w:val="28"/>
          <w:szCs w:val="28"/>
          <w:lang w:val="uk-UA"/>
        </w:rPr>
        <w:t>Відповідно до статей 6, 13, 25, 39 Закону України «Про місцеві державні адміністрації», статей 2, 5, 19, 20, 22, 23¹, 28 Закону України «Про звернення громадян», Указу Президента України від 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з метою упорядкування розпорядчої документації та  забезпечення реалізації права громадян на звернення до органів державної влади, органів місцевого самоврядування:</w:t>
      </w:r>
    </w:p>
    <w:p w:rsidR="00F611D8" w:rsidRDefault="00F611D8" w:rsidP="00F611D8">
      <w:pPr>
        <w:pStyle w:val="a8"/>
        <w:shd w:val="clear" w:color="auto" w:fill="FFFFFF"/>
        <w:spacing w:before="0" w:beforeAutospacing="0" w:after="0" w:afterAutospacing="0"/>
        <w:ind w:firstLine="709"/>
        <w:jc w:val="both"/>
        <w:rPr>
          <w:sz w:val="28"/>
          <w:szCs w:val="28"/>
          <w:lang w:val="uk-UA"/>
        </w:rPr>
      </w:pPr>
      <w:r>
        <w:rPr>
          <w:sz w:val="28"/>
          <w:szCs w:val="28"/>
          <w:lang w:val="uk-UA"/>
        </w:rPr>
        <w:t>1. Затвердити заходи щодо забезпечення реалізації та гарантування конституційного права громадян на звернення до органів державної влади та органів місцевого самоврядування (додаються).</w:t>
      </w:r>
    </w:p>
    <w:p w:rsidR="00F611D8" w:rsidRDefault="00F611D8" w:rsidP="00F611D8">
      <w:pPr>
        <w:pStyle w:val="a8"/>
        <w:shd w:val="clear" w:color="auto" w:fill="FFFFFF"/>
        <w:spacing w:before="0" w:beforeAutospacing="0" w:after="0" w:afterAutospacing="0"/>
        <w:ind w:firstLine="709"/>
        <w:jc w:val="both"/>
        <w:rPr>
          <w:sz w:val="28"/>
          <w:szCs w:val="28"/>
          <w:lang w:val="uk-UA"/>
        </w:rPr>
      </w:pPr>
      <w:r>
        <w:rPr>
          <w:sz w:val="28"/>
          <w:szCs w:val="28"/>
          <w:lang w:val="uk-UA"/>
        </w:rPr>
        <w:t xml:space="preserve">2. Рекомендувати </w:t>
      </w:r>
      <w:r w:rsidR="00583939" w:rsidRPr="006B3861">
        <w:rPr>
          <w:sz w:val="28"/>
          <w:szCs w:val="28"/>
          <w:lang w:val="uk-UA"/>
        </w:rPr>
        <w:t>територіальни</w:t>
      </w:r>
      <w:r w:rsidR="00583939">
        <w:rPr>
          <w:sz w:val="28"/>
          <w:szCs w:val="28"/>
          <w:lang w:val="uk-UA"/>
        </w:rPr>
        <w:t>м</w:t>
      </w:r>
      <w:r w:rsidR="00583939" w:rsidRPr="006B3861">
        <w:rPr>
          <w:sz w:val="28"/>
          <w:szCs w:val="28"/>
          <w:lang w:val="uk-UA"/>
        </w:rPr>
        <w:t xml:space="preserve"> підрозділ</w:t>
      </w:r>
      <w:r w:rsidR="00583939">
        <w:rPr>
          <w:sz w:val="28"/>
          <w:szCs w:val="28"/>
          <w:lang w:val="uk-UA"/>
        </w:rPr>
        <w:t>ам</w:t>
      </w:r>
      <w:r w:rsidR="00583939" w:rsidRPr="006B3861">
        <w:rPr>
          <w:sz w:val="28"/>
          <w:szCs w:val="28"/>
          <w:lang w:val="uk-UA"/>
        </w:rPr>
        <w:t xml:space="preserve"> центральних органів виконавчої влади в районі</w:t>
      </w:r>
      <w:r w:rsidR="00583939">
        <w:rPr>
          <w:sz w:val="28"/>
          <w:szCs w:val="28"/>
          <w:lang w:val="uk-UA"/>
        </w:rPr>
        <w:t xml:space="preserve"> </w:t>
      </w:r>
      <w:r>
        <w:rPr>
          <w:sz w:val="28"/>
          <w:szCs w:val="28"/>
          <w:lang w:val="uk-UA"/>
        </w:rPr>
        <w:t>забезпечити виконання вищезазначених заходів.</w:t>
      </w:r>
    </w:p>
    <w:p w:rsidR="00F611D8" w:rsidRPr="00B11FF1" w:rsidRDefault="00F611D8" w:rsidP="00B11FF1">
      <w:pPr>
        <w:pStyle w:val="ab"/>
        <w:ind w:firstLine="708"/>
        <w:jc w:val="both"/>
        <w:rPr>
          <w:rFonts w:ascii="Times New Roman" w:hAnsi="Times New Roman" w:cs="Times New Roman"/>
          <w:sz w:val="28"/>
          <w:szCs w:val="28"/>
          <w:lang w:val="uk-UA"/>
        </w:rPr>
      </w:pPr>
      <w:r w:rsidRPr="00B11FF1">
        <w:rPr>
          <w:rFonts w:ascii="Times New Roman" w:hAnsi="Times New Roman" w:cs="Times New Roman"/>
          <w:sz w:val="28"/>
          <w:szCs w:val="28"/>
          <w:lang w:val="uk-UA"/>
        </w:rPr>
        <w:t>3.</w:t>
      </w:r>
      <w:r w:rsidRPr="00B11FF1">
        <w:rPr>
          <w:rFonts w:ascii="Times New Roman" w:hAnsi="Times New Roman" w:cs="Times New Roman"/>
          <w:sz w:val="28"/>
          <w:szCs w:val="28"/>
        </w:rPr>
        <w:t> </w:t>
      </w:r>
      <w:r w:rsidRPr="00B11FF1">
        <w:rPr>
          <w:rFonts w:ascii="Times New Roman" w:hAnsi="Times New Roman" w:cs="Times New Roman"/>
          <w:sz w:val="28"/>
          <w:szCs w:val="28"/>
          <w:lang w:val="uk-UA"/>
        </w:rPr>
        <w:t xml:space="preserve">Структурним підрозділам </w:t>
      </w:r>
      <w:r w:rsidR="00583939">
        <w:rPr>
          <w:rFonts w:ascii="Times New Roman" w:hAnsi="Times New Roman" w:cs="Times New Roman"/>
          <w:sz w:val="28"/>
          <w:szCs w:val="28"/>
          <w:lang w:val="uk-UA"/>
        </w:rPr>
        <w:t xml:space="preserve">Недригайлівської районної </w:t>
      </w:r>
      <w:r w:rsidRPr="00B11FF1">
        <w:rPr>
          <w:rFonts w:ascii="Times New Roman" w:hAnsi="Times New Roman" w:cs="Times New Roman"/>
          <w:sz w:val="28"/>
          <w:szCs w:val="28"/>
          <w:lang w:val="uk-UA"/>
        </w:rPr>
        <w:t xml:space="preserve">державної адміністрації, </w:t>
      </w:r>
      <w:r w:rsidR="00583939">
        <w:rPr>
          <w:rFonts w:ascii="Times New Roman" w:hAnsi="Times New Roman" w:cs="Times New Roman"/>
          <w:sz w:val="28"/>
          <w:szCs w:val="28"/>
          <w:lang w:val="uk-UA"/>
        </w:rPr>
        <w:t>рекомендувати сільським, селищним радам</w:t>
      </w:r>
      <w:r w:rsidRPr="00B11FF1">
        <w:rPr>
          <w:rFonts w:ascii="Times New Roman" w:hAnsi="Times New Roman" w:cs="Times New Roman"/>
          <w:sz w:val="28"/>
          <w:szCs w:val="28"/>
          <w:lang w:val="uk-UA"/>
        </w:rPr>
        <w:t xml:space="preserve"> забезпечити виконання вищезазначених заходів, про що інформувати </w:t>
      </w:r>
      <w:r w:rsidR="002A4663">
        <w:rPr>
          <w:rFonts w:ascii="Times New Roman" w:hAnsi="Times New Roman" w:cs="Times New Roman"/>
          <w:sz w:val="28"/>
          <w:szCs w:val="28"/>
          <w:lang w:val="uk-UA"/>
        </w:rPr>
        <w:t xml:space="preserve">щопівроку </w:t>
      </w:r>
      <w:r w:rsidR="002D78C6">
        <w:rPr>
          <w:rFonts w:ascii="Times New Roman" w:hAnsi="Times New Roman" w:cs="Times New Roman"/>
          <w:sz w:val="28"/>
          <w:szCs w:val="28"/>
          <w:lang w:val="uk-UA"/>
        </w:rPr>
        <w:t xml:space="preserve"> </w:t>
      </w:r>
      <w:r w:rsidRPr="00B11FF1">
        <w:rPr>
          <w:rFonts w:ascii="Times New Roman" w:hAnsi="Times New Roman" w:cs="Times New Roman"/>
          <w:sz w:val="28"/>
          <w:szCs w:val="28"/>
          <w:lang w:val="uk-UA"/>
        </w:rPr>
        <w:t>до 0</w:t>
      </w:r>
      <w:r w:rsidR="00583939">
        <w:rPr>
          <w:rFonts w:ascii="Times New Roman" w:hAnsi="Times New Roman" w:cs="Times New Roman"/>
          <w:sz w:val="28"/>
          <w:szCs w:val="28"/>
          <w:lang w:val="uk-UA"/>
        </w:rPr>
        <w:t>1</w:t>
      </w:r>
      <w:r w:rsidRPr="00B11FF1">
        <w:rPr>
          <w:rFonts w:ascii="Times New Roman" w:hAnsi="Times New Roman" w:cs="Times New Roman"/>
          <w:sz w:val="28"/>
          <w:szCs w:val="28"/>
          <w:lang w:val="uk-UA"/>
        </w:rPr>
        <w:t xml:space="preserve"> числа місяця, наступного за звітним періодом, </w:t>
      </w:r>
      <w:r w:rsidR="00583939">
        <w:rPr>
          <w:rFonts w:ascii="Times New Roman" w:hAnsi="Times New Roman" w:cs="Times New Roman"/>
          <w:sz w:val="28"/>
          <w:szCs w:val="28"/>
          <w:lang w:val="uk-UA"/>
        </w:rPr>
        <w:t xml:space="preserve">загальний </w:t>
      </w:r>
      <w:r w:rsidRPr="00B11FF1">
        <w:rPr>
          <w:rFonts w:ascii="Times New Roman" w:hAnsi="Times New Roman" w:cs="Times New Roman"/>
          <w:sz w:val="28"/>
          <w:szCs w:val="28"/>
          <w:lang w:val="uk-UA"/>
        </w:rPr>
        <w:t xml:space="preserve">відділ апарату </w:t>
      </w:r>
      <w:r w:rsidR="00583939">
        <w:rPr>
          <w:rFonts w:ascii="Times New Roman" w:hAnsi="Times New Roman" w:cs="Times New Roman"/>
          <w:sz w:val="28"/>
          <w:szCs w:val="28"/>
          <w:lang w:val="uk-UA"/>
        </w:rPr>
        <w:t xml:space="preserve">Недригайлівської районної </w:t>
      </w:r>
      <w:r w:rsidRPr="00B11FF1">
        <w:rPr>
          <w:rFonts w:ascii="Times New Roman" w:hAnsi="Times New Roman" w:cs="Times New Roman"/>
          <w:sz w:val="28"/>
          <w:szCs w:val="28"/>
          <w:lang w:val="uk-UA"/>
        </w:rPr>
        <w:t>державної адміністрації.</w:t>
      </w:r>
    </w:p>
    <w:p w:rsidR="00F611D8" w:rsidRPr="00B11FF1" w:rsidRDefault="00F611D8" w:rsidP="00B11FF1">
      <w:pPr>
        <w:pStyle w:val="ab"/>
        <w:ind w:firstLine="708"/>
        <w:jc w:val="both"/>
        <w:rPr>
          <w:rFonts w:ascii="Times New Roman" w:hAnsi="Times New Roman" w:cs="Times New Roman"/>
          <w:sz w:val="28"/>
          <w:szCs w:val="28"/>
          <w:lang w:val="uk-UA"/>
        </w:rPr>
      </w:pPr>
      <w:r w:rsidRPr="00B11FF1">
        <w:rPr>
          <w:rFonts w:ascii="Times New Roman" w:hAnsi="Times New Roman" w:cs="Times New Roman"/>
          <w:sz w:val="28"/>
          <w:szCs w:val="28"/>
          <w:lang w:val="uk-UA"/>
        </w:rPr>
        <w:t>4.</w:t>
      </w:r>
      <w:r w:rsidRPr="00B11FF1">
        <w:rPr>
          <w:rFonts w:ascii="Times New Roman" w:hAnsi="Times New Roman" w:cs="Times New Roman"/>
          <w:sz w:val="28"/>
          <w:szCs w:val="28"/>
        </w:rPr>
        <w:t> </w:t>
      </w:r>
      <w:r w:rsidR="00B11FF1">
        <w:rPr>
          <w:rFonts w:ascii="Times New Roman" w:hAnsi="Times New Roman" w:cs="Times New Roman"/>
          <w:sz w:val="28"/>
          <w:szCs w:val="28"/>
          <w:lang w:val="uk-UA"/>
        </w:rPr>
        <w:t xml:space="preserve">Загальному відділу </w:t>
      </w:r>
      <w:r w:rsidRPr="00B11FF1">
        <w:rPr>
          <w:rFonts w:ascii="Times New Roman" w:hAnsi="Times New Roman" w:cs="Times New Roman"/>
          <w:sz w:val="28"/>
          <w:szCs w:val="28"/>
          <w:lang w:val="uk-UA"/>
        </w:rPr>
        <w:t xml:space="preserve">апарату </w:t>
      </w:r>
      <w:r w:rsidR="00B11FF1">
        <w:rPr>
          <w:rFonts w:ascii="Times New Roman" w:hAnsi="Times New Roman" w:cs="Times New Roman"/>
          <w:sz w:val="28"/>
          <w:szCs w:val="28"/>
          <w:lang w:val="uk-UA"/>
        </w:rPr>
        <w:t>Недригайлівсь</w:t>
      </w:r>
      <w:r w:rsidRPr="00B11FF1">
        <w:rPr>
          <w:rFonts w:ascii="Times New Roman" w:hAnsi="Times New Roman" w:cs="Times New Roman"/>
          <w:sz w:val="28"/>
          <w:szCs w:val="28"/>
          <w:lang w:val="uk-UA"/>
        </w:rPr>
        <w:t xml:space="preserve">кої </w:t>
      </w:r>
      <w:r w:rsidR="00B11FF1">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державної адміністрації інформувати щопівроку до </w:t>
      </w:r>
      <w:r w:rsidR="00181E37">
        <w:rPr>
          <w:rFonts w:ascii="Times New Roman" w:hAnsi="Times New Roman" w:cs="Times New Roman"/>
          <w:sz w:val="28"/>
          <w:szCs w:val="28"/>
          <w:lang w:val="uk-UA"/>
        </w:rPr>
        <w:t>0</w:t>
      </w:r>
      <w:r w:rsidRPr="00B11FF1">
        <w:rPr>
          <w:rFonts w:ascii="Times New Roman" w:hAnsi="Times New Roman" w:cs="Times New Roman"/>
          <w:sz w:val="28"/>
          <w:szCs w:val="28"/>
          <w:lang w:val="uk-UA"/>
        </w:rPr>
        <w:t xml:space="preserve">5 числа місяця, наступного за </w:t>
      </w:r>
      <w:r w:rsidRPr="00B11FF1">
        <w:rPr>
          <w:rFonts w:ascii="Times New Roman" w:hAnsi="Times New Roman" w:cs="Times New Roman"/>
          <w:bCs/>
          <w:sz w:val="28"/>
          <w:szCs w:val="28"/>
          <w:lang w:val="uk-UA"/>
        </w:rPr>
        <w:t>звітним періодом,</w:t>
      </w:r>
      <w:r w:rsidRPr="00B11FF1">
        <w:rPr>
          <w:rFonts w:ascii="Times New Roman" w:hAnsi="Times New Roman" w:cs="Times New Roman"/>
          <w:sz w:val="28"/>
          <w:szCs w:val="28"/>
          <w:lang w:val="uk-UA"/>
        </w:rPr>
        <w:t xml:space="preserve"> голову </w:t>
      </w:r>
      <w:r w:rsidR="00181E37">
        <w:rPr>
          <w:rFonts w:ascii="Times New Roman" w:hAnsi="Times New Roman" w:cs="Times New Roman"/>
          <w:sz w:val="28"/>
          <w:szCs w:val="28"/>
          <w:lang w:val="uk-UA"/>
        </w:rPr>
        <w:t>Недригайлівської районної</w:t>
      </w:r>
      <w:r w:rsidR="008A49EA">
        <w:rPr>
          <w:rFonts w:ascii="Times New Roman" w:hAnsi="Times New Roman" w:cs="Times New Roman"/>
          <w:sz w:val="28"/>
          <w:szCs w:val="28"/>
          <w:lang w:val="uk-UA"/>
        </w:rPr>
        <w:t xml:space="preserve"> </w:t>
      </w:r>
      <w:r w:rsidRPr="00B11FF1">
        <w:rPr>
          <w:rFonts w:ascii="Times New Roman" w:hAnsi="Times New Roman" w:cs="Times New Roman"/>
          <w:sz w:val="28"/>
          <w:szCs w:val="28"/>
          <w:lang w:val="uk-UA"/>
        </w:rPr>
        <w:t>державної адміністрації про стан виконання цього розпорядження</w:t>
      </w:r>
      <w:r w:rsidR="00027A3A">
        <w:rPr>
          <w:rFonts w:ascii="Times New Roman" w:hAnsi="Times New Roman" w:cs="Times New Roman"/>
          <w:sz w:val="28"/>
          <w:szCs w:val="28"/>
          <w:lang w:val="uk-UA"/>
        </w:rPr>
        <w:t>.</w:t>
      </w:r>
      <w:r w:rsidRPr="00B11FF1">
        <w:rPr>
          <w:rFonts w:ascii="Times New Roman" w:hAnsi="Times New Roman" w:cs="Times New Roman"/>
          <w:sz w:val="28"/>
          <w:szCs w:val="28"/>
          <w:lang w:val="uk-UA"/>
        </w:rPr>
        <w:t xml:space="preserve"> </w:t>
      </w:r>
    </w:p>
    <w:p w:rsidR="00F611D8" w:rsidRPr="00C407E9" w:rsidRDefault="00F611D8" w:rsidP="00B11FF1">
      <w:pPr>
        <w:pStyle w:val="ab"/>
        <w:ind w:firstLine="708"/>
        <w:jc w:val="both"/>
        <w:rPr>
          <w:rFonts w:ascii="Times New Roman" w:hAnsi="Times New Roman" w:cs="Times New Roman"/>
          <w:sz w:val="28"/>
          <w:szCs w:val="28"/>
          <w:lang w:val="uk-UA"/>
        </w:rPr>
      </w:pPr>
      <w:r w:rsidRPr="00B11FF1">
        <w:rPr>
          <w:rFonts w:ascii="Times New Roman" w:hAnsi="Times New Roman" w:cs="Times New Roman"/>
          <w:sz w:val="28"/>
          <w:szCs w:val="28"/>
          <w:lang w:val="uk-UA"/>
        </w:rPr>
        <w:t xml:space="preserve">5. Визнати таким, що втратило чинність, розпорядження голови </w:t>
      </w:r>
      <w:r w:rsidR="00C407E9">
        <w:rPr>
          <w:rFonts w:ascii="Times New Roman" w:hAnsi="Times New Roman" w:cs="Times New Roman"/>
          <w:sz w:val="28"/>
          <w:szCs w:val="28"/>
          <w:lang w:val="uk-UA"/>
        </w:rPr>
        <w:t>Недригайлівської районної</w:t>
      </w:r>
      <w:r w:rsidRPr="00B11FF1">
        <w:rPr>
          <w:rFonts w:ascii="Times New Roman" w:hAnsi="Times New Roman" w:cs="Times New Roman"/>
          <w:sz w:val="28"/>
          <w:szCs w:val="28"/>
          <w:lang w:val="uk-UA"/>
        </w:rPr>
        <w:t xml:space="preserve"> державної адміністрації від </w:t>
      </w:r>
      <w:r w:rsidR="00C407E9" w:rsidRPr="00C407E9">
        <w:rPr>
          <w:rFonts w:ascii="Times New Roman" w:hAnsi="Times New Roman" w:cs="Times New Roman"/>
          <w:sz w:val="28"/>
          <w:szCs w:val="28"/>
          <w:lang w:val="uk-UA"/>
        </w:rPr>
        <w:t>19.08.2013 № 236-ОД «Про заходи щодо забезпечення реалізації та гарантії права громадян на звернення до органів державної влади, органів місцевого самоврядування».</w:t>
      </w:r>
    </w:p>
    <w:p w:rsidR="00F611D8" w:rsidRDefault="00F611D8" w:rsidP="00B11FF1">
      <w:pPr>
        <w:pStyle w:val="ab"/>
        <w:ind w:firstLine="708"/>
        <w:jc w:val="both"/>
        <w:rPr>
          <w:rFonts w:ascii="Times New Roman" w:hAnsi="Times New Roman" w:cs="Times New Roman"/>
          <w:sz w:val="28"/>
          <w:szCs w:val="28"/>
          <w:lang w:val="uk-UA"/>
        </w:rPr>
      </w:pPr>
      <w:r w:rsidRPr="00B11FF1">
        <w:rPr>
          <w:rFonts w:ascii="Times New Roman" w:hAnsi="Times New Roman" w:cs="Times New Roman"/>
          <w:sz w:val="28"/>
          <w:szCs w:val="28"/>
          <w:lang w:val="uk-UA"/>
        </w:rPr>
        <w:t xml:space="preserve">6. Контроль за виконанням цього розпорядження покласти на керівника апарату </w:t>
      </w:r>
      <w:r w:rsidR="002F1D6E">
        <w:rPr>
          <w:rFonts w:ascii="Times New Roman" w:hAnsi="Times New Roman" w:cs="Times New Roman"/>
          <w:sz w:val="28"/>
          <w:szCs w:val="28"/>
          <w:lang w:val="uk-UA"/>
        </w:rPr>
        <w:t>Недригайлівсь</w:t>
      </w:r>
      <w:r w:rsidR="002F1D6E" w:rsidRPr="00B11FF1">
        <w:rPr>
          <w:rFonts w:ascii="Times New Roman" w:hAnsi="Times New Roman" w:cs="Times New Roman"/>
          <w:sz w:val="28"/>
          <w:szCs w:val="28"/>
          <w:lang w:val="uk-UA"/>
        </w:rPr>
        <w:t xml:space="preserve">кої </w:t>
      </w:r>
      <w:r w:rsidR="002F1D6E">
        <w:rPr>
          <w:rFonts w:ascii="Times New Roman" w:hAnsi="Times New Roman" w:cs="Times New Roman"/>
          <w:sz w:val="28"/>
          <w:szCs w:val="28"/>
          <w:lang w:val="uk-UA"/>
        </w:rPr>
        <w:t>район</w:t>
      </w:r>
      <w:r w:rsidR="002F1D6E"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lang w:val="uk-UA"/>
        </w:rPr>
        <w:t xml:space="preserve">державної адміністрації </w:t>
      </w:r>
      <w:r w:rsidR="002F1D6E">
        <w:rPr>
          <w:rFonts w:ascii="Times New Roman" w:hAnsi="Times New Roman" w:cs="Times New Roman"/>
          <w:sz w:val="28"/>
          <w:szCs w:val="28"/>
          <w:lang w:val="uk-UA"/>
        </w:rPr>
        <w:t xml:space="preserve">Неменка </w:t>
      </w:r>
      <w:r w:rsidRPr="00B11FF1">
        <w:rPr>
          <w:rFonts w:ascii="Times New Roman" w:hAnsi="Times New Roman" w:cs="Times New Roman"/>
          <w:sz w:val="28"/>
          <w:szCs w:val="28"/>
          <w:lang w:val="uk-UA"/>
        </w:rPr>
        <w:t>О.</w:t>
      </w:r>
      <w:r w:rsidR="002F1D6E">
        <w:rPr>
          <w:rFonts w:ascii="Times New Roman" w:hAnsi="Times New Roman" w:cs="Times New Roman"/>
          <w:sz w:val="28"/>
          <w:szCs w:val="28"/>
          <w:lang w:val="uk-UA"/>
        </w:rPr>
        <w:t>І.</w:t>
      </w:r>
    </w:p>
    <w:p w:rsidR="008C7092" w:rsidRPr="00B11FF1" w:rsidRDefault="008C7092" w:rsidP="00B11FF1">
      <w:pPr>
        <w:pStyle w:val="ab"/>
        <w:ind w:firstLine="708"/>
        <w:jc w:val="both"/>
        <w:rPr>
          <w:rFonts w:ascii="Times New Roman" w:hAnsi="Times New Roman" w:cs="Times New Roman"/>
          <w:sz w:val="28"/>
          <w:szCs w:val="28"/>
          <w:lang w:val="uk-UA"/>
        </w:rPr>
      </w:pPr>
    </w:p>
    <w:p w:rsidR="00F611D8" w:rsidRPr="00B11FF1" w:rsidRDefault="00F611D8" w:rsidP="00B11FF1">
      <w:pPr>
        <w:pStyle w:val="ab"/>
        <w:jc w:val="both"/>
        <w:rPr>
          <w:rFonts w:ascii="Times New Roman" w:hAnsi="Times New Roman" w:cs="Times New Roman"/>
          <w:b/>
          <w:sz w:val="28"/>
          <w:szCs w:val="28"/>
        </w:rPr>
      </w:pPr>
      <w:r w:rsidRPr="00B11FF1">
        <w:rPr>
          <w:rFonts w:ascii="Times New Roman" w:hAnsi="Times New Roman" w:cs="Times New Roman"/>
          <w:b/>
          <w:sz w:val="28"/>
          <w:szCs w:val="28"/>
        </w:rPr>
        <w:t xml:space="preserve">Голова </w:t>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Pr="00B11FF1">
        <w:rPr>
          <w:rFonts w:ascii="Times New Roman" w:hAnsi="Times New Roman" w:cs="Times New Roman"/>
          <w:b/>
          <w:sz w:val="28"/>
          <w:szCs w:val="28"/>
        </w:rPr>
        <w:tab/>
      </w:r>
      <w:r w:rsidR="005110FC">
        <w:rPr>
          <w:rFonts w:ascii="Times New Roman" w:hAnsi="Times New Roman" w:cs="Times New Roman"/>
          <w:b/>
          <w:sz w:val="28"/>
          <w:szCs w:val="28"/>
          <w:lang w:val="uk-UA"/>
        </w:rPr>
        <w:t xml:space="preserve">      </w:t>
      </w:r>
      <w:r w:rsidR="002F1D6E">
        <w:rPr>
          <w:rFonts w:ascii="Times New Roman" w:hAnsi="Times New Roman" w:cs="Times New Roman"/>
          <w:b/>
          <w:sz w:val="28"/>
          <w:szCs w:val="28"/>
        </w:rPr>
        <w:t>С.ПАНЧЕНКО</w:t>
      </w:r>
    </w:p>
    <w:p w:rsidR="00F611D8" w:rsidRPr="00B11FF1" w:rsidRDefault="00F611D8" w:rsidP="00B11FF1">
      <w:pPr>
        <w:pStyle w:val="ab"/>
        <w:jc w:val="both"/>
        <w:rPr>
          <w:rFonts w:ascii="Times New Roman" w:hAnsi="Times New Roman" w:cs="Times New Roman"/>
          <w:sz w:val="28"/>
          <w:szCs w:val="28"/>
        </w:rPr>
        <w:sectPr w:rsidR="00F611D8" w:rsidRPr="00B11FF1" w:rsidSect="00F14DA0">
          <w:headerReference w:type="even" r:id="rId7"/>
          <w:headerReference w:type="default" r:id="rId8"/>
          <w:pgSz w:w="11906" w:h="16838"/>
          <w:pgMar w:top="568" w:right="567" w:bottom="1134" w:left="1701" w:header="720" w:footer="720" w:gutter="0"/>
          <w:cols w:space="708"/>
          <w:titlePg/>
          <w:docGrid w:linePitch="381"/>
        </w:sectPr>
      </w:pPr>
    </w:p>
    <w:p w:rsidR="00F611D8" w:rsidRPr="00B11FF1" w:rsidRDefault="003B0585" w:rsidP="00B11FF1">
      <w:pPr>
        <w:pStyle w:val="ab"/>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З</w:t>
      </w:r>
      <w:r w:rsidR="00F611D8" w:rsidRPr="00B11FF1">
        <w:rPr>
          <w:rFonts w:ascii="Times New Roman" w:hAnsi="Times New Roman" w:cs="Times New Roman"/>
          <w:sz w:val="28"/>
          <w:szCs w:val="28"/>
        </w:rPr>
        <w:t>АТВЕРДЖЕНО</w:t>
      </w:r>
    </w:p>
    <w:p w:rsidR="00F611D8" w:rsidRPr="003B0585" w:rsidRDefault="00F611D8" w:rsidP="00B11FF1">
      <w:pPr>
        <w:pStyle w:val="ab"/>
        <w:jc w:val="both"/>
        <w:rPr>
          <w:rFonts w:ascii="Times New Roman" w:hAnsi="Times New Roman" w:cs="Times New Roman"/>
          <w:sz w:val="16"/>
          <w:szCs w:val="16"/>
        </w:rPr>
      </w:pPr>
    </w:p>
    <w:p w:rsidR="00F611D8" w:rsidRDefault="003B0585"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611D8" w:rsidRPr="00B11FF1">
        <w:rPr>
          <w:rFonts w:ascii="Times New Roman" w:hAnsi="Times New Roman" w:cs="Times New Roman"/>
          <w:sz w:val="28"/>
          <w:szCs w:val="28"/>
        </w:rPr>
        <w:t xml:space="preserve">Розпорядження голови </w:t>
      </w:r>
    </w:p>
    <w:p w:rsidR="003B0585" w:rsidRDefault="003B0585"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Недригайлів</w:t>
      </w:r>
      <w:r w:rsidR="00F611D8" w:rsidRPr="003B0585">
        <w:rPr>
          <w:rFonts w:ascii="Times New Roman" w:hAnsi="Times New Roman" w:cs="Times New Roman"/>
          <w:sz w:val="28"/>
          <w:szCs w:val="28"/>
          <w:lang w:val="uk-UA"/>
        </w:rPr>
        <w:t xml:space="preserve">ської </w:t>
      </w:r>
      <w:r>
        <w:rPr>
          <w:rFonts w:ascii="Times New Roman" w:hAnsi="Times New Roman" w:cs="Times New Roman"/>
          <w:sz w:val="28"/>
          <w:szCs w:val="28"/>
          <w:lang w:val="uk-UA"/>
        </w:rPr>
        <w:t>район</w:t>
      </w:r>
      <w:r w:rsidR="00F611D8" w:rsidRPr="003B0585">
        <w:rPr>
          <w:rFonts w:ascii="Times New Roman" w:hAnsi="Times New Roman" w:cs="Times New Roman"/>
          <w:sz w:val="28"/>
          <w:szCs w:val="28"/>
          <w:lang w:val="uk-UA"/>
        </w:rPr>
        <w:t xml:space="preserve">ної </w:t>
      </w:r>
    </w:p>
    <w:p w:rsidR="00F611D8" w:rsidRDefault="003B0585"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611D8" w:rsidRPr="003B0585">
        <w:rPr>
          <w:rFonts w:ascii="Times New Roman" w:hAnsi="Times New Roman" w:cs="Times New Roman"/>
          <w:sz w:val="28"/>
          <w:szCs w:val="28"/>
          <w:lang w:val="uk-UA"/>
        </w:rPr>
        <w:t xml:space="preserve">державної адміністрації </w:t>
      </w:r>
    </w:p>
    <w:p w:rsidR="003B0585" w:rsidRPr="003B0585" w:rsidRDefault="003B0585" w:rsidP="00B11FF1">
      <w:pPr>
        <w:pStyle w:val="ab"/>
        <w:jc w:val="both"/>
        <w:rPr>
          <w:rFonts w:ascii="Times New Roman" w:hAnsi="Times New Roman" w:cs="Times New Roman"/>
          <w:sz w:val="16"/>
          <w:szCs w:val="16"/>
          <w:lang w:val="uk-UA"/>
        </w:rPr>
      </w:pPr>
      <w:r>
        <w:rPr>
          <w:rFonts w:ascii="Times New Roman" w:hAnsi="Times New Roman" w:cs="Times New Roman"/>
          <w:sz w:val="28"/>
          <w:szCs w:val="28"/>
          <w:lang w:val="uk-UA"/>
        </w:rPr>
        <w:t xml:space="preserve">           </w:t>
      </w:r>
    </w:p>
    <w:p w:rsidR="00F611D8" w:rsidRPr="002F1D6E" w:rsidRDefault="003B0585"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F1D43">
        <w:rPr>
          <w:rFonts w:ascii="Times New Roman" w:hAnsi="Times New Roman" w:cs="Times New Roman"/>
          <w:sz w:val="28"/>
          <w:szCs w:val="28"/>
          <w:lang w:val="uk-UA"/>
        </w:rPr>
        <w:t xml:space="preserve">03 </w:t>
      </w:r>
      <w:r w:rsidR="00D72242">
        <w:rPr>
          <w:rFonts w:ascii="Times New Roman" w:hAnsi="Times New Roman" w:cs="Times New Roman"/>
          <w:sz w:val="28"/>
          <w:szCs w:val="28"/>
          <w:lang w:val="uk-UA"/>
        </w:rPr>
        <w:t>жовт</w:t>
      </w:r>
      <w:r w:rsidR="00F611D8" w:rsidRPr="002F1D6E">
        <w:rPr>
          <w:rFonts w:ascii="Times New Roman" w:hAnsi="Times New Roman" w:cs="Times New Roman"/>
          <w:sz w:val="28"/>
          <w:szCs w:val="28"/>
          <w:lang w:val="uk-UA"/>
        </w:rPr>
        <w:t>ня 2018 року №</w:t>
      </w:r>
      <w:r w:rsidR="00D72242">
        <w:rPr>
          <w:rFonts w:ascii="Times New Roman" w:hAnsi="Times New Roman" w:cs="Times New Roman"/>
          <w:sz w:val="28"/>
          <w:szCs w:val="28"/>
          <w:lang w:val="uk-UA"/>
        </w:rPr>
        <w:t xml:space="preserve"> </w:t>
      </w:r>
      <w:r w:rsidR="00DF1D43">
        <w:rPr>
          <w:rFonts w:ascii="Times New Roman" w:hAnsi="Times New Roman" w:cs="Times New Roman"/>
          <w:sz w:val="28"/>
          <w:szCs w:val="28"/>
          <w:lang w:val="uk-UA"/>
        </w:rPr>
        <w:t>484</w:t>
      </w:r>
      <w:r w:rsidR="00F611D8" w:rsidRPr="002F1D6E">
        <w:rPr>
          <w:rFonts w:ascii="Times New Roman" w:hAnsi="Times New Roman" w:cs="Times New Roman"/>
          <w:sz w:val="28"/>
          <w:szCs w:val="28"/>
          <w:lang w:val="uk-UA"/>
        </w:rPr>
        <w:t>-ОД</w:t>
      </w:r>
    </w:p>
    <w:p w:rsidR="00F611D8" w:rsidRPr="002F1D6E" w:rsidRDefault="00F611D8" w:rsidP="00B11FF1">
      <w:pPr>
        <w:pStyle w:val="ab"/>
        <w:jc w:val="both"/>
        <w:rPr>
          <w:rFonts w:ascii="Times New Roman" w:hAnsi="Times New Roman" w:cs="Times New Roman"/>
          <w:sz w:val="28"/>
          <w:szCs w:val="28"/>
          <w:lang w:val="uk-UA"/>
        </w:rPr>
      </w:pPr>
    </w:p>
    <w:p w:rsidR="00F611D8" w:rsidRPr="002F1D6E" w:rsidRDefault="00F611D8" w:rsidP="003B0585">
      <w:pPr>
        <w:pStyle w:val="ab"/>
        <w:jc w:val="center"/>
        <w:rPr>
          <w:rFonts w:ascii="Times New Roman" w:hAnsi="Times New Roman" w:cs="Times New Roman"/>
          <w:b/>
          <w:sz w:val="28"/>
          <w:szCs w:val="28"/>
          <w:lang w:val="uk-UA"/>
        </w:rPr>
      </w:pPr>
      <w:r w:rsidRPr="002F1D6E">
        <w:rPr>
          <w:rFonts w:ascii="Times New Roman" w:hAnsi="Times New Roman" w:cs="Times New Roman"/>
          <w:b/>
          <w:sz w:val="28"/>
          <w:szCs w:val="28"/>
          <w:lang w:val="uk-UA"/>
        </w:rPr>
        <w:t>Заходи</w:t>
      </w:r>
    </w:p>
    <w:p w:rsidR="00F611D8" w:rsidRPr="002F1D6E" w:rsidRDefault="00F611D8" w:rsidP="00B11FF1">
      <w:pPr>
        <w:pStyle w:val="ab"/>
        <w:jc w:val="both"/>
        <w:rPr>
          <w:rFonts w:ascii="Times New Roman" w:hAnsi="Times New Roman" w:cs="Times New Roman"/>
          <w:b/>
          <w:sz w:val="28"/>
          <w:szCs w:val="28"/>
          <w:lang w:val="uk-UA"/>
        </w:rPr>
      </w:pPr>
      <w:r w:rsidRPr="002F1D6E">
        <w:rPr>
          <w:rFonts w:ascii="Times New Roman" w:hAnsi="Times New Roman" w:cs="Times New Roman"/>
          <w:b/>
          <w:sz w:val="28"/>
          <w:szCs w:val="28"/>
          <w:lang w:val="uk-UA"/>
        </w:rPr>
        <w:t>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F611D8" w:rsidRPr="002F1D6E" w:rsidRDefault="00F611D8" w:rsidP="00B11FF1">
      <w:pPr>
        <w:pStyle w:val="ab"/>
        <w:jc w:val="both"/>
        <w:rPr>
          <w:rFonts w:ascii="Times New Roman" w:hAnsi="Times New Roman" w:cs="Times New Roman"/>
          <w:sz w:val="28"/>
          <w:szCs w:val="28"/>
          <w:lang w:val="uk-UA"/>
        </w:rPr>
      </w:pPr>
    </w:p>
    <w:p w:rsidR="00F611D8" w:rsidRPr="00C87BEB" w:rsidRDefault="00F611D8" w:rsidP="00B11FF1">
      <w:pPr>
        <w:pStyle w:val="ab"/>
        <w:jc w:val="both"/>
        <w:rPr>
          <w:rFonts w:ascii="Times New Roman" w:hAnsi="Times New Roman" w:cs="Times New Roman"/>
          <w:sz w:val="28"/>
          <w:szCs w:val="28"/>
          <w:lang w:val="uk-UA"/>
        </w:rPr>
      </w:pPr>
      <w:r w:rsidRPr="00C87BEB">
        <w:rPr>
          <w:rFonts w:ascii="Times New Roman" w:hAnsi="Times New Roman" w:cs="Times New Roman"/>
          <w:sz w:val="28"/>
          <w:szCs w:val="28"/>
          <w:lang w:val="uk-UA"/>
        </w:rPr>
        <w:t>1.</w:t>
      </w:r>
      <w:r w:rsidRPr="00B11FF1">
        <w:rPr>
          <w:rFonts w:ascii="Times New Roman" w:hAnsi="Times New Roman" w:cs="Times New Roman"/>
          <w:sz w:val="28"/>
          <w:szCs w:val="28"/>
        </w:rPr>
        <w:t> </w:t>
      </w:r>
      <w:r w:rsidRPr="00C87BEB">
        <w:rPr>
          <w:rFonts w:ascii="Times New Roman" w:hAnsi="Times New Roman" w:cs="Times New Roman"/>
          <w:sz w:val="28"/>
          <w:szCs w:val="28"/>
          <w:lang w:val="uk-UA"/>
        </w:rPr>
        <w:t xml:space="preserve">Забезпечення розгляду на засіданнях колегії </w:t>
      </w:r>
      <w:r w:rsidR="00C87BEB">
        <w:rPr>
          <w:rFonts w:ascii="Times New Roman" w:hAnsi="Times New Roman" w:cs="Times New Roman"/>
          <w:sz w:val="28"/>
          <w:szCs w:val="28"/>
          <w:lang w:val="uk-UA"/>
        </w:rPr>
        <w:t>Недригайлівсь</w:t>
      </w:r>
      <w:r w:rsidR="00C87BEB" w:rsidRPr="00B11FF1">
        <w:rPr>
          <w:rFonts w:ascii="Times New Roman" w:hAnsi="Times New Roman" w:cs="Times New Roman"/>
          <w:sz w:val="28"/>
          <w:szCs w:val="28"/>
          <w:lang w:val="uk-UA"/>
        </w:rPr>
        <w:t xml:space="preserve">кої </w:t>
      </w:r>
      <w:r w:rsidR="00C87BEB">
        <w:rPr>
          <w:rFonts w:ascii="Times New Roman" w:hAnsi="Times New Roman" w:cs="Times New Roman"/>
          <w:sz w:val="28"/>
          <w:szCs w:val="28"/>
          <w:lang w:val="uk-UA"/>
        </w:rPr>
        <w:t>район</w:t>
      </w:r>
      <w:r w:rsidR="00C87BEB" w:rsidRPr="00B11FF1">
        <w:rPr>
          <w:rFonts w:ascii="Times New Roman" w:hAnsi="Times New Roman" w:cs="Times New Roman"/>
          <w:sz w:val="28"/>
          <w:szCs w:val="28"/>
          <w:lang w:val="uk-UA"/>
        </w:rPr>
        <w:t xml:space="preserve">ної </w:t>
      </w:r>
      <w:r w:rsidRPr="00C87BEB">
        <w:rPr>
          <w:rFonts w:ascii="Times New Roman" w:hAnsi="Times New Roman" w:cs="Times New Roman"/>
          <w:sz w:val="28"/>
          <w:szCs w:val="28"/>
          <w:lang w:val="uk-UA"/>
        </w:rPr>
        <w:t xml:space="preserve">державної адміністрації питань додержання чинного законодавства щодо реалізації та гарантування конституційного права громадян на звернення. </w:t>
      </w:r>
    </w:p>
    <w:tbl>
      <w:tblPr>
        <w:tblW w:w="9884" w:type="dxa"/>
        <w:tblBorders>
          <w:insideH w:val="single" w:sz="4" w:space="0" w:color="auto"/>
        </w:tblBorders>
        <w:tblLook w:val="01E0"/>
      </w:tblPr>
      <w:tblGrid>
        <w:gridCol w:w="5148"/>
        <w:gridCol w:w="4736"/>
      </w:tblGrid>
      <w:tr w:rsidR="00F611D8" w:rsidRPr="00B11FF1" w:rsidTr="00B17597">
        <w:tc>
          <w:tcPr>
            <w:tcW w:w="5148" w:type="dxa"/>
            <w:shd w:val="clear" w:color="auto" w:fill="auto"/>
          </w:tcPr>
          <w:p w:rsidR="00F611D8" w:rsidRPr="00C87BEB" w:rsidRDefault="00F611D8" w:rsidP="00B11FF1">
            <w:pPr>
              <w:pStyle w:val="ab"/>
              <w:jc w:val="both"/>
              <w:rPr>
                <w:rFonts w:ascii="Times New Roman" w:hAnsi="Times New Roman" w:cs="Times New Roman"/>
                <w:sz w:val="28"/>
                <w:szCs w:val="28"/>
                <w:lang w:val="uk-UA"/>
              </w:rPr>
            </w:pPr>
          </w:p>
        </w:tc>
        <w:tc>
          <w:tcPr>
            <w:tcW w:w="4736" w:type="dxa"/>
            <w:shd w:val="clear" w:color="auto" w:fill="auto"/>
          </w:tcPr>
          <w:p w:rsidR="00F611D8" w:rsidRPr="00C87BEB" w:rsidRDefault="00C87BEB"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00F611D8" w:rsidRPr="00C87BEB">
              <w:rPr>
                <w:rFonts w:ascii="Times New Roman" w:hAnsi="Times New Roman" w:cs="Times New Roman"/>
                <w:sz w:val="28"/>
                <w:szCs w:val="28"/>
                <w:lang w:val="uk-UA"/>
              </w:rPr>
              <w:t xml:space="preserve"> апарату </w:t>
            </w:r>
            <w:r>
              <w:rPr>
                <w:rFonts w:ascii="Times New Roman" w:hAnsi="Times New Roman" w:cs="Times New Roman"/>
                <w:sz w:val="28"/>
                <w:szCs w:val="28"/>
                <w:lang w:val="uk-UA"/>
              </w:rPr>
              <w:t>Недригайлівської районної</w:t>
            </w:r>
            <w:r w:rsidR="00F611D8" w:rsidRPr="00C87BEB">
              <w:rPr>
                <w:rFonts w:ascii="Times New Roman" w:hAnsi="Times New Roman" w:cs="Times New Roman"/>
                <w:sz w:val="28"/>
                <w:szCs w:val="28"/>
                <w:lang w:val="uk-UA"/>
              </w:rPr>
              <w:t xml:space="preserve"> дер</w:t>
            </w:r>
            <w:r>
              <w:rPr>
                <w:rFonts w:ascii="Times New Roman" w:hAnsi="Times New Roman" w:cs="Times New Roman"/>
                <w:sz w:val="28"/>
                <w:szCs w:val="28"/>
                <w:lang w:val="uk-UA"/>
              </w:rPr>
              <w:t>-</w:t>
            </w:r>
            <w:r w:rsidR="000C456D">
              <w:rPr>
                <w:rFonts w:ascii="Times New Roman" w:hAnsi="Times New Roman" w:cs="Times New Roman"/>
                <w:sz w:val="28"/>
                <w:szCs w:val="28"/>
                <w:lang w:val="uk-UA"/>
              </w:rPr>
              <w:t>жавної адміністрації</w:t>
            </w:r>
          </w:p>
          <w:p w:rsidR="00F611D8" w:rsidRPr="00C87BEB" w:rsidRDefault="00C87BEB" w:rsidP="00C87BEB">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Щопівроку </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2. Забезпечення заслуховування на нарадах при керівниках, виконкомах стану роботи із зверненнями громадян.</w:t>
      </w:r>
    </w:p>
    <w:tbl>
      <w:tblPr>
        <w:tblW w:w="9884" w:type="dxa"/>
        <w:tblBorders>
          <w:insideH w:val="single" w:sz="4" w:space="0" w:color="auto"/>
        </w:tblBorders>
        <w:tblLook w:val="01E0"/>
      </w:tblPr>
      <w:tblGrid>
        <w:gridCol w:w="3209"/>
        <w:gridCol w:w="1939"/>
        <w:gridCol w:w="473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36" w:type="dxa"/>
            <w:shd w:val="clear" w:color="auto" w:fill="auto"/>
          </w:tcPr>
          <w:p w:rsidR="00F611D8" w:rsidRPr="00F60F02" w:rsidRDefault="002842D9"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Фінансове управління, </w:t>
            </w:r>
            <w:r w:rsidR="00C87BEB">
              <w:rPr>
                <w:rFonts w:ascii="Times New Roman" w:hAnsi="Times New Roman" w:cs="Times New Roman"/>
                <w:sz w:val="28"/>
                <w:szCs w:val="28"/>
                <w:lang w:val="uk-UA"/>
              </w:rPr>
              <w:t xml:space="preserve">праці та соціального захисту населення </w:t>
            </w:r>
            <w:r w:rsidR="00F60F02">
              <w:rPr>
                <w:rFonts w:ascii="Times New Roman" w:hAnsi="Times New Roman" w:cs="Times New Roman"/>
                <w:sz w:val="28"/>
                <w:szCs w:val="28"/>
                <w:lang w:val="uk-UA"/>
              </w:rPr>
              <w:t>Недригайлівсь</w:t>
            </w:r>
            <w:r w:rsidR="00F60F02" w:rsidRPr="00B11FF1">
              <w:rPr>
                <w:rFonts w:ascii="Times New Roman" w:hAnsi="Times New Roman" w:cs="Times New Roman"/>
                <w:sz w:val="28"/>
                <w:szCs w:val="28"/>
                <w:lang w:val="uk-UA"/>
              </w:rPr>
              <w:t xml:space="preserve">кої </w:t>
            </w:r>
            <w:r w:rsidR="00F60F02">
              <w:rPr>
                <w:rFonts w:ascii="Times New Roman" w:hAnsi="Times New Roman" w:cs="Times New Roman"/>
                <w:sz w:val="28"/>
                <w:szCs w:val="28"/>
                <w:lang w:val="uk-UA"/>
              </w:rPr>
              <w:t>район</w:t>
            </w:r>
            <w:r w:rsidR="00F60F02" w:rsidRPr="00B11FF1">
              <w:rPr>
                <w:rFonts w:ascii="Times New Roman" w:hAnsi="Times New Roman" w:cs="Times New Roman"/>
                <w:sz w:val="28"/>
                <w:szCs w:val="28"/>
                <w:lang w:val="uk-UA"/>
              </w:rPr>
              <w:t xml:space="preserve">ної </w:t>
            </w:r>
            <w:r w:rsidR="00F611D8" w:rsidRPr="00B11FF1">
              <w:rPr>
                <w:rFonts w:ascii="Times New Roman" w:hAnsi="Times New Roman" w:cs="Times New Roman"/>
                <w:sz w:val="28"/>
                <w:szCs w:val="28"/>
              </w:rPr>
              <w:t xml:space="preserve">державної адміністрації, виконавчі </w:t>
            </w:r>
            <w:r w:rsidR="00F60F02">
              <w:rPr>
                <w:rFonts w:ascii="Times New Roman" w:hAnsi="Times New Roman" w:cs="Times New Roman"/>
                <w:sz w:val="28"/>
                <w:szCs w:val="28"/>
                <w:lang w:val="uk-UA"/>
              </w:rPr>
              <w:t xml:space="preserve">комітети сільських, селищних рад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Щопівроку</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3. Забезпечення об’єктивного розгляду звернень громадян, задоволення законних вимог заявників, поновлення порушених конституційних прав. Недопущення надання неоднозначних, необґрунтованих або неповних відповідей за зверненнями громадян, із порушенням строків, установлених законодавством, безпідставної передачі розгляду звернень іншим органам. Проведення роботи з усунення практики визнання заяв чи скарг необґрунтованими без роз’яснення заявникам порядку оскарження прийнятих рішень.</w:t>
      </w:r>
    </w:p>
    <w:tbl>
      <w:tblPr>
        <w:tblW w:w="9884" w:type="dxa"/>
        <w:tblBorders>
          <w:insideH w:val="single" w:sz="4" w:space="0" w:color="auto"/>
        </w:tblBorders>
        <w:tblLook w:val="01E0"/>
      </w:tblPr>
      <w:tblGrid>
        <w:gridCol w:w="3209"/>
        <w:gridCol w:w="1939"/>
        <w:gridCol w:w="473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36" w:type="dxa"/>
            <w:shd w:val="clear" w:color="auto" w:fill="auto"/>
          </w:tcPr>
          <w:p w:rsidR="000C456D" w:rsidRPr="000C456D" w:rsidRDefault="00F60F02"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00F611D8" w:rsidRPr="00B11FF1">
              <w:rPr>
                <w:rFonts w:ascii="Times New Roman" w:hAnsi="Times New Roman" w:cs="Times New Roman"/>
                <w:sz w:val="28"/>
                <w:szCs w:val="28"/>
              </w:rPr>
              <w:t xml:space="preserve"> </w:t>
            </w:r>
            <w:r w:rsidR="000C456D">
              <w:rPr>
                <w:rFonts w:ascii="Times New Roman" w:hAnsi="Times New Roman" w:cs="Times New Roman"/>
                <w:sz w:val="28"/>
                <w:szCs w:val="28"/>
                <w:lang w:val="uk-UA"/>
              </w:rPr>
              <w:t>апарату</w:t>
            </w:r>
            <w:r w:rsidR="00F611D8" w:rsidRPr="00B11FF1">
              <w:rPr>
                <w:rFonts w:ascii="Times New Roman" w:hAnsi="Times New Roman" w:cs="Times New Roman"/>
                <w:sz w:val="28"/>
                <w:szCs w:val="28"/>
              </w:rPr>
              <w:t xml:space="preserve">, </w:t>
            </w:r>
            <w:r w:rsidR="000C456D">
              <w:rPr>
                <w:rFonts w:ascii="Times New Roman" w:hAnsi="Times New Roman" w:cs="Times New Roman"/>
                <w:sz w:val="28"/>
                <w:szCs w:val="28"/>
                <w:lang w:val="uk-UA"/>
              </w:rPr>
              <w:t>фінансове управління, праці та соціального захисту населення Недригайлівсь</w:t>
            </w:r>
            <w:r w:rsidR="000C456D" w:rsidRPr="00B11FF1">
              <w:rPr>
                <w:rFonts w:ascii="Times New Roman" w:hAnsi="Times New Roman" w:cs="Times New Roman"/>
                <w:sz w:val="28"/>
                <w:szCs w:val="28"/>
                <w:lang w:val="uk-UA"/>
              </w:rPr>
              <w:t xml:space="preserve">кої </w:t>
            </w:r>
            <w:r w:rsidR="000C456D">
              <w:rPr>
                <w:rFonts w:ascii="Times New Roman" w:hAnsi="Times New Roman" w:cs="Times New Roman"/>
                <w:sz w:val="28"/>
                <w:szCs w:val="28"/>
                <w:lang w:val="uk-UA"/>
              </w:rPr>
              <w:t>район</w:t>
            </w:r>
            <w:r w:rsidR="000C456D" w:rsidRPr="00B11FF1">
              <w:rPr>
                <w:rFonts w:ascii="Times New Roman" w:hAnsi="Times New Roman" w:cs="Times New Roman"/>
                <w:sz w:val="28"/>
                <w:szCs w:val="28"/>
                <w:lang w:val="uk-UA"/>
              </w:rPr>
              <w:t xml:space="preserve">ної </w:t>
            </w:r>
            <w:r w:rsidR="000C456D" w:rsidRPr="00B11FF1">
              <w:rPr>
                <w:rFonts w:ascii="Times New Roman" w:hAnsi="Times New Roman" w:cs="Times New Roman"/>
                <w:sz w:val="28"/>
                <w:szCs w:val="28"/>
              </w:rPr>
              <w:t xml:space="preserve">державної адміністрації </w:t>
            </w:r>
            <w:r w:rsidR="00F611D8" w:rsidRPr="00B11FF1">
              <w:rPr>
                <w:rFonts w:ascii="Times New Roman" w:hAnsi="Times New Roman" w:cs="Times New Roman"/>
                <w:sz w:val="28"/>
                <w:szCs w:val="28"/>
              </w:rPr>
              <w:t xml:space="preserve">виконавчі </w:t>
            </w:r>
            <w:r w:rsidR="000C456D">
              <w:rPr>
                <w:rFonts w:ascii="Times New Roman" w:hAnsi="Times New Roman" w:cs="Times New Roman"/>
                <w:sz w:val="28"/>
                <w:szCs w:val="28"/>
                <w:lang w:val="uk-UA"/>
              </w:rPr>
              <w:t>комітети сільських, селищних рад</w:t>
            </w:r>
            <w:r w:rsidR="00F611D8" w:rsidRPr="00B11FF1">
              <w:rPr>
                <w:rFonts w:ascii="Times New Roman" w:hAnsi="Times New Roman" w:cs="Times New Roman"/>
                <w:sz w:val="28"/>
                <w:szCs w:val="28"/>
              </w:rPr>
              <w:t xml:space="preserve">, </w:t>
            </w:r>
            <w:r w:rsidR="000C456D" w:rsidRPr="000C456D">
              <w:rPr>
                <w:rFonts w:ascii="Times New Roman" w:hAnsi="Times New Roman" w:cs="Times New Roman"/>
                <w:sz w:val="28"/>
                <w:szCs w:val="28"/>
                <w:lang w:val="uk-UA"/>
              </w:rPr>
              <w:t>територіальн</w:t>
            </w:r>
            <w:r w:rsidR="000C456D">
              <w:rPr>
                <w:rFonts w:ascii="Times New Roman" w:hAnsi="Times New Roman" w:cs="Times New Roman"/>
                <w:sz w:val="28"/>
                <w:szCs w:val="28"/>
                <w:lang w:val="uk-UA"/>
              </w:rPr>
              <w:t>і</w:t>
            </w:r>
            <w:r w:rsidR="000C456D" w:rsidRPr="000C456D">
              <w:rPr>
                <w:rFonts w:ascii="Times New Roman" w:hAnsi="Times New Roman" w:cs="Times New Roman"/>
                <w:sz w:val="28"/>
                <w:szCs w:val="28"/>
                <w:lang w:val="uk-UA"/>
              </w:rPr>
              <w:t xml:space="preserve"> підрозділ</w:t>
            </w:r>
            <w:r w:rsidR="000C456D">
              <w:rPr>
                <w:rFonts w:ascii="Times New Roman" w:hAnsi="Times New Roman" w:cs="Times New Roman"/>
                <w:sz w:val="28"/>
                <w:szCs w:val="28"/>
                <w:lang w:val="uk-UA"/>
              </w:rPr>
              <w:t>и</w:t>
            </w:r>
            <w:r w:rsidR="000C456D" w:rsidRPr="000C456D">
              <w:rPr>
                <w:rFonts w:ascii="Times New Roman" w:hAnsi="Times New Roman" w:cs="Times New Roman"/>
                <w:sz w:val="28"/>
                <w:szCs w:val="28"/>
                <w:lang w:val="uk-UA"/>
              </w:rPr>
              <w:t xml:space="preserve"> центральних органів виконавчої влади в районі</w:t>
            </w:r>
            <w:r w:rsidR="000C456D" w:rsidRPr="000C456D">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lastRenderedPageBreak/>
              <w:t>Постійно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4. Створення умов для участі заявників у перевірці поданих ними заяв чи скарг, надання можливості ознайомлювати з матеріалами за результатами перевірок відповідних звернень.</w:t>
      </w:r>
    </w:p>
    <w:tbl>
      <w:tblPr>
        <w:tblW w:w="9828" w:type="dxa"/>
        <w:tblBorders>
          <w:insideH w:val="single" w:sz="4" w:space="0" w:color="auto"/>
        </w:tblBorders>
        <w:tblLook w:val="01E0"/>
      </w:tblPr>
      <w:tblGrid>
        <w:gridCol w:w="3209"/>
        <w:gridCol w:w="1939"/>
        <w:gridCol w:w="4680"/>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680" w:type="dxa"/>
            <w:shd w:val="clear" w:color="auto" w:fill="auto"/>
          </w:tcPr>
          <w:p w:rsidR="000C456D" w:rsidRDefault="000C456D"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апарату</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B11FF1">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5. Розроблення і затвердження графіків проведення особистого прийому громадян керівниками і проведення особистого прийому не рідше чотирьох разів на місяць, у тому числі двох виїзних, забезпечення контролю за дотриманням затверджених графіків.</w:t>
      </w:r>
    </w:p>
    <w:tbl>
      <w:tblPr>
        <w:tblW w:w="9884" w:type="dxa"/>
        <w:tblBorders>
          <w:insideH w:val="single" w:sz="4" w:space="0" w:color="auto"/>
        </w:tblBorders>
        <w:tblLook w:val="01E0"/>
      </w:tblPr>
      <w:tblGrid>
        <w:gridCol w:w="3209"/>
        <w:gridCol w:w="1939"/>
        <w:gridCol w:w="473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36" w:type="dxa"/>
            <w:shd w:val="clear" w:color="auto" w:fill="auto"/>
          </w:tcPr>
          <w:p w:rsidR="000C456D" w:rsidRPr="000C456D" w:rsidRDefault="000C456D" w:rsidP="000C456D">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апарату</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B11FF1">
              <w:rPr>
                <w:rFonts w:ascii="Times New Roman" w:hAnsi="Times New Roman" w:cs="Times New Roman"/>
                <w:sz w:val="28"/>
                <w:szCs w:val="28"/>
              </w:rPr>
              <w:t xml:space="preserve">, </w:t>
            </w:r>
            <w:r w:rsidRPr="000C456D">
              <w:rPr>
                <w:rFonts w:ascii="Times New Roman" w:hAnsi="Times New Roman" w:cs="Times New Roman"/>
                <w:sz w:val="28"/>
                <w:szCs w:val="28"/>
                <w:lang w:val="uk-UA"/>
              </w:rPr>
              <w:t>територіальн</w:t>
            </w:r>
            <w:r>
              <w:rPr>
                <w:rFonts w:ascii="Times New Roman" w:hAnsi="Times New Roman" w:cs="Times New Roman"/>
                <w:sz w:val="28"/>
                <w:szCs w:val="28"/>
                <w:lang w:val="uk-UA"/>
              </w:rPr>
              <w:t>і</w:t>
            </w:r>
            <w:r w:rsidRPr="000C456D">
              <w:rPr>
                <w:rFonts w:ascii="Times New Roman" w:hAnsi="Times New Roman" w:cs="Times New Roman"/>
                <w:sz w:val="28"/>
                <w:szCs w:val="28"/>
                <w:lang w:val="uk-UA"/>
              </w:rPr>
              <w:t xml:space="preserve"> підрозділ</w:t>
            </w:r>
            <w:r>
              <w:rPr>
                <w:rFonts w:ascii="Times New Roman" w:hAnsi="Times New Roman" w:cs="Times New Roman"/>
                <w:sz w:val="28"/>
                <w:szCs w:val="28"/>
                <w:lang w:val="uk-UA"/>
              </w:rPr>
              <w:t>и</w:t>
            </w:r>
            <w:r w:rsidRPr="000C456D">
              <w:rPr>
                <w:rFonts w:ascii="Times New Roman" w:hAnsi="Times New Roman" w:cs="Times New Roman"/>
                <w:sz w:val="28"/>
                <w:szCs w:val="28"/>
                <w:lang w:val="uk-UA"/>
              </w:rPr>
              <w:t xml:space="preserve"> центральних органів виконавчої влади в районі</w:t>
            </w:r>
            <w:r w:rsidRPr="000C456D">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6. Забезпечення узяття під особистий контроль керівниками відповідних органів розгляду звернень і першочергового особистого прийому Героїв Радянського Союзу, Героїв Соціалістичної Праці, Героїв України, інвалідів Великої Вітчизняної війни, жінок, яким присвоєно почесне звання «Мати-героїня».</w:t>
      </w:r>
    </w:p>
    <w:tbl>
      <w:tblPr>
        <w:tblW w:w="9854" w:type="dxa"/>
        <w:tblBorders>
          <w:insideH w:val="single" w:sz="4" w:space="0" w:color="auto"/>
        </w:tblBorders>
        <w:tblLook w:val="01E0"/>
      </w:tblPr>
      <w:tblGrid>
        <w:gridCol w:w="3209"/>
        <w:gridCol w:w="1939"/>
        <w:gridCol w:w="470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06" w:type="dxa"/>
            <w:shd w:val="clear" w:color="auto" w:fill="auto"/>
          </w:tcPr>
          <w:p w:rsidR="000C456D" w:rsidRDefault="000C456D" w:rsidP="000C456D">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апарату</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B11FF1">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7. Вжиття заходів для приділення особливої уваги вирішенню проблем, з якими звертаються інваліди, ветерани війни та праці, багатодітні сім’ї, особи, постраждалі від аварії на Чорнобильській АЕС, одинокі матері, учасники бойових дій та члени їх сімей, внутрішньо переміщені особи та інші громадяни, які потребують соціального захисту та підтримки.</w:t>
      </w:r>
    </w:p>
    <w:tbl>
      <w:tblPr>
        <w:tblW w:w="9828" w:type="dxa"/>
        <w:tblBorders>
          <w:insideH w:val="single" w:sz="4" w:space="0" w:color="auto"/>
        </w:tblBorders>
        <w:tblLook w:val="01E0"/>
      </w:tblPr>
      <w:tblGrid>
        <w:gridCol w:w="3209"/>
        <w:gridCol w:w="1939"/>
        <w:gridCol w:w="4680"/>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lastRenderedPageBreak/>
              <w:t xml:space="preserve"> </w:t>
            </w: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680" w:type="dxa"/>
            <w:shd w:val="clear" w:color="auto" w:fill="auto"/>
          </w:tcPr>
          <w:p w:rsidR="000C456D" w:rsidRPr="000C456D" w:rsidRDefault="000C456D" w:rsidP="000C456D">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апарату</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B11FF1">
              <w:rPr>
                <w:rFonts w:ascii="Times New Roman" w:hAnsi="Times New Roman" w:cs="Times New Roman"/>
                <w:sz w:val="28"/>
                <w:szCs w:val="28"/>
              </w:rPr>
              <w:t xml:space="preserve">, </w:t>
            </w:r>
            <w:r w:rsidRPr="000C456D">
              <w:rPr>
                <w:rFonts w:ascii="Times New Roman" w:hAnsi="Times New Roman" w:cs="Times New Roman"/>
                <w:sz w:val="28"/>
                <w:szCs w:val="28"/>
                <w:lang w:val="uk-UA"/>
              </w:rPr>
              <w:t>територіальн</w:t>
            </w:r>
            <w:r>
              <w:rPr>
                <w:rFonts w:ascii="Times New Roman" w:hAnsi="Times New Roman" w:cs="Times New Roman"/>
                <w:sz w:val="28"/>
                <w:szCs w:val="28"/>
                <w:lang w:val="uk-UA"/>
              </w:rPr>
              <w:t>і</w:t>
            </w:r>
            <w:r w:rsidRPr="000C456D">
              <w:rPr>
                <w:rFonts w:ascii="Times New Roman" w:hAnsi="Times New Roman" w:cs="Times New Roman"/>
                <w:sz w:val="28"/>
                <w:szCs w:val="28"/>
                <w:lang w:val="uk-UA"/>
              </w:rPr>
              <w:t xml:space="preserve"> підрозділ</w:t>
            </w:r>
            <w:r>
              <w:rPr>
                <w:rFonts w:ascii="Times New Roman" w:hAnsi="Times New Roman" w:cs="Times New Roman"/>
                <w:sz w:val="28"/>
                <w:szCs w:val="28"/>
                <w:lang w:val="uk-UA"/>
              </w:rPr>
              <w:t>и</w:t>
            </w:r>
            <w:r w:rsidRPr="000C456D">
              <w:rPr>
                <w:rFonts w:ascii="Times New Roman" w:hAnsi="Times New Roman" w:cs="Times New Roman"/>
                <w:sz w:val="28"/>
                <w:szCs w:val="28"/>
                <w:lang w:val="uk-UA"/>
              </w:rPr>
              <w:t xml:space="preserve"> центральних органів виконавчої влади в районі</w:t>
            </w:r>
            <w:r w:rsidRPr="000C456D">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8. Визначення і усунення причин, що спричиняють повторні та колективні звернення громадян, вжиття заходів щодо забезпечення запобігання безпідставним відмовам в задоволенні законних вимог заявників, проявам упередженості, халатності та формалізму при розгляді звернень.</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Вжиття заходів щодо поновлення прав і свобод громадян, порушених унаслідок недодержання вимог законодавства, притягнення винних осіб у встановленому порядку до відповідальності за невиконання чи неналежне виконання службових обов’язків щодо розгляду звернень громадян.</w:t>
      </w:r>
    </w:p>
    <w:tbl>
      <w:tblPr>
        <w:tblW w:w="9828" w:type="dxa"/>
        <w:tblBorders>
          <w:insideH w:val="single" w:sz="4" w:space="0" w:color="auto"/>
        </w:tblBorders>
        <w:tblLook w:val="01E0"/>
      </w:tblPr>
      <w:tblGrid>
        <w:gridCol w:w="3209"/>
        <w:gridCol w:w="1939"/>
        <w:gridCol w:w="4680"/>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680" w:type="dxa"/>
            <w:shd w:val="clear" w:color="auto" w:fill="auto"/>
          </w:tcPr>
          <w:p w:rsidR="000C456D" w:rsidRPr="000C456D" w:rsidRDefault="000C456D" w:rsidP="000C456D">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апарату</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B11FF1">
              <w:rPr>
                <w:rFonts w:ascii="Times New Roman" w:hAnsi="Times New Roman" w:cs="Times New Roman"/>
                <w:sz w:val="28"/>
                <w:szCs w:val="28"/>
              </w:rPr>
              <w:t xml:space="preserve">, </w:t>
            </w:r>
            <w:r w:rsidRPr="000C456D">
              <w:rPr>
                <w:rFonts w:ascii="Times New Roman" w:hAnsi="Times New Roman" w:cs="Times New Roman"/>
                <w:sz w:val="28"/>
                <w:szCs w:val="28"/>
                <w:lang w:val="uk-UA"/>
              </w:rPr>
              <w:t>територіальн</w:t>
            </w:r>
            <w:r>
              <w:rPr>
                <w:rFonts w:ascii="Times New Roman" w:hAnsi="Times New Roman" w:cs="Times New Roman"/>
                <w:sz w:val="28"/>
                <w:szCs w:val="28"/>
                <w:lang w:val="uk-UA"/>
              </w:rPr>
              <w:t>і</w:t>
            </w:r>
            <w:r w:rsidRPr="000C456D">
              <w:rPr>
                <w:rFonts w:ascii="Times New Roman" w:hAnsi="Times New Roman" w:cs="Times New Roman"/>
                <w:sz w:val="28"/>
                <w:szCs w:val="28"/>
                <w:lang w:val="uk-UA"/>
              </w:rPr>
              <w:t xml:space="preserve"> підрозділ</w:t>
            </w:r>
            <w:r>
              <w:rPr>
                <w:rFonts w:ascii="Times New Roman" w:hAnsi="Times New Roman" w:cs="Times New Roman"/>
                <w:sz w:val="28"/>
                <w:szCs w:val="28"/>
                <w:lang w:val="uk-UA"/>
              </w:rPr>
              <w:t>и</w:t>
            </w:r>
            <w:r w:rsidRPr="000C456D">
              <w:rPr>
                <w:rFonts w:ascii="Times New Roman" w:hAnsi="Times New Roman" w:cs="Times New Roman"/>
                <w:sz w:val="28"/>
                <w:szCs w:val="28"/>
                <w:lang w:val="uk-UA"/>
              </w:rPr>
              <w:t xml:space="preserve"> центральних органів виконавчої влади в районі</w:t>
            </w:r>
            <w:r w:rsidRPr="000C456D">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9. Забезпечення прийому електронних звернень громадян через офіційні веб-портали, електронні приймальні тощо. Забезпечення реєстрації, опрацювання таких звернень відповідно до вимог законодавства. Вжиття заходів, спрямованих на поширення практики застосування населенням інструментів електронної демократії.</w:t>
      </w:r>
    </w:p>
    <w:tbl>
      <w:tblPr>
        <w:tblW w:w="9884" w:type="dxa"/>
        <w:tblBorders>
          <w:insideH w:val="single" w:sz="4" w:space="0" w:color="auto"/>
        </w:tblBorders>
        <w:tblLook w:val="01E0"/>
      </w:tblPr>
      <w:tblGrid>
        <w:gridCol w:w="3209"/>
        <w:gridCol w:w="1939"/>
        <w:gridCol w:w="473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36" w:type="dxa"/>
            <w:shd w:val="clear" w:color="auto" w:fill="auto"/>
          </w:tcPr>
          <w:p w:rsidR="000C456D" w:rsidRPr="000C456D" w:rsidRDefault="000C456D" w:rsidP="000C456D">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апарату</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B11FF1">
              <w:rPr>
                <w:rFonts w:ascii="Times New Roman" w:hAnsi="Times New Roman" w:cs="Times New Roman"/>
                <w:sz w:val="28"/>
                <w:szCs w:val="28"/>
              </w:rPr>
              <w:t xml:space="preserve">, </w:t>
            </w:r>
            <w:r w:rsidRPr="000C456D">
              <w:rPr>
                <w:rFonts w:ascii="Times New Roman" w:hAnsi="Times New Roman" w:cs="Times New Roman"/>
                <w:sz w:val="28"/>
                <w:szCs w:val="28"/>
                <w:lang w:val="uk-UA"/>
              </w:rPr>
              <w:t>територіальн</w:t>
            </w:r>
            <w:r>
              <w:rPr>
                <w:rFonts w:ascii="Times New Roman" w:hAnsi="Times New Roman" w:cs="Times New Roman"/>
                <w:sz w:val="28"/>
                <w:szCs w:val="28"/>
                <w:lang w:val="uk-UA"/>
              </w:rPr>
              <w:t>і</w:t>
            </w:r>
            <w:r w:rsidRPr="000C456D">
              <w:rPr>
                <w:rFonts w:ascii="Times New Roman" w:hAnsi="Times New Roman" w:cs="Times New Roman"/>
                <w:sz w:val="28"/>
                <w:szCs w:val="28"/>
                <w:lang w:val="uk-UA"/>
              </w:rPr>
              <w:t xml:space="preserve"> підрозділ</w:t>
            </w:r>
            <w:r>
              <w:rPr>
                <w:rFonts w:ascii="Times New Roman" w:hAnsi="Times New Roman" w:cs="Times New Roman"/>
                <w:sz w:val="28"/>
                <w:szCs w:val="28"/>
                <w:lang w:val="uk-UA"/>
              </w:rPr>
              <w:t>и</w:t>
            </w:r>
            <w:r w:rsidRPr="000C456D">
              <w:rPr>
                <w:rFonts w:ascii="Times New Roman" w:hAnsi="Times New Roman" w:cs="Times New Roman"/>
                <w:sz w:val="28"/>
                <w:szCs w:val="28"/>
                <w:lang w:val="uk-UA"/>
              </w:rPr>
              <w:t xml:space="preserve"> центральних органів виконавчої влади в районі</w:t>
            </w:r>
            <w:r w:rsidRPr="000C456D">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0537BF" w:rsidRPr="000537BF" w:rsidRDefault="000537BF" w:rsidP="00B11FF1">
      <w:pPr>
        <w:pStyle w:val="ab"/>
        <w:jc w:val="both"/>
        <w:rPr>
          <w:rFonts w:ascii="Times New Roman" w:hAnsi="Times New Roman" w:cs="Times New Roman"/>
          <w:sz w:val="24"/>
          <w:szCs w:val="24"/>
          <w:lang w:val="uk-UA"/>
        </w:rPr>
      </w:pPr>
    </w:p>
    <w:p w:rsidR="00F611D8" w:rsidRPr="000537BF" w:rsidRDefault="00F611D8" w:rsidP="00B11FF1">
      <w:pPr>
        <w:pStyle w:val="ab"/>
        <w:jc w:val="both"/>
        <w:rPr>
          <w:rFonts w:ascii="Times New Roman" w:hAnsi="Times New Roman" w:cs="Times New Roman"/>
          <w:sz w:val="28"/>
          <w:szCs w:val="28"/>
          <w:lang w:val="uk-UA"/>
        </w:rPr>
      </w:pPr>
      <w:r w:rsidRPr="000537BF">
        <w:rPr>
          <w:rFonts w:ascii="Times New Roman" w:hAnsi="Times New Roman" w:cs="Times New Roman"/>
          <w:sz w:val="28"/>
          <w:szCs w:val="28"/>
          <w:lang w:val="uk-UA"/>
        </w:rPr>
        <w:lastRenderedPageBreak/>
        <w:t>1</w:t>
      </w:r>
      <w:r w:rsidR="00987182">
        <w:rPr>
          <w:rFonts w:ascii="Times New Roman" w:hAnsi="Times New Roman" w:cs="Times New Roman"/>
          <w:sz w:val="28"/>
          <w:szCs w:val="28"/>
          <w:lang w:val="uk-UA"/>
        </w:rPr>
        <w:t>0</w:t>
      </w:r>
      <w:r w:rsidRPr="000537BF">
        <w:rPr>
          <w:rFonts w:ascii="Times New Roman" w:hAnsi="Times New Roman" w:cs="Times New Roman"/>
          <w:sz w:val="28"/>
          <w:szCs w:val="28"/>
          <w:lang w:val="uk-UA"/>
        </w:rPr>
        <w:t>.</w:t>
      </w:r>
      <w:r w:rsidRPr="00B11FF1">
        <w:rPr>
          <w:rFonts w:ascii="Times New Roman" w:hAnsi="Times New Roman" w:cs="Times New Roman"/>
          <w:sz w:val="28"/>
          <w:szCs w:val="28"/>
        </w:rPr>
        <w:t> </w:t>
      </w:r>
      <w:r w:rsidRPr="000537BF">
        <w:rPr>
          <w:rFonts w:ascii="Times New Roman" w:hAnsi="Times New Roman" w:cs="Times New Roman"/>
          <w:sz w:val="28"/>
          <w:szCs w:val="28"/>
          <w:lang w:val="uk-UA"/>
        </w:rPr>
        <w:t>Забезпечення функціонування «гарячих» телефонних ліній, телефонів «довіри», затвердження графіків їх роботи, ведення обліку усних звернень громадян.</w:t>
      </w:r>
    </w:p>
    <w:tbl>
      <w:tblPr>
        <w:tblW w:w="9884" w:type="dxa"/>
        <w:tblBorders>
          <w:insideH w:val="single" w:sz="4" w:space="0" w:color="auto"/>
        </w:tblBorders>
        <w:tblLook w:val="01E0"/>
      </w:tblPr>
      <w:tblGrid>
        <w:gridCol w:w="3209"/>
        <w:gridCol w:w="1939"/>
        <w:gridCol w:w="4736"/>
      </w:tblGrid>
      <w:tr w:rsidR="00F611D8" w:rsidRPr="00B11FF1" w:rsidTr="00B17597">
        <w:tc>
          <w:tcPr>
            <w:tcW w:w="3209" w:type="dxa"/>
            <w:shd w:val="clear" w:color="auto" w:fill="auto"/>
          </w:tcPr>
          <w:p w:rsidR="00F611D8" w:rsidRPr="000537BF" w:rsidRDefault="00F611D8" w:rsidP="00B11FF1">
            <w:pPr>
              <w:pStyle w:val="ab"/>
              <w:jc w:val="both"/>
              <w:rPr>
                <w:rFonts w:ascii="Times New Roman" w:hAnsi="Times New Roman" w:cs="Times New Roman"/>
                <w:sz w:val="28"/>
                <w:szCs w:val="28"/>
                <w:lang w:val="uk-UA"/>
              </w:rPr>
            </w:pPr>
          </w:p>
        </w:tc>
        <w:tc>
          <w:tcPr>
            <w:tcW w:w="1939" w:type="dxa"/>
            <w:shd w:val="clear" w:color="auto" w:fill="auto"/>
          </w:tcPr>
          <w:p w:rsidR="00F611D8" w:rsidRPr="000537BF" w:rsidRDefault="00F611D8" w:rsidP="00B11FF1">
            <w:pPr>
              <w:pStyle w:val="ab"/>
              <w:jc w:val="both"/>
              <w:rPr>
                <w:rFonts w:ascii="Times New Roman" w:hAnsi="Times New Roman" w:cs="Times New Roman"/>
                <w:sz w:val="28"/>
                <w:szCs w:val="28"/>
                <w:lang w:val="uk-UA"/>
              </w:rPr>
            </w:pPr>
          </w:p>
        </w:tc>
        <w:tc>
          <w:tcPr>
            <w:tcW w:w="4736" w:type="dxa"/>
            <w:shd w:val="clear" w:color="auto" w:fill="auto"/>
          </w:tcPr>
          <w:p w:rsidR="000C456D" w:rsidRPr="000C456D" w:rsidRDefault="000C456D" w:rsidP="000C456D">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C407E9">
              <w:rPr>
                <w:rFonts w:ascii="Times New Roman" w:hAnsi="Times New Roman" w:cs="Times New Roman"/>
                <w:sz w:val="28"/>
                <w:szCs w:val="28"/>
                <w:lang w:val="uk-UA"/>
              </w:rPr>
              <w:t xml:space="preserve"> </w:t>
            </w:r>
            <w:r>
              <w:rPr>
                <w:rFonts w:ascii="Times New Roman" w:hAnsi="Times New Roman" w:cs="Times New Roman"/>
                <w:sz w:val="28"/>
                <w:szCs w:val="28"/>
                <w:lang w:val="uk-UA"/>
              </w:rPr>
              <w:t>апарату</w:t>
            </w:r>
            <w:r w:rsidRPr="00C407E9">
              <w:rPr>
                <w:rFonts w:ascii="Times New Roman" w:hAnsi="Times New Roman" w:cs="Times New Roman"/>
                <w:sz w:val="28"/>
                <w:szCs w:val="28"/>
                <w:lang w:val="uk-UA"/>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C407E9">
              <w:rPr>
                <w:rFonts w:ascii="Times New Roman" w:hAnsi="Times New Roman" w:cs="Times New Roman"/>
                <w:sz w:val="28"/>
                <w:szCs w:val="28"/>
                <w:lang w:val="uk-UA"/>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C407E9">
              <w:rPr>
                <w:rFonts w:ascii="Times New Roman" w:hAnsi="Times New Roman" w:cs="Times New Roman"/>
                <w:sz w:val="28"/>
                <w:szCs w:val="28"/>
                <w:lang w:val="uk-UA"/>
              </w:rPr>
              <w:t xml:space="preserve">, </w:t>
            </w:r>
            <w:r w:rsidRPr="000C456D">
              <w:rPr>
                <w:rFonts w:ascii="Times New Roman" w:hAnsi="Times New Roman" w:cs="Times New Roman"/>
                <w:sz w:val="28"/>
                <w:szCs w:val="28"/>
                <w:lang w:val="uk-UA"/>
              </w:rPr>
              <w:t>територіальн</w:t>
            </w:r>
            <w:r>
              <w:rPr>
                <w:rFonts w:ascii="Times New Roman" w:hAnsi="Times New Roman" w:cs="Times New Roman"/>
                <w:sz w:val="28"/>
                <w:szCs w:val="28"/>
                <w:lang w:val="uk-UA"/>
              </w:rPr>
              <w:t>і</w:t>
            </w:r>
            <w:r w:rsidRPr="000C456D">
              <w:rPr>
                <w:rFonts w:ascii="Times New Roman" w:hAnsi="Times New Roman" w:cs="Times New Roman"/>
                <w:sz w:val="28"/>
                <w:szCs w:val="28"/>
                <w:lang w:val="uk-UA"/>
              </w:rPr>
              <w:t xml:space="preserve"> підрозділ</w:t>
            </w:r>
            <w:r>
              <w:rPr>
                <w:rFonts w:ascii="Times New Roman" w:hAnsi="Times New Roman" w:cs="Times New Roman"/>
                <w:sz w:val="28"/>
                <w:szCs w:val="28"/>
                <w:lang w:val="uk-UA"/>
              </w:rPr>
              <w:t>и</w:t>
            </w:r>
            <w:r w:rsidRPr="000C456D">
              <w:rPr>
                <w:rFonts w:ascii="Times New Roman" w:hAnsi="Times New Roman" w:cs="Times New Roman"/>
                <w:sz w:val="28"/>
                <w:szCs w:val="28"/>
                <w:lang w:val="uk-UA"/>
              </w:rPr>
              <w:t xml:space="preserve"> центральних органів виконавчої влади в районі</w:t>
            </w:r>
            <w:r w:rsidRPr="00C407E9">
              <w:rPr>
                <w:rFonts w:ascii="Times New Roman" w:hAnsi="Times New Roman" w:cs="Times New Roman"/>
                <w:sz w:val="28"/>
                <w:szCs w:val="28"/>
                <w:lang w:val="uk-UA"/>
              </w:rPr>
              <w:t xml:space="preserve"> </w:t>
            </w:r>
          </w:p>
          <w:p w:rsidR="00F611D8" w:rsidRDefault="00F611D8" w:rsidP="00B11FF1">
            <w:pPr>
              <w:pStyle w:val="ab"/>
              <w:jc w:val="both"/>
              <w:rPr>
                <w:rFonts w:ascii="Times New Roman" w:hAnsi="Times New Roman" w:cs="Times New Roman"/>
                <w:sz w:val="28"/>
                <w:szCs w:val="28"/>
                <w:lang w:val="uk-UA"/>
              </w:rPr>
            </w:pPr>
            <w:r w:rsidRPr="00B11FF1">
              <w:rPr>
                <w:rFonts w:ascii="Times New Roman" w:hAnsi="Times New Roman" w:cs="Times New Roman"/>
                <w:sz w:val="28"/>
                <w:szCs w:val="28"/>
              </w:rPr>
              <w:t>Постійно</w:t>
            </w:r>
          </w:p>
          <w:p w:rsidR="009E78DF" w:rsidRPr="000537BF" w:rsidRDefault="009E78DF" w:rsidP="00B11FF1">
            <w:pPr>
              <w:pStyle w:val="ab"/>
              <w:jc w:val="both"/>
              <w:rPr>
                <w:rFonts w:ascii="Times New Roman" w:hAnsi="Times New Roman" w:cs="Times New Roman"/>
                <w:sz w:val="24"/>
                <w:szCs w:val="24"/>
                <w:lang w:val="uk-UA"/>
              </w:rPr>
            </w:pPr>
          </w:p>
        </w:tc>
      </w:tr>
    </w:tbl>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1</w:t>
      </w:r>
      <w:r w:rsidR="00987182">
        <w:rPr>
          <w:rFonts w:ascii="Times New Roman" w:hAnsi="Times New Roman" w:cs="Times New Roman"/>
          <w:sz w:val="28"/>
          <w:szCs w:val="28"/>
          <w:lang w:val="uk-UA"/>
        </w:rPr>
        <w:t>1</w:t>
      </w:r>
      <w:r w:rsidRPr="00B11FF1">
        <w:rPr>
          <w:rFonts w:ascii="Times New Roman" w:hAnsi="Times New Roman" w:cs="Times New Roman"/>
          <w:sz w:val="28"/>
          <w:szCs w:val="28"/>
        </w:rPr>
        <w:t xml:space="preserve">. Підготовка звітних матеріалів </w:t>
      </w:r>
      <w:r w:rsidR="000C456D">
        <w:rPr>
          <w:rFonts w:ascii="Times New Roman" w:hAnsi="Times New Roman" w:cs="Times New Roman"/>
          <w:sz w:val="28"/>
          <w:szCs w:val="28"/>
          <w:lang w:val="uk-UA"/>
        </w:rPr>
        <w:t>Сумській обласній дер</w:t>
      </w:r>
      <w:r w:rsidR="002D3C24">
        <w:rPr>
          <w:rFonts w:ascii="Times New Roman" w:hAnsi="Times New Roman" w:cs="Times New Roman"/>
          <w:sz w:val="28"/>
          <w:szCs w:val="28"/>
          <w:lang w:val="uk-UA"/>
        </w:rPr>
        <w:t>а</w:t>
      </w:r>
      <w:r w:rsidR="000C456D">
        <w:rPr>
          <w:rFonts w:ascii="Times New Roman" w:hAnsi="Times New Roman" w:cs="Times New Roman"/>
          <w:sz w:val="28"/>
          <w:szCs w:val="28"/>
          <w:lang w:val="uk-UA"/>
        </w:rPr>
        <w:t xml:space="preserve">жавній адміністрації </w:t>
      </w:r>
      <w:r w:rsidRPr="00B11FF1">
        <w:rPr>
          <w:rFonts w:ascii="Times New Roman" w:hAnsi="Times New Roman" w:cs="Times New Roman"/>
          <w:sz w:val="28"/>
          <w:szCs w:val="28"/>
        </w:rPr>
        <w:t xml:space="preserve"> про стан роботи зі зверненнями громадян та вжиті заходи, спрямовані на забезпечення реалізації конституційного права громадян на звернення.</w:t>
      </w:r>
    </w:p>
    <w:tbl>
      <w:tblPr>
        <w:tblW w:w="9854" w:type="dxa"/>
        <w:tblBorders>
          <w:insideH w:val="single" w:sz="4" w:space="0" w:color="auto"/>
        </w:tblBorders>
        <w:tblLook w:val="01E0"/>
      </w:tblPr>
      <w:tblGrid>
        <w:gridCol w:w="3209"/>
        <w:gridCol w:w="1939"/>
        <w:gridCol w:w="470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06" w:type="dxa"/>
            <w:shd w:val="clear" w:color="auto" w:fill="auto"/>
          </w:tcPr>
          <w:p w:rsidR="00F611D8" w:rsidRPr="000C456D" w:rsidRDefault="000C456D" w:rsidP="00B11FF1">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00F611D8" w:rsidRPr="00B11FF1">
              <w:rPr>
                <w:rFonts w:ascii="Times New Roman" w:hAnsi="Times New Roman" w:cs="Times New Roman"/>
                <w:sz w:val="28"/>
                <w:szCs w:val="28"/>
              </w:rPr>
              <w:t xml:space="preserve"> апарату </w:t>
            </w:r>
            <w:r>
              <w:rPr>
                <w:rFonts w:ascii="Times New Roman" w:hAnsi="Times New Roman" w:cs="Times New Roman"/>
                <w:sz w:val="28"/>
                <w:szCs w:val="28"/>
                <w:lang w:val="uk-UA"/>
              </w:rPr>
              <w:t xml:space="preserve">Недригайлівської районної </w:t>
            </w:r>
            <w:r w:rsidR="00F611D8" w:rsidRPr="00B11FF1">
              <w:rPr>
                <w:rFonts w:ascii="Times New Roman" w:hAnsi="Times New Roman" w:cs="Times New Roman"/>
                <w:sz w:val="28"/>
                <w:szCs w:val="28"/>
              </w:rPr>
              <w:t>дер</w:t>
            </w:r>
            <w:r>
              <w:rPr>
                <w:rFonts w:ascii="Times New Roman" w:hAnsi="Times New Roman" w:cs="Times New Roman"/>
                <w:sz w:val="28"/>
                <w:szCs w:val="28"/>
                <w:lang w:val="uk-UA"/>
              </w:rPr>
              <w:t>-</w:t>
            </w:r>
            <w:r>
              <w:rPr>
                <w:rFonts w:ascii="Times New Roman" w:hAnsi="Times New Roman" w:cs="Times New Roman"/>
                <w:sz w:val="28"/>
                <w:szCs w:val="28"/>
              </w:rPr>
              <w:t>жавної адміністрації</w:t>
            </w:r>
          </w:p>
          <w:p w:rsidR="00F611D8" w:rsidRPr="00B11FF1" w:rsidRDefault="00F611D8" w:rsidP="000C456D">
            <w:pPr>
              <w:pStyle w:val="ab"/>
              <w:jc w:val="both"/>
              <w:rPr>
                <w:rFonts w:ascii="Times New Roman" w:hAnsi="Times New Roman" w:cs="Times New Roman"/>
                <w:sz w:val="28"/>
                <w:szCs w:val="28"/>
              </w:rPr>
            </w:pPr>
            <w:r w:rsidRPr="00B11FF1">
              <w:rPr>
                <w:rFonts w:ascii="Times New Roman" w:hAnsi="Times New Roman" w:cs="Times New Roman"/>
                <w:sz w:val="28"/>
                <w:szCs w:val="28"/>
              </w:rPr>
              <w:t xml:space="preserve">Щороку до </w:t>
            </w:r>
            <w:r w:rsidR="000C456D">
              <w:rPr>
                <w:rFonts w:ascii="Times New Roman" w:hAnsi="Times New Roman" w:cs="Times New Roman"/>
                <w:sz w:val="28"/>
                <w:szCs w:val="28"/>
                <w:lang w:val="uk-UA"/>
              </w:rPr>
              <w:t>0</w:t>
            </w:r>
            <w:r w:rsidRPr="00B11FF1">
              <w:rPr>
                <w:rFonts w:ascii="Times New Roman" w:hAnsi="Times New Roman" w:cs="Times New Roman"/>
                <w:sz w:val="28"/>
                <w:szCs w:val="28"/>
              </w:rPr>
              <w:t xml:space="preserve">5 липня, до </w:t>
            </w:r>
            <w:r w:rsidR="000C456D">
              <w:rPr>
                <w:rFonts w:ascii="Times New Roman" w:hAnsi="Times New Roman" w:cs="Times New Roman"/>
                <w:sz w:val="28"/>
                <w:szCs w:val="28"/>
                <w:lang w:val="uk-UA"/>
              </w:rPr>
              <w:t>0</w:t>
            </w:r>
            <w:r w:rsidRPr="00B11FF1">
              <w:rPr>
                <w:rFonts w:ascii="Times New Roman" w:hAnsi="Times New Roman" w:cs="Times New Roman"/>
                <w:sz w:val="28"/>
                <w:szCs w:val="28"/>
              </w:rPr>
              <w:t>5 січня</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1</w:t>
      </w:r>
      <w:r w:rsidR="00987182">
        <w:rPr>
          <w:rFonts w:ascii="Times New Roman" w:hAnsi="Times New Roman" w:cs="Times New Roman"/>
          <w:sz w:val="28"/>
          <w:szCs w:val="28"/>
          <w:lang w:val="uk-UA"/>
        </w:rPr>
        <w:t>2</w:t>
      </w:r>
      <w:r w:rsidRPr="00B11FF1">
        <w:rPr>
          <w:rFonts w:ascii="Times New Roman" w:hAnsi="Times New Roman" w:cs="Times New Roman"/>
          <w:sz w:val="28"/>
          <w:szCs w:val="28"/>
        </w:rPr>
        <w:t xml:space="preserve">. Проведення особистих доповідей перед головою </w:t>
      </w:r>
      <w:r w:rsidR="000C456D">
        <w:rPr>
          <w:rFonts w:ascii="Times New Roman" w:hAnsi="Times New Roman" w:cs="Times New Roman"/>
          <w:sz w:val="28"/>
          <w:szCs w:val="28"/>
          <w:lang w:val="uk-UA"/>
        </w:rPr>
        <w:t xml:space="preserve">Недригайлівської районної </w:t>
      </w:r>
      <w:r w:rsidRPr="00B11FF1">
        <w:rPr>
          <w:rFonts w:ascii="Times New Roman" w:hAnsi="Times New Roman" w:cs="Times New Roman"/>
          <w:sz w:val="28"/>
          <w:szCs w:val="28"/>
        </w:rPr>
        <w:t>державної адміністрації про стан роботи із зверненнями громадян відповідно до затверджених графіків.</w:t>
      </w:r>
    </w:p>
    <w:tbl>
      <w:tblPr>
        <w:tblW w:w="9884" w:type="dxa"/>
        <w:tblBorders>
          <w:insideH w:val="single" w:sz="4" w:space="0" w:color="auto"/>
        </w:tblBorders>
        <w:tblLook w:val="01E0"/>
      </w:tblPr>
      <w:tblGrid>
        <w:gridCol w:w="3209"/>
        <w:gridCol w:w="1939"/>
        <w:gridCol w:w="473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36" w:type="dxa"/>
            <w:shd w:val="clear" w:color="auto" w:fill="auto"/>
          </w:tcPr>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 xml:space="preserve">Керівники структурних підрозділів </w:t>
            </w:r>
            <w:r w:rsidR="00987182">
              <w:rPr>
                <w:rFonts w:ascii="Times New Roman" w:hAnsi="Times New Roman" w:cs="Times New Roman"/>
                <w:sz w:val="28"/>
                <w:szCs w:val="28"/>
                <w:lang w:val="uk-UA"/>
              </w:rPr>
              <w:t xml:space="preserve">Недригайлівської районної </w:t>
            </w:r>
            <w:r w:rsidRPr="00B11FF1">
              <w:rPr>
                <w:rFonts w:ascii="Times New Roman" w:hAnsi="Times New Roman" w:cs="Times New Roman"/>
                <w:sz w:val="28"/>
                <w:szCs w:val="28"/>
              </w:rPr>
              <w:t>дер</w:t>
            </w:r>
            <w:r w:rsidR="00987182">
              <w:rPr>
                <w:rFonts w:ascii="Times New Roman" w:hAnsi="Times New Roman" w:cs="Times New Roman"/>
                <w:sz w:val="28"/>
                <w:szCs w:val="28"/>
                <w:lang w:val="uk-UA"/>
              </w:rPr>
              <w:t>-</w:t>
            </w:r>
            <w:r w:rsidRPr="00B11FF1">
              <w:rPr>
                <w:rFonts w:ascii="Times New Roman" w:hAnsi="Times New Roman" w:cs="Times New Roman"/>
                <w:sz w:val="28"/>
                <w:szCs w:val="28"/>
              </w:rPr>
              <w:t>жавної адміністрації,</w:t>
            </w:r>
            <w:r w:rsidR="00987182">
              <w:rPr>
                <w:rFonts w:ascii="Times New Roman" w:hAnsi="Times New Roman" w:cs="Times New Roman"/>
                <w:sz w:val="28"/>
                <w:szCs w:val="28"/>
                <w:lang w:val="uk-UA"/>
              </w:rPr>
              <w:t xml:space="preserve"> сільські, селищний голова </w:t>
            </w:r>
            <w:r w:rsidRPr="00B11FF1">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Щороку</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1</w:t>
      </w:r>
      <w:r w:rsidR="00987182">
        <w:rPr>
          <w:rFonts w:ascii="Times New Roman" w:hAnsi="Times New Roman" w:cs="Times New Roman"/>
          <w:sz w:val="28"/>
          <w:szCs w:val="28"/>
          <w:lang w:val="uk-UA"/>
        </w:rPr>
        <w:t>3</w:t>
      </w:r>
      <w:r w:rsidRPr="00B11FF1">
        <w:rPr>
          <w:rFonts w:ascii="Times New Roman" w:hAnsi="Times New Roman" w:cs="Times New Roman"/>
          <w:sz w:val="28"/>
          <w:szCs w:val="28"/>
        </w:rPr>
        <w:t>. Запровадження постійного контролю за організацією роботи посадових та службових осіб зі зверненнями громадян, у тому числі шляхом періодичного звітування підпорядкованих осіб з питань роботи зі зверненнями громадян.</w:t>
      </w:r>
    </w:p>
    <w:tbl>
      <w:tblPr>
        <w:tblW w:w="9854" w:type="dxa"/>
        <w:tblBorders>
          <w:insideH w:val="single" w:sz="4" w:space="0" w:color="auto"/>
        </w:tblBorders>
        <w:tblLook w:val="01E0"/>
      </w:tblPr>
      <w:tblGrid>
        <w:gridCol w:w="3209"/>
        <w:gridCol w:w="1939"/>
        <w:gridCol w:w="470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06" w:type="dxa"/>
            <w:shd w:val="clear" w:color="auto" w:fill="auto"/>
          </w:tcPr>
          <w:p w:rsidR="00987182" w:rsidRPr="00B11FF1" w:rsidRDefault="00987182" w:rsidP="00987182">
            <w:pPr>
              <w:pStyle w:val="ab"/>
              <w:jc w:val="both"/>
              <w:rPr>
                <w:rFonts w:ascii="Times New Roman" w:hAnsi="Times New Roman" w:cs="Times New Roman"/>
                <w:sz w:val="28"/>
                <w:szCs w:val="28"/>
              </w:rPr>
            </w:pPr>
            <w:r w:rsidRPr="00B11FF1">
              <w:rPr>
                <w:rFonts w:ascii="Times New Roman" w:hAnsi="Times New Roman" w:cs="Times New Roman"/>
                <w:sz w:val="28"/>
                <w:szCs w:val="28"/>
              </w:rPr>
              <w:t xml:space="preserve">Керівники структурних підрозділів </w:t>
            </w:r>
            <w:r>
              <w:rPr>
                <w:rFonts w:ascii="Times New Roman" w:hAnsi="Times New Roman" w:cs="Times New Roman"/>
                <w:sz w:val="28"/>
                <w:szCs w:val="28"/>
                <w:lang w:val="uk-UA"/>
              </w:rPr>
              <w:t xml:space="preserve">Недригайлівської районної </w:t>
            </w:r>
            <w:r w:rsidRPr="00B11FF1">
              <w:rPr>
                <w:rFonts w:ascii="Times New Roman" w:hAnsi="Times New Roman" w:cs="Times New Roman"/>
                <w:sz w:val="28"/>
                <w:szCs w:val="28"/>
              </w:rPr>
              <w:t>дер</w:t>
            </w:r>
            <w:r>
              <w:rPr>
                <w:rFonts w:ascii="Times New Roman" w:hAnsi="Times New Roman" w:cs="Times New Roman"/>
                <w:sz w:val="28"/>
                <w:szCs w:val="28"/>
                <w:lang w:val="uk-UA"/>
              </w:rPr>
              <w:t>-</w:t>
            </w:r>
            <w:r w:rsidRPr="00B11FF1">
              <w:rPr>
                <w:rFonts w:ascii="Times New Roman" w:hAnsi="Times New Roman" w:cs="Times New Roman"/>
                <w:sz w:val="28"/>
                <w:szCs w:val="28"/>
              </w:rPr>
              <w:t>жавної адміністрації,</w:t>
            </w:r>
            <w:r>
              <w:rPr>
                <w:rFonts w:ascii="Times New Roman" w:hAnsi="Times New Roman" w:cs="Times New Roman"/>
                <w:sz w:val="28"/>
                <w:szCs w:val="28"/>
                <w:lang w:val="uk-UA"/>
              </w:rPr>
              <w:t xml:space="preserve"> сільські, селищний голова </w:t>
            </w:r>
            <w:r w:rsidRPr="00B11FF1">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1</w:t>
      </w:r>
      <w:r w:rsidR="00987182">
        <w:rPr>
          <w:rFonts w:ascii="Times New Roman" w:hAnsi="Times New Roman" w:cs="Times New Roman"/>
          <w:sz w:val="28"/>
          <w:szCs w:val="28"/>
          <w:lang w:val="uk-UA"/>
        </w:rPr>
        <w:t>4</w:t>
      </w:r>
      <w:r w:rsidRPr="00B11FF1">
        <w:rPr>
          <w:rFonts w:ascii="Times New Roman" w:hAnsi="Times New Roman" w:cs="Times New Roman"/>
          <w:sz w:val="28"/>
          <w:szCs w:val="28"/>
        </w:rPr>
        <w:t xml:space="preserve">. Забезпечення оприлюднення в засобах масової інформації, на офіційних веб-сайтах узагальнених матеріалів про організацію роботи зі зверненнями громадян, інформації щодо подання і розгляд електронних звернень громадян, графіків особистих прийомів громадян, роз’яснень з найбільш актуальних питань, що порушують громадяни у зверненнях тощо. Вжиття додаткових </w:t>
      </w:r>
      <w:r w:rsidRPr="00B11FF1">
        <w:rPr>
          <w:rFonts w:ascii="Times New Roman" w:hAnsi="Times New Roman" w:cs="Times New Roman"/>
          <w:sz w:val="28"/>
          <w:szCs w:val="28"/>
        </w:rPr>
        <w:lastRenderedPageBreak/>
        <w:t>заходів, спрямованих на поліпшення інформованості населення про стан роботи зі зверненнями громадян та надання правової допомоги з цих питань.</w:t>
      </w:r>
    </w:p>
    <w:tbl>
      <w:tblPr>
        <w:tblW w:w="9884" w:type="dxa"/>
        <w:tblBorders>
          <w:insideH w:val="single" w:sz="4" w:space="0" w:color="auto"/>
        </w:tblBorders>
        <w:tblLook w:val="01E0"/>
      </w:tblPr>
      <w:tblGrid>
        <w:gridCol w:w="3209"/>
        <w:gridCol w:w="1939"/>
        <w:gridCol w:w="473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36" w:type="dxa"/>
            <w:shd w:val="clear" w:color="auto" w:fill="auto"/>
          </w:tcPr>
          <w:p w:rsidR="00987182" w:rsidRPr="000C456D" w:rsidRDefault="00987182" w:rsidP="00987182">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апарату</w:t>
            </w:r>
            <w:r w:rsidRPr="00B11FF1">
              <w:rPr>
                <w:rFonts w:ascii="Times New Roman" w:hAnsi="Times New Roman" w:cs="Times New Roman"/>
                <w:sz w:val="28"/>
                <w:szCs w:val="28"/>
              </w:rPr>
              <w:t xml:space="preserve">, </w:t>
            </w:r>
            <w:r>
              <w:rPr>
                <w:rFonts w:ascii="Times New Roman" w:hAnsi="Times New Roman" w:cs="Times New Roman"/>
                <w:sz w:val="28"/>
                <w:szCs w:val="28"/>
                <w:lang w:val="uk-UA"/>
              </w:rPr>
              <w:t>фінансове управління, праці та соціального захисту населення Недригайлівсь</w:t>
            </w:r>
            <w:r w:rsidRPr="00B11FF1">
              <w:rPr>
                <w:rFonts w:ascii="Times New Roman" w:hAnsi="Times New Roman" w:cs="Times New Roman"/>
                <w:sz w:val="28"/>
                <w:szCs w:val="28"/>
                <w:lang w:val="uk-UA"/>
              </w:rPr>
              <w:t xml:space="preserve">кої </w:t>
            </w:r>
            <w:r>
              <w:rPr>
                <w:rFonts w:ascii="Times New Roman" w:hAnsi="Times New Roman" w:cs="Times New Roman"/>
                <w:sz w:val="28"/>
                <w:szCs w:val="28"/>
                <w:lang w:val="uk-UA"/>
              </w:rPr>
              <w:t>район</w:t>
            </w:r>
            <w:r w:rsidRPr="00B11FF1">
              <w:rPr>
                <w:rFonts w:ascii="Times New Roman" w:hAnsi="Times New Roman" w:cs="Times New Roman"/>
                <w:sz w:val="28"/>
                <w:szCs w:val="28"/>
                <w:lang w:val="uk-UA"/>
              </w:rPr>
              <w:t xml:space="preserve">ної </w:t>
            </w:r>
            <w:r w:rsidRPr="00B11FF1">
              <w:rPr>
                <w:rFonts w:ascii="Times New Roman" w:hAnsi="Times New Roman" w:cs="Times New Roman"/>
                <w:sz w:val="28"/>
                <w:szCs w:val="28"/>
              </w:rPr>
              <w:t xml:space="preserve">державної адміністрації виконавчі </w:t>
            </w:r>
            <w:r>
              <w:rPr>
                <w:rFonts w:ascii="Times New Roman" w:hAnsi="Times New Roman" w:cs="Times New Roman"/>
                <w:sz w:val="28"/>
                <w:szCs w:val="28"/>
                <w:lang w:val="uk-UA"/>
              </w:rPr>
              <w:t>комітети сільських, селищних рад</w:t>
            </w:r>
            <w:r w:rsidRPr="00B11FF1">
              <w:rPr>
                <w:rFonts w:ascii="Times New Roman" w:hAnsi="Times New Roman" w:cs="Times New Roman"/>
                <w:sz w:val="28"/>
                <w:szCs w:val="28"/>
              </w:rPr>
              <w:t xml:space="preserve">, </w:t>
            </w:r>
            <w:r w:rsidRPr="000C456D">
              <w:rPr>
                <w:rFonts w:ascii="Times New Roman" w:hAnsi="Times New Roman" w:cs="Times New Roman"/>
                <w:sz w:val="28"/>
                <w:szCs w:val="28"/>
                <w:lang w:val="uk-UA"/>
              </w:rPr>
              <w:t>територіальн</w:t>
            </w:r>
            <w:r>
              <w:rPr>
                <w:rFonts w:ascii="Times New Roman" w:hAnsi="Times New Roman" w:cs="Times New Roman"/>
                <w:sz w:val="28"/>
                <w:szCs w:val="28"/>
                <w:lang w:val="uk-UA"/>
              </w:rPr>
              <w:t>і</w:t>
            </w:r>
            <w:r w:rsidRPr="000C456D">
              <w:rPr>
                <w:rFonts w:ascii="Times New Roman" w:hAnsi="Times New Roman" w:cs="Times New Roman"/>
                <w:sz w:val="28"/>
                <w:szCs w:val="28"/>
                <w:lang w:val="uk-UA"/>
              </w:rPr>
              <w:t xml:space="preserve"> підрозділ</w:t>
            </w:r>
            <w:r>
              <w:rPr>
                <w:rFonts w:ascii="Times New Roman" w:hAnsi="Times New Roman" w:cs="Times New Roman"/>
                <w:sz w:val="28"/>
                <w:szCs w:val="28"/>
                <w:lang w:val="uk-UA"/>
              </w:rPr>
              <w:t>и</w:t>
            </w:r>
            <w:r w:rsidRPr="000C456D">
              <w:rPr>
                <w:rFonts w:ascii="Times New Roman" w:hAnsi="Times New Roman" w:cs="Times New Roman"/>
                <w:sz w:val="28"/>
                <w:szCs w:val="28"/>
                <w:lang w:val="uk-UA"/>
              </w:rPr>
              <w:t xml:space="preserve"> центральних органів виконавчої влади в районі</w:t>
            </w:r>
            <w:r w:rsidRPr="000C456D">
              <w:rPr>
                <w:rFonts w:ascii="Times New Roman" w:hAnsi="Times New Roman" w:cs="Times New Roman"/>
                <w:sz w:val="28"/>
                <w:szCs w:val="28"/>
              </w:rPr>
              <w:t xml:space="preserve"> </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Щоквартально</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1</w:t>
      </w:r>
      <w:r w:rsidR="009E78DF">
        <w:rPr>
          <w:rFonts w:ascii="Times New Roman" w:hAnsi="Times New Roman" w:cs="Times New Roman"/>
          <w:sz w:val="28"/>
          <w:szCs w:val="28"/>
          <w:lang w:val="uk-UA"/>
        </w:rPr>
        <w:t>5</w:t>
      </w:r>
      <w:r w:rsidRPr="00B11FF1">
        <w:rPr>
          <w:rFonts w:ascii="Times New Roman" w:hAnsi="Times New Roman" w:cs="Times New Roman"/>
          <w:sz w:val="28"/>
          <w:szCs w:val="28"/>
        </w:rPr>
        <w:t xml:space="preserve">. Забезпечення функціонування постійно діючої комісії з питань розгляду звернень громадян на чолі з керівниками відповідних органів влади із включенням до їх складу представників місцевих органів виконавчої влади, органів місцевого самоврядування, правоохоронних органів, з метою сприяння громадянам у вирішенні за місцем їх проживання питань, з якими вони звертаються до органів державної влади, органів місцевого самоврядування. </w:t>
      </w:r>
    </w:p>
    <w:tbl>
      <w:tblPr>
        <w:tblW w:w="9854" w:type="dxa"/>
        <w:tblBorders>
          <w:insideH w:val="single" w:sz="4" w:space="0" w:color="auto"/>
        </w:tblBorders>
        <w:tblLook w:val="01E0"/>
      </w:tblPr>
      <w:tblGrid>
        <w:gridCol w:w="3209"/>
        <w:gridCol w:w="1939"/>
        <w:gridCol w:w="4706"/>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706" w:type="dxa"/>
            <w:shd w:val="clear" w:color="auto" w:fill="auto"/>
          </w:tcPr>
          <w:p w:rsidR="00987182" w:rsidRDefault="00987182" w:rsidP="00987182">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00F611D8" w:rsidRPr="00B11FF1">
              <w:rPr>
                <w:rFonts w:ascii="Times New Roman" w:hAnsi="Times New Roman" w:cs="Times New Roman"/>
                <w:sz w:val="28"/>
                <w:szCs w:val="28"/>
              </w:rPr>
              <w:t xml:space="preserve"> апарату </w:t>
            </w:r>
            <w:r>
              <w:rPr>
                <w:rFonts w:ascii="Times New Roman" w:hAnsi="Times New Roman" w:cs="Times New Roman"/>
                <w:sz w:val="28"/>
                <w:szCs w:val="28"/>
                <w:lang w:val="uk-UA"/>
              </w:rPr>
              <w:t>Недригайлівської районної</w:t>
            </w:r>
            <w:r w:rsidR="00F611D8" w:rsidRPr="00B11FF1">
              <w:rPr>
                <w:rFonts w:ascii="Times New Roman" w:hAnsi="Times New Roman" w:cs="Times New Roman"/>
                <w:sz w:val="28"/>
                <w:szCs w:val="28"/>
              </w:rPr>
              <w:t xml:space="preserve"> дер</w:t>
            </w:r>
            <w:r>
              <w:rPr>
                <w:rFonts w:ascii="Times New Roman" w:hAnsi="Times New Roman" w:cs="Times New Roman"/>
                <w:sz w:val="28"/>
                <w:szCs w:val="28"/>
                <w:lang w:val="uk-UA"/>
              </w:rPr>
              <w:t>-</w:t>
            </w:r>
            <w:r w:rsidR="00F611D8" w:rsidRPr="00B11FF1">
              <w:rPr>
                <w:rFonts w:ascii="Times New Roman" w:hAnsi="Times New Roman" w:cs="Times New Roman"/>
                <w:sz w:val="28"/>
                <w:szCs w:val="28"/>
              </w:rPr>
              <w:t>жавної адміністрації</w:t>
            </w:r>
          </w:p>
          <w:p w:rsidR="00F611D8" w:rsidRPr="00B11FF1" w:rsidRDefault="00F611D8" w:rsidP="00987182">
            <w:pPr>
              <w:pStyle w:val="ab"/>
              <w:jc w:val="both"/>
              <w:rPr>
                <w:rFonts w:ascii="Times New Roman" w:hAnsi="Times New Roman" w:cs="Times New Roman"/>
                <w:sz w:val="28"/>
                <w:szCs w:val="28"/>
              </w:rPr>
            </w:pPr>
            <w:r w:rsidRPr="00B11FF1">
              <w:rPr>
                <w:rFonts w:ascii="Times New Roman" w:hAnsi="Times New Roman" w:cs="Times New Roman"/>
                <w:sz w:val="28"/>
                <w:szCs w:val="28"/>
              </w:rPr>
              <w:t>Щомісяця</w:t>
            </w: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9E78DF" w:rsidP="00B11FF1">
      <w:pPr>
        <w:pStyle w:val="ab"/>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6</w:t>
      </w:r>
      <w:r w:rsidR="00F611D8" w:rsidRPr="00B11FF1">
        <w:rPr>
          <w:rFonts w:ascii="Times New Roman" w:hAnsi="Times New Roman" w:cs="Times New Roman"/>
          <w:sz w:val="28"/>
          <w:szCs w:val="28"/>
        </w:rPr>
        <w:t>. Пр</w:t>
      </w:r>
      <w:r w:rsidR="00AC719E">
        <w:rPr>
          <w:rFonts w:ascii="Times New Roman" w:hAnsi="Times New Roman" w:cs="Times New Roman"/>
          <w:sz w:val="28"/>
          <w:szCs w:val="28"/>
          <w:lang w:val="uk-UA"/>
        </w:rPr>
        <w:t>о</w:t>
      </w:r>
      <w:r w:rsidR="00F611D8" w:rsidRPr="00B11FF1">
        <w:rPr>
          <w:rFonts w:ascii="Times New Roman" w:hAnsi="Times New Roman" w:cs="Times New Roman"/>
          <w:sz w:val="28"/>
          <w:szCs w:val="28"/>
        </w:rPr>
        <w:t xml:space="preserve">ведення перевірок додержання підпорядкованими структурами Закону України «Про звернення громадян», Указу Президента України від 7 лютого 2008 року № 109/2008, інших нормативно-правових актів щодо роботи із зверненнями громадян у відповідності до затверджених річних графіків. Оцінювання рівня організації роботи із зверненнями громадян згідно із Методикою оцінювання рівня організації роботи із зверненнями громадян в органах виконавчої влади, затвердженої постановою Кабінету Міністрів України від 24 червня 2009 р. № 630. </w:t>
      </w:r>
    </w:p>
    <w:tbl>
      <w:tblPr>
        <w:tblW w:w="14508" w:type="dxa"/>
        <w:tblBorders>
          <w:insideH w:val="single" w:sz="4" w:space="0" w:color="auto"/>
        </w:tblBorders>
        <w:tblLook w:val="01E0"/>
      </w:tblPr>
      <w:tblGrid>
        <w:gridCol w:w="3209"/>
        <w:gridCol w:w="1939"/>
        <w:gridCol w:w="4680"/>
        <w:gridCol w:w="4680"/>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680" w:type="dxa"/>
          </w:tcPr>
          <w:p w:rsidR="00AC719E" w:rsidRDefault="00AC719E" w:rsidP="00AC719E">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апарату </w:t>
            </w:r>
            <w:r>
              <w:rPr>
                <w:rFonts w:ascii="Times New Roman" w:hAnsi="Times New Roman" w:cs="Times New Roman"/>
                <w:sz w:val="28"/>
                <w:szCs w:val="28"/>
                <w:lang w:val="uk-UA"/>
              </w:rPr>
              <w:t>Недригайлівської районної</w:t>
            </w:r>
            <w:r w:rsidRPr="00B11FF1">
              <w:rPr>
                <w:rFonts w:ascii="Times New Roman" w:hAnsi="Times New Roman" w:cs="Times New Roman"/>
                <w:sz w:val="28"/>
                <w:szCs w:val="28"/>
              </w:rPr>
              <w:t xml:space="preserve"> дер</w:t>
            </w:r>
            <w:r>
              <w:rPr>
                <w:rFonts w:ascii="Times New Roman" w:hAnsi="Times New Roman" w:cs="Times New Roman"/>
                <w:sz w:val="28"/>
                <w:szCs w:val="28"/>
                <w:lang w:val="uk-UA"/>
              </w:rPr>
              <w:t>-</w:t>
            </w:r>
            <w:r w:rsidRPr="00B11FF1">
              <w:rPr>
                <w:rFonts w:ascii="Times New Roman" w:hAnsi="Times New Roman" w:cs="Times New Roman"/>
                <w:sz w:val="28"/>
                <w:szCs w:val="28"/>
              </w:rPr>
              <w:t>жавної адміністрації</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 xml:space="preserve">Щороку </w:t>
            </w:r>
          </w:p>
        </w:tc>
        <w:tc>
          <w:tcPr>
            <w:tcW w:w="4680" w:type="dxa"/>
            <w:shd w:val="clear" w:color="auto" w:fill="auto"/>
          </w:tcPr>
          <w:p w:rsidR="00F611D8" w:rsidRPr="00B11FF1" w:rsidRDefault="00F611D8" w:rsidP="00B11FF1">
            <w:pPr>
              <w:pStyle w:val="ab"/>
              <w:jc w:val="both"/>
              <w:rPr>
                <w:rFonts w:ascii="Times New Roman" w:hAnsi="Times New Roman" w:cs="Times New Roman"/>
                <w:sz w:val="28"/>
                <w:szCs w:val="28"/>
              </w:rPr>
            </w:pPr>
          </w:p>
        </w:tc>
      </w:tr>
    </w:tbl>
    <w:p w:rsidR="00F611D8" w:rsidRPr="000537BF" w:rsidRDefault="00F611D8" w:rsidP="00B11FF1">
      <w:pPr>
        <w:pStyle w:val="ab"/>
        <w:jc w:val="both"/>
        <w:rPr>
          <w:rFonts w:ascii="Times New Roman" w:hAnsi="Times New Roman" w:cs="Times New Roman"/>
          <w:sz w:val="24"/>
          <w:szCs w:val="24"/>
        </w:rPr>
      </w:pPr>
    </w:p>
    <w:p w:rsidR="00F611D8" w:rsidRPr="00B11FF1" w:rsidRDefault="009E78DF" w:rsidP="00B11FF1">
      <w:pPr>
        <w:pStyle w:val="ab"/>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7</w:t>
      </w:r>
      <w:r w:rsidR="00F611D8" w:rsidRPr="00B11FF1">
        <w:rPr>
          <w:rFonts w:ascii="Times New Roman" w:hAnsi="Times New Roman" w:cs="Times New Roman"/>
          <w:sz w:val="28"/>
          <w:szCs w:val="28"/>
        </w:rPr>
        <w:t>. Забезпечення в рамках «дня контролю» здійснення виїзних перевірок стану виконання доручень, наданих у результаті розгляду звернень громадян до Президента України, Кабінету Міністрів України, Сумської обласної державної адміністрації.</w:t>
      </w:r>
    </w:p>
    <w:tbl>
      <w:tblPr>
        <w:tblW w:w="9648" w:type="dxa"/>
        <w:tblBorders>
          <w:insideH w:val="single" w:sz="4" w:space="0" w:color="auto"/>
        </w:tblBorders>
        <w:tblLook w:val="01E0"/>
      </w:tblPr>
      <w:tblGrid>
        <w:gridCol w:w="3209"/>
        <w:gridCol w:w="1939"/>
        <w:gridCol w:w="4500"/>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193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500" w:type="dxa"/>
            <w:shd w:val="clear" w:color="auto" w:fill="auto"/>
          </w:tcPr>
          <w:p w:rsidR="00AC719E" w:rsidRDefault="00AC719E" w:rsidP="00AC719E">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апарату </w:t>
            </w:r>
            <w:r>
              <w:rPr>
                <w:rFonts w:ascii="Times New Roman" w:hAnsi="Times New Roman" w:cs="Times New Roman"/>
                <w:sz w:val="28"/>
                <w:szCs w:val="28"/>
                <w:lang w:val="uk-UA"/>
              </w:rPr>
              <w:t>Недригайлівської районної</w:t>
            </w:r>
            <w:r w:rsidRPr="00B11FF1">
              <w:rPr>
                <w:rFonts w:ascii="Times New Roman" w:hAnsi="Times New Roman" w:cs="Times New Roman"/>
                <w:sz w:val="28"/>
                <w:szCs w:val="28"/>
              </w:rPr>
              <w:t xml:space="preserve"> дер</w:t>
            </w:r>
            <w:r>
              <w:rPr>
                <w:rFonts w:ascii="Times New Roman" w:hAnsi="Times New Roman" w:cs="Times New Roman"/>
                <w:sz w:val="28"/>
                <w:szCs w:val="28"/>
                <w:lang w:val="uk-UA"/>
              </w:rPr>
              <w:t>-</w:t>
            </w:r>
            <w:r w:rsidRPr="00B11FF1">
              <w:rPr>
                <w:rFonts w:ascii="Times New Roman" w:hAnsi="Times New Roman" w:cs="Times New Roman"/>
                <w:sz w:val="28"/>
                <w:szCs w:val="28"/>
              </w:rPr>
              <w:t>жавної адміністрації</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Щомісяця</w:t>
            </w:r>
          </w:p>
        </w:tc>
      </w:tr>
    </w:tbl>
    <w:p w:rsidR="00F611D8" w:rsidRPr="00B11FF1" w:rsidRDefault="009E78DF" w:rsidP="00B11FF1">
      <w:pPr>
        <w:pStyle w:val="ab"/>
        <w:jc w:val="both"/>
        <w:rPr>
          <w:rFonts w:ascii="Times New Roman" w:hAnsi="Times New Roman" w:cs="Times New Roman"/>
          <w:sz w:val="28"/>
          <w:szCs w:val="28"/>
        </w:rPr>
      </w:pPr>
      <w:r>
        <w:rPr>
          <w:rFonts w:ascii="Times New Roman" w:hAnsi="Times New Roman" w:cs="Times New Roman"/>
          <w:sz w:val="28"/>
          <w:szCs w:val="28"/>
        </w:rPr>
        <w:lastRenderedPageBreak/>
        <w:t>1</w:t>
      </w:r>
      <w:r>
        <w:rPr>
          <w:rFonts w:ascii="Times New Roman" w:hAnsi="Times New Roman" w:cs="Times New Roman"/>
          <w:sz w:val="28"/>
          <w:szCs w:val="28"/>
          <w:lang w:val="uk-UA"/>
        </w:rPr>
        <w:t>8</w:t>
      </w:r>
      <w:r w:rsidR="00F611D8" w:rsidRPr="00B11FF1">
        <w:rPr>
          <w:rFonts w:ascii="Times New Roman" w:hAnsi="Times New Roman" w:cs="Times New Roman"/>
          <w:sz w:val="28"/>
          <w:szCs w:val="28"/>
        </w:rPr>
        <w:t>. Організація і проведення навчальних семінарів, спрямованих на підвищення кваліфікації державних службовців та посадових осіб місцевого самоврядування, які відповідають за роботу зі зверненнями громадян, з питань організації роботи у цій сфері.</w:t>
      </w:r>
    </w:p>
    <w:tbl>
      <w:tblPr>
        <w:tblW w:w="9648" w:type="dxa"/>
        <w:tblBorders>
          <w:insideH w:val="single" w:sz="4" w:space="0" w:color="auto"/>
        </w:tblBorders>
        <w:tblLook w:val="01E0"/>
      </w:tblPr>
      <w:tblGrid>
        <w:gridCol w:w="3209"/>
        <w:gridCol w:w="2119"/>
        <w:gridCol w:w="4320"/>
      </w:tblGrid>
      <w:tr w:rsidR="00F611D8" w:rsidRPr="00B11FF1" w:rsidTr="00B17597">
        <w:tc>
          <w:tcPr>
            <w:tcW w:w="3209" w:type="dxa"/>
            <w:shd w:val="clear" w:color="auto" w:fill="auto"/>
          </w:tcPr>
          <w:p w:rsidR="00F611D8" w:rsidRPr="00B11FF1" w:rsidRDefault="00F611D8" w:rsidP="00B11FF1">
            <w:pPr>
              <w:pStyle w:val="ab"/>
              <w:jc w:val="both"/>
              <w:rPr>
                <w:rFonts w:ascii="Times New Roman" w:hAnsi="Times New Roman" w:cs="Times New Roman"/>
                <w:sz w:val="28"/>
                <w:szCs w:val="28"/>
              </w:rPr>
            </w:pPr>
          </w:p>
          <w:p w:rsidR="00F611D8" w:rsidRPr="00B11FF1" w:rsidRDefault="00F611D8" w:rsidP="00B11FF1">
            <w:pPr>
              <w:pStyle w:val="ab"/>
              <w:jc w:val="both"/>
              <w:rPr>
                <w:rFonts w:ascii="Times New Roman" w:hAnsi="Times New Roman" w:cs="Times New Roman"/>
                <w:sz w:val="28"/>
                <w:szCs w:val="28"/>
              </w:rPr>
            </w:pPr>
          </w:p>
          <w:p w:rsidR="00F611D8" w:rsidRPr="00B11FF1" w:rsidRDefault="00F611D8" w:rsidP="00B11FF1">
            <w:pPr>
              <w:pStyle w:val="ab"/>
              <w:jc w:val="both"/>
              <w:rPr>
                <w:rFonts w:ascii="Times New Roman" w:hAnsi="Times New Roman" w:cs="Times New Roman"/>
                <w:sz w:val="28"/>
                <w:szCs w:val="28"/>
              </w:rPr>
            </w:pPr>
          </w:p>
          <w:p w:rsidR="00F611D8" w:rsidRPr="00B11FF1" w:rsidRDefault="00F611D8" w:rsidP="00B11FF1">
            <w:pPr>
              <w:pStyle w:val="ab"/>
              <w:jc w:val="both"/>
              <w:rPr>
                <w:rFonts w:ascii="Times New Roman" w:hAnsi="Times New Roman" w:cs="Times New Roman"/>
                <w:sz w:val="28"/>
                <w:szCs w:val="28"/>
              </w:rPr>
            </w:pPr>
          </w:p>
        </w:tc>
        <w:tc>
          <w:tcPr>
            <w:tcW w:w="2119" w:type="dxa"/>
            <w:shd w:val="clear" w:color="auto" w:fill="auto"/>
          </w:tcPr>
          <w:p w:rsidR="00F611D8" w:rsidRPr="00B11FF1" w:rsidRDefault="00F611D8" w:rsidP="00B11FF1">
            <w:pPr>
              <w:pStyle w:val="ab"/>
              <w:jc w:val="both"/>
              <w:rPr>
                <w:rFonts w:ascii="Times New Roman" w:hAnsi="Times New Roman" w:cs="Times New Roman"/>
                <w:sz w:val="28"/>
                <w:szCs w:val="28"/>
              </w:rPr>
            </w:pPr>
          </w:p>
        </w:tc>
        <w:tc>
          <w:tcPr>
            <w:tcW w:w="4320" w:type="dxa"/>
            <w:shd w:val="clear" w:color="auto" w:fill="auto"/>
          </w:tcPr>
          <w:p w:rsidR="00AC719E" w:rsidRDefault="00AC719E" w:rsidP="00AC719E">
            <w:pPr>
              <w:pStyle w:val="ab"/>
              <w:jc w:val="both"/>
              <w:rPr>
                <w:rFonts w:ascii="Times New Roman" w:hAnsi="Times New Roman" w:cs="Times New Roman"/>
                <w:sz w:val="28"/>
                <w:szCs w:val="28"/>
                <w:lang w:val="uk-UA"/>
              </w:rPr>
            </w:pPr>
            <w:r>
              <w:rPr>
                <w:rFonts w:ascii="Times New Roman" w:hAnsi="Times New Roman" w:cs="Times New Roman"/>
                <w:sz w:val="28"/>
                <w:szCs w:val="28"/>
                <w:lang w:val="uk-UA"/>
              </w:rPr>
              <w:t>Загальний відділ</w:t>
            </w:r>
            <w:r w:rsidRPr="00B11FF1">
              <w:rPr>
                <w:rFonts w:ascii="Times New Roman" w:hAnsi="Times New Roman" w:cs="Times New Roman"/>
                <w:sz w:val="28"/>
                <w:szCs w:val="28"/>
              </w:rPr>
              <w:t xml:space="preserve"> апарату </w:t>
            </w:r>
            <w:r>
              <w:rPr>
                <w:rFonts w:ascii="Times New Roman" w:hAnsi="Times New Roman" w:cs="Times New Roman"/>
                <w:sz w:val="28"/>
                <w:szCs w:val="28"/>
                <w:lang w:val="uk-UA"/>
              </w:rPr>
              <w:t>Недригайлівської районної</w:t>
            </w:r>
            <w:r w:rsidRPr="00B11FF1">
              <w:rPr>
                <w:rFonts w:ascii="Times New Roman" w:hAnsi="Times New Roman" w:cs="Times New Roman"/>
                <w:sz w:val="28"/>
                <w:szCs w:val="28"/>
              </w:rPr>
              <w:t xml:space="preserve"> дер</w:t>
            </w:r>
            <w:r>
              <w:rPr>
                <w:rFonts w:ascii="Times New Roman" w:hAnsi="Times New Roman" w:cs="Times New Roman"/>
                <w:sz w:val="28"/>
                <w:szCs w:val="28"/>
                <w:lang w:val="uk-UA"/>
              </w:rPr>
              <w:t>-</w:t>
            </w:r>
            <w:r w:rsidRPr="00B11FF1">
              <w:rPr>
                <w:rFonts w:ascii="Times New Roman" w:hAnsi="Times New Roman" w:cs="Times New Roman"/>
                <w:sz w:val="28"/>
                <w:szCs w:val="28"/>
              </w:rPr>
              <w:t>жавної адміністрації</w:t>
            </w:r>
          </w:p>
          <w:p w:rsidR="00F611D8" w:rsidRPr="00B11FF1" w:rsidRDefault="00F611D8" w:rsidP="00B11FF1">
            <w:pPr>
              <w:pStyle w:val="ab"/>
              <w:jc w:val="both"/>
              <w:rPr>
                <w:rFonts w:ascii="Times New Roman" w:hAnsi="Times New Roman" w:cs="Times New Roman"/>
                <w:sz w:val="28"/>
                <w:szCs w:val="28"/>
              </w:rPr>
            </w:pPr>
            <w:r w:rsidRPr="00B11FF1">
              <w:rPr>
                <w:rFonts w:ascii="Times New Roman" w:hAnsi="Times New Roman" w:cs="Times New Roman"/>
                <w:sz w:val="28"/>
                <w:szCs w:val="28"/>
              </w:rPr>
              <w:t>Постійно</w:t>
            </w:r>
          </w:p>
        </w:tc>
      </w:tr>
    </w:tbl>
    <w:p w:rsidR="00F611D8" w:rsidRPr="00B11FF1" w:rsidRDefault="00F611D8" w:rsidP="00B11FF1">
      <w:pPr>
        <w:pStyle w:val="ab"/>
        <w:jc w:val="both"/>
        <w:rPr>
          <w:rFonts w:ascii="Times New Roman" w:hAnsi="Times New Roman" w:cs="Times New Roman"/>
          <w:sz w:val="28"/>
          <w:szCs w:val="28"/>
        </w:rPr>
      </w:pPr>
    </w:p>
    <w:p w:rsidR="00F611D8" w:rsidRPr="00B11FF1" w:rsidRDefault="00F611D8" w:rsidP="00B11FF1">
      <w:pPr>
        <w:pStyle w:val="ab"/>
        <w:jc w:val="both"/>
        <w:rPr>
          <w:rFonts w:ascii="Times New Roman" w:hAnsi="Times New Roman" w:cs="Times New Roman"/>
          <w:sz w:val="28"/>
          <w:szCs w:val="28"/>
        </w:rPr>
      </w:pPr>
    </w:p>
    <w:p w:rsidR="00F611D8" w:rsidRDefault="00AC719E" w:rsidP="00B11FF1">
      <w:pPr>
        <w:pStyle w:val="ab"/>
        <w:jc w:val="both"/>
        <w:rPr>
          <w:rFonts w:ascii="Times New Roman" w:hAnsi="Times New Roman" w:cs="Times New Roman"/>
          <w:b/>
          <w:sz w:val="28"/>
          <w:szCs w:val="28"/>
          <w:lang w:val="uk-UA"/>
        </w:rPr>
      </w:pPr>
      <w:r>
        <w:rPr>
          <w:rFonts w:ascii="Times New Roman" w:hAnsi="Times New Roman" w:cs="Times New Roman"/>
          <w:b/>
          <w:sz w:val="28"/>
          <w:szCs w:val="28"/>
        </w:rPr>
        <w:t>Керівник апарату</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lang w:val="uk-UA"/>
        </w:rPr>
        <w:t xml:space="preserve">          О</w:t>
      </w:r>
      <w:r w:rsidR="00F611D8" w:rsidRPr="00B11FF1">
        <w:rPr>
          <w:rFonts w:ascii="Times New Roman" w:hAnsi="Times New Roman" w:cs="Times New Roman"/>
          <w:b/>
          <w:sz w:val="28"/>
          <w:szCs w:val="28"/>
        </w:rPr>
        <w:t xml:space="preserve">. </w:t>
      </w:r>
      <w:r>
        <w:rPr>
          <w:rFonts w:ascii="Times New Roman" w:hAnsi="Times New Roman" w:cs="Times New Roman"/>
          <w:b/>
          <w:sz w:val="28"/>
          <w:szCs w:val="28"/>
          <w:lang w:val="uk-UA"/>
        </w:rPr>
        <w:t>НЕМЕНКО</w:t>
      </w:r>
    </w:p>
    <w:p w:rsidR="00AC719E" w:rsidRPr="00AC719E" w:rsidRDefault="00AC719E" w:rsidP="00B11FF1">
      <w:pPr>
        <w:pStyle w:val="ab"/>
        <w:jc w:val="both"/>
        <w:rPr>
          <w:rFonts w:ascii="Times New Roman" w:hAnsi="Times New Roman" w:cs="Times New Roman"/>
          <w:sz w:val="28"/>
          <w:szCs w:val="28"/>
          <w:lang w:val="uk-UA"/>
        </w:rPr>
      </w:pPr>
    </w:p>
    <w:p w:rsidR="00AC719E" w:rsidRDefault="00F611D8" w:rsidP="00AC719E">
      <w:pPr>
        <w:pStyle w:val="ab"/>
        <w:jc w:val="both"/>
        <w:rPr>
          <w:rFonts w:ascii="Times New Roman" w:hAnsi="Times New Roman" w:cs="Times New Roman"/>
          <w:b/>
          <w:sz w:val="28"/>
          <w:szCs w:val="28"/>
          <w:lang w:val="uk-UA"/>
        </w:rPr>
      </w:pPr>
      <w:r w:rsidRPr="00B11FF1">
        <w:rPr>
          <w:rFonts w:ascii="Times New Roman" w:hAnsi="Times New Roman" w:cs="Times New Roman"/>
          <w:b/>
          <w:sz w:val="28"/>
          <w:szCs w:val="28"/>
        </w:rPr>
        <w:t xml:space="preserve">Начальник </w:t>
      </w:r>
      <w:r w:rsidR="00AC719E">
        <w:rPr>
          <w:rFonts w:ascii="Times New Roman" w:hAnsi="Times New Roman" w:cs="Times New Roman"/>
          <w:b/>
          <w:sz w:val="28"/>
          <w:szCs w:val="28"/>
          <w:lang w:val="uk-UA"/>
        </w:rPr>
        <w:t xml:space="preserve">загального </w:t>
      </w:r>
    </w:p>
    <w:p w:rsidR="00F611D8" w:rsidRPr="00AC719E" w:rsidRDefault="00AC719E" w:rsidP="00AC719E">
      <w:pPr>
        <w:pStyle w:val="ab"/>
        <w:jc w:val="both"/>
        <w:rPr>
          <w:rFonts w:ascii="Times New Roman" w:hAnsi="Times New Roman" w:cs="Times New Roman"/>
          <w:b/>
          <w:sz w:val="28"/>
          <w:szCs w:val="28"/>
          <w:lang w:val="uk-UA"/>
        </w:rPr>
      </w:pPr>
      <w:r>
        <w:rPr>
          <w:rFonts w:ascii="Times New Roman" w:hAnsi="Times New Roman" w:cs="Times New Roman"/>
          <w:b/>
          <w:sz w:val="28"/>
          <w:szCs w:val="28"/>
          <w:lang w:val="uk-UA"/>
        </w:rPr>
        <w:t>відділу</w:t>
      </w:r>
      <w:r w:rsidR="00F611D8" w:rsidRPr="00B11FF1">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uk-UA"/>
        </w:rPr>
        <w:t>О</w:t>
      </w:r>
      <w:r w:rsidR="00F611D8" w:rsidRPr="00B11FF1">
        <w:rPr>
          <w:rFonts w:ascii="Times New Roman" w:hAnsi="Times New Roman" w:cs="Times New Roman"/>
          <w:b/>
          <w:sz w:val="28"/>
          <w:szCs w:val="28"/>
        </w:rPr>
        <w:t xml:space="preserve">. </w:t>
      </w:r>
      <w:r>
        <w:rPr>
          <w:rFonts w:ascii="Times New Roman" w:hAnsi="Times New Roman" w:cs="Times New Roman"/>
          <w:b/>
          <w:sz w:val="28"/>
          <w:szCs w:val="28"/>
          <w:lang w:val="uk-UA"/>
        </w:rPr>
        <w:t>БУХАРМЕТОВА</w:t>
      </w:r>
    </w:p>
    <w:p w:rsidR="008D4110" w:rsidRPr="00B11FF1" w:rsidRDefault="008D4110" w:rsidP="00B11FF1">
      <w:pPr>
        <w:pStyle w:val="ab"/>
        <w:jc w:val="both"/>
        <w:rPr>
          <w:rFonts w:ascii="Times New Roman" w:hAnsi="Times New Roman" w:cs="Times New Roman"/>
          <w:sz w:val="28"/>
          <w:szCs w:val="28"/>
        </w:rPr>
      </w:pPr>
    </w:p>
    <w:sectPr w:rsidR="008D4110" w:rsidRPr="00B11FF1" w:rsidSect="00F14DA0">
      <w:pgSz w:w="11906" w:h="16838"/>
      <w:pgMar w:top="1134" w:right="567" w:bottom="1134" w:left="1701" w:header="720" w:footer="720"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D81" w:rsidRDefault="00F95D81" w:rsidP="00C602DF">
      <w:pPr>
        <w:spacing w:after="0" w:line="240" w:lineRule="auto"/>
      </w:pPr>
      <w:r>
        <w:separator/>
      </w:r>
    </w:p>
  </w:endnote>
  <w:endnote w:type="continuationSeparator" w:id="1">
    <w:p w:rsidR="00F95D81" w:rsidRDefault="00F95D81" w:rsidP="00C60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D81" w:rsidRDefault="00F95D81" w:rsidP="00C602DF">
      <w:pPr>
        <w:spacing w:after="0" w:line="240" w:lineRule="auto"/>
      </w:pPr>
      <w:r>
        <w:separator/>
      </w:r>
    </w:p>
  </w:footnote>
  <w:footnote w:type="continuationSeparator" w:id="1">
    <w:p w:rsidR="00F95D81" w:rsidRDefault="00F95D81" w:rsidP="00C602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5B" w:rsidRDefault="00ED3B35" w:rsidP="00BF09D2">
    <w:pPr>
      <w:pStyle w:val="a4"/>
      <w:framePr w:wrap="around" w:vAnchor="text" w:hAnchor="margin" w:xAlign="center" w:y="1"/>
      <w:rPr>
        <w:rStyle w:val="a3"/>
      </w:rPr>
    </w:pPr>
    <w:r>
      <w:rPr>
        <w:rStyle w:val="a3"/>
      </w:rPr>
      <w:fldChar w:fldCharType="begin"/>
    </w:r>
    <w:r w:rsidR="008D4110">
      <w:rPr>
        <w:rStyle w:val="a3"/>
      </w:rPr>
      <w:instrText xml:space="preserve">PAGE  </w:instrText>
    </w:r>
    <w:r>
      <w:rPr>
        <w:rStyle w:val="a3"/>
      </w:rPr>
      <w:fldChar w:fldCharType="end"/>
    </w:r>
  </w:p>
  <w:p w:rsidR="00EB205B" w:rsidRDefault="00F95D81" w:rsidP="00BF09D2">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5B" w:rsidRDefault="00ED3B35" w:rsidP="00BF09D2">
    <w:pPr>
      <w:pStyle w:val="a4"/>
      <w:framePr w:wrap="around" w:vAnchor="text" w:hAnchor="margin" w:xAlign="center" w:y="1"/>
      <w:rPr>
        <w:rStyle w:val="a3"/>
      </w:rPr>
    </w:pPr>
    <w:r>
      <w:rPr>
        <w:rStyle w:val="a3"/>
      </w:rPr>
      <w:fldChar w:fldCharType="begin"/>
    </w:r>
    <w:r w:rsidR="008D4110">
      <w:rPr>
        <w:rStyle w:val="a3"/>
      </w:rPr>
      <w:instrText xml:space="preserve">PAGE  </w:instrText>
    </w:r>
    <w:r>
      <w:rPr>
        <w:rStyle w:val="a3"/>
      </w:rPr>
      <w:fldChar w:fldCharType="separate"/>
    </w:r>
    <w:r w:rsidR="008C7092">
      <w:rPr>
        <w:rStyle w:val="a3"/>
        <w:noProof/>
      </w:rPr>
      <w:t>6</w:t>
    </w:r>
    <w:r>
      <w:rPr>
        <w:rStyle w:val="a3"/>
      </w:rPr>
      <w:fldChar w:fldCharType="end"/>
    </w:r>
  </w:p>
  <w:p w:rsidR="00EB205B" w:rsidRDefault="00F95D81" w:rsidP="00BF09D2">
    <w:pPr>
      <w:pStyle w:val="a4"/>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611D8"/>
    <w:rsid w:val="00004FE0"/>
    <w:rsid w:val="000225A1"/>
    <w:rsid w:val="00027A3A"/>
    <w:rsid w:val="00036ACD"/>
    <w:rsid w:val="000537BF"/>
    <w:rsid w:val="000C456D"/>
    <w:rsid w:val="00181E37"/>
    <w:rsid w:val="001C40A0"/>
    <w:rsid w:val="00216049"/>
    <w:rsid w:val="00254BC1"/>
    <w:rsid w:val="002842D9"/>
    <w:rsid w:val="002A4663"/>
    <w:rsid w:val="002D3C24"/>
    <w:rsid w:val="002D78C6"/>
    <w:rsid w:val="002F1D6E"/>
    <w:rsid w:val="003B0585"/>
    <w:rsid w:val="0043671A"/>
    <w:rsid w:val="0045755B"/>
    <w:rsid w:val="004F17A0"/>
    <w:rsid w:val="005110FC"/>
    <w:rsid w:val="00583939"/>
    <w:rsid w:val="005C2D07"/>
    <w:rsid w:val="00671135"/>
    <w:rsid w:val="00884DE4"/>
    <w:rsid w:val="008A49EA"/>
    <w:rsid w:val="008B118E"/>
    <w:rsid w:val="008C7092"/>
    <w:rsid w:val="008D4110"/>
    <w:rsid w:val="009347F6"/>
    <w:rsid w:val="009555E0"/>
    <w:rsid w:val="00987182"/>
    <w:rsid w:val="009B51FA"/>
    <w:rsid w:val="009D590D"/>
    <w:rsid w:val="009E78DF"/>
    <w:rsid w:val="00A023B4"/>
    <w:rsid w:val="00A07A6D"/>
    <w:rsid w:val="00AC719E"/>
    <w:rsid w:val="00B11FF1"/>
    <w:rsid w:val="00B70FF5"/>
    <w:rsid w:val="00B915D8"/>
    <w:rsid w:val="00C407E9"/>
    <w:rsid w:val="00C602DF"/>
    <w:rsid w:val="00C87BEB"/>
    <w:rsid w:val="00D323EE"/>
    <w:rsid w:val="00D512EF"/>
    <w:rsid w:val="00D72242"/>
    <w:rsid w:val="00DF1D43"/>
    <w:rsid w:val="00ED3B35"/>
    <w:rsid w:val="00F30FEA"/>
    <w:rsid w:val="00F60F02"/>
    <w:rsid w:val="00F611D8"/>
    <w:rsid w:val="00F95D81"/>
    <w:rsid w:val="00FE1D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2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611D8"/>
  </w:style>
  <w:style w:type="paragraph" w:styleId="a4">
    <w:name w:val="header"/>
    <w:basedOn w:val="a"/>
    <w:link w:val="a5"/>
    <w:rsid w:val="00F611D8"/>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5">
    <w:name w:val="Верхний колонтитул Знак"/>
    <w:basedOn w:val="a0"/>
    <w:link w:val="a4"/>
    <w:rsid w:val="00F611D8"/>
    <w:rPr>
      <w:rFonts w:ascii="Times New Roman" w:eastAsia="Times New Roman" w:hAnsi="Times New Roman" w:cs="Times New Roman"/>
      <w:sz w:val="24"/>
      <w:szCs w:val="24"/>
      <w:lang w:val="uk-UA" w:eastAsia="uk-UA"/>
    </w:rPr>
  </w:style>
  <w:style w:type="paragraph" w:styleId="a6">
    <w:name w:val="Body Text"/>
    <w:basedOn w:val="a"/>
    <w:link w:val="a7"/>
    <w:rsid w:val="00F611D8"/>
    <w:pPr>
      <w:spacing w:after="0" w:line="240" w:lineRule="auto"/>
      <w:jc w:val="both"/>
    </w:pPr>
    <w:rPr>
      <w:rFonts w:ascii="Times New Roman" w:eastAsia="Times New Roman" w:hAnsi="Times New Roman" w:cs="Times New Roman"/>
      <w:sz w:val="28"/>
      <w:szCs w:val="20"/>
      <w:lang w:val="uk-UA"/>
    </w:rPr>
  </w:style>
  <w:style w:type="character" w:customStyle="1" w:styleId="a7">
    <w:name w:val="Основной текст Знак"/>
    <w:basedOn w:val="a0"/>
    <w:link w:val="a6"/>
    <w:rsid w:val="00F611D8"/>
    <w:rPr>
      <w:rFonts w:ascii="Times New Roman" w:eastAsia="Times New Roman" w:hAnsi="Times New Roman" w:cs="Times New Roman"/>
      <w:sz w:val="28"/>
      <w:szCs w:val="20"/>
      <w:lang w:val="uk-UA"/>
    </w:rPr>
  </w:style>
  <w:style w:type="paragraph" w:styleId="a8">
    <w:name w:val="Normal (Web)"/>
    <w:basedOn w:val="a"/>
    <w:unhideWhenUsed/>
    <w:rsid w:val="00F611D8"/>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unhideWhenUsed/>
    <w:rsid w:val="00F611D8"/>
    <w:pPr>
      <w:spacing w:after="120" w:line="240" w:lineRule="auto"/>
      <w:ind w:left="283"/>
    </w:pPr>
    <w:rPr>
      <w:rFonts w:ascii="Times New Roman" w:eastAsia="Times New Roman" w:hAnsi="Times New Roman" w:cs="Times New Roman"/>
      <w:sz w:val="20"/>
      <w:szCs w:val="20"/>
      <w:lang w:val="uk-UA"/>
    </w:rPr>
  </w:style>
  <w:style w:type="character" w:customStyle="1" w:styleId="aa">
    <w:name w:val="Основной текст с отступом Знак"/>
    <w:basedOn w:val="a0"/>
    <w:link w:val="a9"/>
    <w:rsid w:val="00F611D8"/>
    <w:rPr>
      <w:rFonts w:ascii="Times New Roman" w:eastAsia="Times New Roman" w:hAnsi="Times New Roman" w:cs="Times New Roman"/>
      <w:sz w:val="20"/>
      <w:szCs w:val="20"/>
      <w:lang w:val="uk-UA"/>
    </w:rPr>
  </w:style>
  <w:style w:type="paragraph" w:styleId="ab">
    <w:name w:val="No Spacing"/>
    <w:uiPriority w:val="1"/>
    <w:qFormat/>
    <w:rsid w:val="00B11FF1"/>
    <w:pPr>
      <w:spacing w:after="0" w:line="240" w:lineRule="auto"/>
    </w:pPr>
  </w:style>
  <w:style w:type="paragraph" w:styleId="ac">
    <w:name w:val="Balloon Text"/>
    <w:basedOn w:val="a"/>
    <w:link w:val="ad"/>
    <w:uiPriority w:val="99"/>
    <w:semiHidden/>
    <w:unhideWhenUsed/>
    <w:rsid w:val="00FE1D0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E1D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7</Pages>
  <Words>1769</Words>
  <Characters>10086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Buharm</dc:creator>
  <cp:keywords/>
  <dc:description/>
  <cp:lastModifiedBy>Buharm</cp:lastModifiedBy>
  <cp:revision>43</cp:revision>
  <cp:lastPrinted>2018-12-11T11:43:00Z</cp:lastPrinted>
  <dcterms:created xsi:type="dcterms:W3CDTF">2018-09-26T08:14:00Z</dcterms:created>
  <dcterms:modified xsi:type="dcterms:W3CDTF">2019-07-17T06:27:00Z</dcterms:modified>
</cp:coreProperties>
</file>