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778" w:rsidRDefault="00AF6778" w:rsidP="00AF6778">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AF6778" w:rsidRDefault="00AF6778" w:rsidP="00AF6778">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AF6778" w:rsidRDefault="00AF6778" w:rsidP="00AF6778">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AF6778" w:rsidRDefault="00AF6778" w:rsidP="00AF6778">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2E5F53" w:rsidRDefault="002E5F53" w:rsidP="002E5F53">
      <w:pPr>
        <w:spacing w:after="120"/>
        <w:jc w:val="center"/>
        <w:rPr>
          <w:rFonts w:ascii="Times New Roman" w:hAnsi="Times New Roman"/>
          <w:sz w:val="24"/>
          <w:szCs w:val="24"/>
          <w:lang w:val="uk-UA"/>
        </w:rPr>
      </w:pPr>
    </w:p>
    <w:p w:rsidR="00404670" w:rsidRPr="00AF6778" w:rsidRDefault="00041D44" w:rsidP="00404670">
      <w:pPr>
        <w:spacing w:after="0" w:line="240" w:lineRule="auto"/>
        <w:ind w:right="99"/>
        <w:rPr>
          <w:rFonts w:ascii="Times New Roman" w:hAnsi="Times New Roman" w:cs="Times New Roman"/>
          <w:sz w:val="28"/>
          <w:szCs w:val="28"/>
          <w:lang w:val="uk-UA"/>
        </w:rPr>
      </w:pPr>
      <w:r w:rsidRPr="00AF6778">
        <w:rPr>
          <w:rFonts w:ascii="Times New Roman" w:hAnsi="Times New Roman" w:cs="Times New Roman"/>
          <w:sz w:val="28"/>
          <w:szCs w:val="28"/>
          <w:lang w:val="uk-UA"/>
        </w:rPr>
        <w:t>14</w:t>
      </w:r>
      <w:r w:rsidR="005E502C" w:rsidRPr="00AF6778">
        <w:rPr>
          <w:rFonts w:ascii="Times New Roman" w:hAnsi="Times New Roman" w:cs="Times New Roman"/>
          <w:sz w:val="24"/>
          <w:szCs w:val="24"/>
          <w:lang w:val="uk-UA"/>
        </w:rPr>
        <w:t xml:space="preserve"> </w:t>
      </w:r>
      <w:r w:rsidR="00762186" w:rsidRPr="00AF6778">
        <w:rPr>
          <w:rFonts w:ascii="Times New Roman" w:hAnsi="Times New Roman" w:cs="Times New Roman"/>
          <w:sz w:val="28"/>
          <w:szCs w:val="28"/>
        </w:rPr>
        <w:t>.</w:t>
      </w:r>
      <w:r w:rsidR="00936B71" w:rsidRPr="00AF6778">
        <w:rPr>
          <w:rFonts w:ascii="Times New Roman" w:hAnsi="Times New Roman" w:cs="Times New Roman"/>
          <w:sz w:val="28"/>
          <w:szCs w:val="28"/>
          <w:lang w:val="uk-UA"/>
        </w:rPr>
        <w:t>0</w:t>
      </w:r>
      <w:r w:rsidRPr="00AF6778">
        <w:rPr>
          <w:rFonts w:ascii="Times New Roman" w:hAnsi="Times New Roman" w:cs="Times New Roman"/>
          <w:sz w:val="28"/>
          <w:szCs w:val="28"/>
          <w:lang w:val="uk-UA"/>
        </w:rPr>
        <w:t>5</w:t>
      </w:r>
      <w:r w:rsidR="002757CC" w:rsidRPr="00AF6778">
        <w:rPr>
          <w:rFonts w:ascii="Times New Roman" w:hAnsi="Times New Roman" w:cs="Times New Roman"/>
          <w:sz w:val="28"/>
          <w:szCs w:val="28"/>
        </w:rPr>
        <w:t>.201</w:t>
      </w:r>
      <w:r w:rsidR="00936B71" w:rsidRPr="00AF6778">
        <w:rPr>
          <w:rFonts w:ascii="Times New Roman" w:hAnsi="Times New Roman" w:cs="Times New Roman"/>
          <w:sz w:val="28"/>
          <w:szCs w:val="28"/>
          <w:lang w:val="uk-UA"/>
        </w:rPr>
        <w:t>8</w:t>
      </w:r>
      <w:r w:rsidR="00404670" w:rsidRPr="00AF6778">
        <w:rPr>
          <w:rFonts w:ascii="Times New Roman" w:hAnsi="Times New Roman" w:cs="Times New Roman"/>
          <w:sz w:val="28"/>
          <w:szCs w:val="28"/>
        </w:rPr>
        <w:t xml:space="preserve">                              </w:t>
      </w:r>
      <w:r w:rsidR="00AF6778">
        <w:rPr>
          <w:rFonts w:ascii="Times New Roman" w:hAnsi="Times New Roman" w:cs="Times New Roman"/>
          <w:sz w:val="28"/>
          <w:szCs w:val="28"/>
          <w:lang w:val="uk-UA"/>
        </w:rPr>
        <w:tab/>
      </w:r>
      <w:r w:rsidR="00404670" w:rsidRPr="00AF6778">
        <w:rPr>
          <w:rFonts w:ascii="Times New Roman" w:hAnsi="Times New Roman" w:cs="Times New Roman"/>
          <w:sz w:val="28"/>
          <w:szCs w:val="28"/>
        </w:rPr>
        <w:t xml:space="preserve"> </w:t>
      </w:r>
      <w:r w:rsidR="00AF6778">
        <w:rPr>
          <w:rFonts w:ascii="Times New Roman" w:hAnsi="Times New Roman" w:cs="Times New Roman"/>
          <w:sz w:val="28"/>
          <w:szCs w:val="28"/>
        </w:rPr>
        <w:t xml:space="preserve">   </w:t>
      </w:r>
      <w:r w:rsidR="00404670" w:rsidRPr="00AF6778">
        <w:rPr>
          <w:rFonts w:ascii="Times New Roman" w:hAnsi="Times New Roman" w:cs="Times New Roman"/>
          <w:sz w:val="28"/>
          <w:szCs w:val="28"/>
        </w:rPr>
        <w:t>смт Недригайл</w:t>
      </w:r>
      <w:r w:rsidR="00404670" w:rsidRPr="00AF6778">
        <w:rPr>
          <w:rFonts w:ascii="Times New Roman" w:hAnsi="Times New Roman" w:cs="Times New Roman"/>
          <w:sz w:val="28"/>
          <w:szCs w:val="28"/>
          <w:lang w:val="uk-UA"/>
        </w:rPr>
        <w:t>ів</w:t>
      </w:r>
      <w:r w:rsidR="001A173F" w:rsidRPr="00AF6778">
        <w:rPr>
          <w:rFonts w:ascii="Times New Roman" w:hAnsi="Times New Roman" w:cs="Times New Roman"/>
          <w:sz w:val="28"/>
          <w:szCs w:val="28"/>
        </w:rPr>
        <w:t xml:space="preserve">                          </w:t>
      </w:r>
      <w:r w:rsidR="00404670" w:rsidRPr="00AF6778">
        <w:rPr>
          <w:rFonts w:ascii="Times New Roman" w:hAnsi="Times New Roman" w:cs="Times New Roman"/>
          <w:sz w:val="28"/>
          <w:szCs w:val="28"/>
        </w:rPr>
        <w:t xml:space="preserve"> </w:t>
      </w:r>
      <w:r w:rsidR="00C66AB9" w:rsidRPr="00AF6778">
        <w:rPr>
          <w:rFonts w:ascii="Times New Roman" w:hAnsi="Times New Roman" w:cs="Times New Roman"/>
          <w:sz w:val="28"/>
          <w:szCs w:val="28"/>
          <w:lang w:val="uk-UA"/>
        </w:rPr>
        <w:tab/>
      </w:r>
      <w:r w:rsidR="00404670" w:rsidRPr="00AF6778">
        <w:rPr>
          <w:rFonts w:ascii="Times New Roman" w:hAnsi="Times New Roman" w:cs="Times New Roman"/>
          <w:sz w:val="28"/>
          <w:szCs w:val="28"/>
        </w:rPr>
        <w:t xml:space="preserve"> </w:t>
      </w:r>
      <w:r w:rsidR="00AF6778">
        <w:rPr>
          <w:rFonts w:ascii="Times New Roman" w:hAnsi="Times New Roman" w:cs="Times New Roman"/>
          <w:sz w:val="28"/>
          <w:szCs w:val="28"/>
        </w:rPr>
        <w:t xml:space="preserve">  </w:t>
      </w:r>
      <w:r w:rsidR="00404670" w:rsidRPr="00AF6778">
        <w:rPr>
          <w:rFonts w:ascii="Times New Roman" w:hAnsi="Times New Roman" w:cs="Times New Roman"/>
          <w:sz w:val="28"/>
          <w:szCs w:val="28"/>
        </w:rPr>
        <w:t>№</w:t>
      </w:r>
      <w:r w:rsidR="00936B71" w:rsidRPr="00AF6778">
        <w:rPr>
          <w:rFonts w:ascii="Times New Roman" w:hAnsi="Times New Roman" w:cs="Times New Roman"/>
          <w:sz w:val="28"/>
          <w:szCs w:val="28"/>
          <w:lang w:val="uk-UA"/>
        </w:rPr>
        <w:t xml:space="preserve"> </w:t>
      </w:r>
      <w:r w:rsidR="006B00A8">
        <w:rPr>
          <w:rFonts w:ascii="Times New Roman" w:hAnsi="Times New Roman" w:cs="Times New Roman"/>
          <w:sz w:val="28"/>
          <w:szCs w:val="28"/>
          <w:lang w:val="uk-UA"/>
        </w:rPr>
        <w:t>268 -</w:t>
      </w:r>
      <w:r w:rsidR="00AF6778">
        <w:rPr>
          <w:rFonts w:ascii="Times New Roman" w:hAnsi="Times New Roman" w:cs="Times New Roman"/>
          <w:sz w:val="28"/>
          <w:szCs w:val="28"/>
        </w:rPr>
        <w:t xml:space="preserve"> ОД</w:t>
      </w:r>
    </w:p>
    <w:p w:rsidR="00404670" w:rsidRPr="005E502C" w:rsidRDefault="000A0A27" w:rsidP="00404670">
      <w:pPr>
        <w:spacing w:after="0" w:line="240" w:lineRule="auto"/>
        <w:rPr>
          <w:rFonts w:ascii="Times New Roman" w:hAnsi="Times New Roman" w:cs="Times New Roman"/>
          <w:sz w:val="28"/>
          <w:szCs w:val="28"/>
        </w:rPr>
      </w:pPr>
      <w:r w:rsidRPr="000A0A27">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0A0A27">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Pr="005E502C"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перевізника на приміських автобусних маршрутах загального користування</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w:t>
      </w:r>
      <w:r w:rsidR="00AF6778">
        <w:rPr>
          <w:rFonts w:ascii="Times New Roman" w:hAnsi="Times New Roman" w:cs="Times New Roman"/>
          <w:sz w:val="28"/>
          <w:szCs w:val="28"/>
        </w:rPr>
        <w:t>оку</w:t>
      </w:r>
      <w:r w:rsidRPr="00404670">
        <w:rPr>
          <w:rFonts w:ascii="Times New Roman" w:hAnsi="Times New Roman" w:cs="Times New Roman"/>
          <w:sz w:val="28"/>
          <w:szCs w:val="28"/>
        </w:rPr>
        <w:t xml:space="preserve">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041D44">
        <w:rPr>
          <w:rFonts w:ascii="Times New Roman" w:hAnsi="Times New Roman" w:cs="Times New Roman"/>
          <w:sz w:val="28"/>
          <w:szCs w:val="28"/>
          <w:lang w:val="uk-UA"/>
        </w:rPr>
        <w:t xml:space="preserve"> від 14</w:t>
      </w:r>
      <w:r w:rsidR="001A173F">
        <w:rPr>
          <w:rFonts w:ascii="Times New Roman" w:hAnsi="Times New Roman" w:cs="Times New Roman"/>
          <w:sz w:val="28"/>
          <w:szCs w:val="28"/>
          <w:lang w:val="uk-UA"/>
        </w:rPr>
        <w:t>.0</w:t>
      </w:r>
      <w:r w:rsidR="00041D44">
        <w:rPr>
          <w:rFonts w:ascii="Times New Roman" w:hAnsi="Times New Roman" w:cs="Times New Roman"/>
          <w:sz w:val="28"/>
          <w:szCs w:val="28"/>
          <w:lang w:val="uk-UA"/>
        </w:rPr>
        <w:t>5</w:t>
      </w:r>
      <w:r w:rsidR="001A173F">
        <w:rPr>
          <w:rFonts w:ascii="Times New Roman" w:hAnsi="Times New Roman" w:cs="Times New Roman"/>
          <w:sz w:val="28"/>
          <w:szCs w:val="28"/>
          <w:lang w:val="uk-UA"/>
        </w:rPr>
        <w:t>.2018</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041D44">
        <w:rPr>
          <w:rFonts w:ascii="Times New Roman" w:hAnsi="Times New Roman" w:cs="Times New Roman"/>
          <w:sz w:val="28"/>
          <w:szCs w:val="28"/>
          <w:lang w:val="uk-UA"/>
        </w:rPr>
        <w:t>Недригайлів</w:t>
      </w:r>
      <w:r w:rsidR="00AF6778">
        <w:rPr>
          <w:rFonts w:ascii="Times New Roman" w:hAnsi="Times New Roman" w:cs="Times New Roman"/>
          <w:sz w:val="28"/>
          <w:szCs w:val="28"/>
          <w:lang w:val="uk-UA"/>
        </w:rPr>
        <w:t xml:space="preserve"> </w:t>
      </w:r>
      <w:r w:rsidR="00041D44">
        <w:rPr>
          <w:rFonts w:ascii="Times New Roman" w:hAnsi="Times New Roman" w:cs="Times New Roman"/>
          <w:sz w:val="28"/>
          <w:szCs w:val="28"/>
          <w:lang w:val="uk-UA"/>
        </w:rPr>
        <w:t>-</w:t>
      </w:r>
      <w:r w:rsidR="00AF6778">
        <w:rPr>
          <w:rFonts w:ascii="Times New Roman" w:hAnsi="Times New Roman" w:cs="Times New Roman"/>
          <w:sz w:val="28"/>
          <w:szCs w:val="28"/>
          <w:lang w:val="uk-UA"/>
        </w:rPr>
        <w:t xml:space="preserve"> </w:t>
      </w:r>
      <w:r w:rsidR="00041D44">
        <w:rPr>
          <w:rFonts w:ascii="Times New Roman" w:hAnsi="Times New Roman" w:cs="Times New Roman"/>
          <w:sz w:val="28"/>
          <w:szCs w:val="28"/>
          <w:lang w:val="uk-UA"/>
        </w:rPr>
        <w:t>Томашівка</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547497">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547497">
        <w:rPr>
          <w:rFonts w:ascii="Times New Roman" w:hAnsi="Times New Roman" w:cs="Times New Roman"/>
          <w:color w:val="000000"/>
          <w:sz w:val="28"/>
          <w:szCs w:val="28"/>
          <w:lang w:val="uk-UA"/>
        </w:rPr>
        <w:t>ір</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на строк з</w:t>
      </w:r>
      <w:r w:rsidR="000328BD">
        <w:rPr>
          <w:rFonts w:ascii="Times New Roman" w:hAnsi="Times New Roman" w:cs="Times New Roman"/>
          <w:spacing w:val="-1"/>
          <w:sz w:val="28"/>
          <w:szCs w:val="28"/>
          <w:lang w:val="uk-UA"/>
        </w:rPr>
        <w:t xml:space="preserve"> </w:t>
      </w:r>
      <w:r w:rsidR="00041D44">
        <w:rPr>
          <w:rFonts w:ascii="Times New Roman" w:hAnsi="Times New Roman" w:cs="Times New Roman"/>
          <w:spacing w:val="-1"/>
          <w:sz w:val="28"/>
          <w:szCs w:val="28"/>
          <w:lang w:val="uk-UA"/>
        </w:rPr>
        <w:t>15 травня</w:t>
      </w:r>
      <w:r w:rsidR="00936B71">
        <w:rPr>
          <w:rFonts w:ascii="Times New Roman" w:hAnsi="Times New Roman" w:cs="Times New Roman"/>
          <w:spacing w:val="-1"/>
          <w:sz w:val="28"/>
          <w:szCs w:val="28"/>
          <w:lang w:val="uk-UA"/>
        </w:rPr>
        <w:t xml:space="preserve"> 2018 року</w:t>
      </w:r>
      <w:r w:rsidR="000328BD">
        <w:rPr>
          <w:rFonts w:ascii="Times New Roman" w:hAnsi="Times New Roman" w:cs="Times New Roman"/>
          <w:spacing w:val="-1"/>
          <w:sz w:val="28"/>
          <w:szCs w:val="28"/>
          <w:lang w:val="uk-UA"/>
        </w:rPr>
        <w:t xml:space="preserve"> 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580250" w:rsidRDefault="00E0192E"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w:t>
      </w:r>
      <w:r w:rsidRPr="00E0192E">
        <w:rPr>
          <w:rFonts w:ascii="Times New Roman" w:hAnsi="Times New Roman" w:cs="Times New Roman"/>
          <w:b/>
          <w:sz w:val="28"/>
          <w:szCs w:val="28"/>
        </w:rPr>
        <w:t xml:space="preserve">язки </w:t>
      </w:r>
    </w:p>
    <w:p w:rsidR="00404670" w:rsidRPr="00E0192E" w:rsidRDefault="00580250"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Pr>
          <w:rFonts w:ascii="Times New Roman" w:hAnsi="Times New Roman" w:cs="Times New Roman"/>
          <w:b/>
          <w:sz w:val="28"/>
          <w:szCs w:val="28"/>
        </w:rPr>
        <w:t>олов</w:t>
      </w:r>
      <w:r w:rsidR="00762186">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973A5F">
        <w:rPr>
          <w:rFonts w:ascii="Times New Roman" w:hAnsi="Times New Roman" w:cs="Times New Roman"/>
          <w:b/>
          <w:sz w:val="28"/>
          <w:szCs w:val="28"/>
          <w:lang w:val="uk-UA"/>
        </w:rPr>
        <w:t>Недригайлівської</w:t>
      </w:r>
      <w:r w:rsidR="00404670" w:rsidRPr="00404670">
        <w:rPr>
          <w:rFonts w:ascii="Times New Roman" w:hAnsi="Times New Roman" w:cs="Times New Roman"/>
          <w:b/>
          <w:sz w:val="28"/>
          <w:szCs w:val="28"/>
        </w:rPr>
        <w:t xml:space="preserve"> районної</w:t>
      </w:r>
    </w:p>
    <w:p w:rsidR="00404670" w:rsidRDefault="00404670" w:rsidP="00404670">
      <w:pPr>
        <w:tabs>
          <w:tab w:val="left" w:pos="9000"/>
        </w:tabs>
        <w:spacing w:after="0" w:line="240" w:lineRule="auto"/>
        <w:ind w:right="-567"/>
        <w:rPr>
          <w:rFonts w:ascii="Times New Roman" w:hAnsi="Times New Roman" w:cs="Times New Roman"/>
          <w:b/>
          <w:sz w:val="28"/>
          <w:szCs w:val="28"/>
          <w:lang w:val="uk-UA"/>
        </w:rPr>
      </w:pPr>
      <w:r w:rsidRPr="00404670">
        <w:rPr>
          <w:rFonts w:ascii="Times New Roman" w:hAnsi="Times New Roman" w:cs="Times New Roman"/>
          <w:b/>
          <w:sz w:val="28"/>
          <w:szCs w:val="28"/>
        </w:rPr>
        <w:t xml:space="preserve">державної адміністрації                            </w:t>
      </w:r>
      <w:r w:rsidR="00762186">
        <w:rPr>
          <w:rFonts w:ascii="Times New Roman" w:hAnsi="Times New Roman" w:cs="Times New Roman"/>
          <w:b/>
          <w:sz w:val="28"/>
          <w:szCs w:val="28"/>
        </w:rPr>
        <w:t xml:space="preserve">                   </w:t>
      </w:r>
      <w:r w:rsidR="00762186">
        <w:rPr>
          <w:rFonts w:ascii="Times New Roman" w:hAnsi="Times New Roman" w:cs="Times New Roman"/>
          <w:b/>
          <w:sz w:val="28"/>
          <w:szCs w:val="28"/>
          <w:lang w:val="uk-UA"/>
        </w:rPr>
        <w:t xml:space="preserve">         О.І.Васильченко</w:t>
      </w:r>
      <w:r w:rsidRPr="00404670">
        <w:rPr>
          <w:rFonts w:ascii="Times New Roman" w:hAnsi="Times New Roman" w:cs="Times New Roman"/>
          <w:b/>
          <w:sz w:val="28"/>
          <w:szCs w:val="28"/>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sectPr w:rsidR="00CD022C"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6FE" w:rsidRDefault="00A776FE" w:rsidP="00232E8B">
      <w:pPr>
        <w:spacing w:after="0" w:line="240" w:lineRule="auto"/>
      </w:pPr>
      <w:r>
        <w:separator/>
      </w:r>
    </w:p>
  </w:endnote>
  <w:endnote w:type="continuationSeparator" w:id="1">
    <w:p w:rsidR="00A776FE" w:rsidRDefault="00A776FE"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6FE" w:rsidRDefault="00A776FE" w:rsidP="00232E8B">
      <w:pPr>
        <w:spacing w:after="0" w:line="240" w:lineRule="auto"/>
      </w:pPr>
      <w:r>
        <w:separator/>
      </w:r>
    </w:p>
  </w:footnote>
  <w:footnote w:type="continuationSeparator" w:id="1">
    <w:p w:rsidR="00A776FE" w:rsidRDefault="00A776FE"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0A0A27"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A776F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0A0A27"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263EB2">
      <w:rPr>
        <w:rStyle w:val="a5"/>
        <w:noProof/>
      </w:rPr>
      <w:t>4</w:t>
    </w:r>
    <w:r>
      <w:rPr>
        <w:rStyle w:val="a5"/>
      </w:rPr>
      <w:fldChar w:fldCharType="end"/>
    </w:r>
  </w:p>
  <w:p w:rsidR="00FB1336" w:rsidRDefault="00A776FE"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1423E"/>
    <w:rsid w:val="000328BD"/>
    <w:rsid w:val="00041D44"/>
    <w:rsid w:val="00050D5A"/>
    <w:rsid w:val="00051664"/>
    <w:rsid w:val="0006179C"/>
    <w:rsid w:val="000627ED"/>
    <w:rsid w:val="00063B29"/>
    <w:rsid w:val="0006756D"/>
    <w:rsid w:val="00067EDC"/>
    <w:rsid w:val="000A0A27"/>
    <w:rsid w:val="000E3D23"/>
    <w:rsid w:val="00104C79"/>
    <w:rsid w:val="001352FC"/>
    <w:rsid w:val="00177DD0"/>
    <w:rsid w:val="001A173F"/>
    <w:rsid w:val="001B645A"/>
    <w:rsid w:val="001E35CE"/>
    <w:rsid w:val="00217F8B"/>
    <w:rsid w:val="002241DD"/>
    <w:rsid w:val="00232E8B"/>
    <w:rsid w:val="002330DF"/>
    <w:rsid w:val="00247742"/>
    <w:rsid w:val="002572A1"/>
    <w:rsid w:val="00263EB2"/>
    <w:rsid w:val="002757CC"/>
    <w:rsid w:val="00276915"/>
    <w:rsid w:val="00290497"/>
    <w:rsid w:val="002B35DC"/>
    <w:rsid w:val="002B7D6B"/>
    <w:rsid w:val="002C2B44"/>
    <w:rsid w:val="002E5F53"/>
    <w:rsid w:val="003063C6"/>
    <w:rsid w:val="0031610A"/>
    <w:rsid w:val="003412D8"/>
    <w:rsid w:val="00404670"/>
    <w:rsid w:val="00413158"/>
    <w:rsid w:val="00420111"/>
    <w:rsid w:val="00424A00"/>
    <w:rsid w:val="00424C32"/>
    <w:rsid w:val="004A45BA"/>
    <w:rsid w:val="004B4264"/>
    <w:rsid w:val="004B485F"/>
    <w:rsid w:val="004B76FE"/>
    <w:rsid w:val="004D396E"/>
    <w:rsid w:val="004F1C1D"/>
    <w:rsid w:val="004F7BAF"/>
    <w:rsid w:val="0053688C"/>
    <w:rsid w:val="00547497"/>
    <w:rsid w:val="00553E67"/>
    <w:rsid w:val="0056427F"/>
    <w:rsid w:val="00574A49"/>
    <w:rsid w:val="00574EA3"/>
    <w:rsid w:val="00580250"/>
    <w:rsid w:val="00586598"/>
    <w:rsid w:val="005E0781"/>
    <w:rsid w:val="005E502C"/>
    <w:rsid w:val="00627EC3"/>
    <w:rsid w:val="006B00A8"/>
    <w:rsid w:val="006B571C"/>
    <w:rsid w:val="00710EFF"/>
    <w:rsid w:val="007246FA"/>
    <w:rsid w:val="00734B51"/>
    <w:rsid w:val="00762186"/>
    <w:rsid w:val="007678AD"/>
    <w:rsid w:val="00786D9B"/>
    <w:rsid w:val="007A6FDA"/>
    <w:rsid w:val="007C12EC"/>
    <w:rsid w:val="007E054A"/>
    <w:rsid w:val="007F0A82"/>
    <w:rsid w:val="008166E2"/>
    <w:rsid w:val="00822F3E"/>
    <w:rsid w:val="00844D44"/>
    <w:rsid w:val="0086389E"/>
    <w:rsid w:val="00891DC3"/>
    <w:rsid w:val="008C285F"/>
    <w:rsid w:val="00927626"/>
    <w:rsid w:val="00936B71"/>
    <w:rsid w:val="00973A5F"/>
    <w:rsid w:val="009A0195"/>
    <w:rsid w:val="009A1FD2"/>
    <w:rsid w:val="009B0756"/>
    <w:rsid w:val="009F0B6D"/>
    <w:rsid w:val="00A01520"/>
    <w:rsid w:val="00A24E4A"/>
    <w:rsid w:val="00A36CE7"/>
    <w:rsid w:val="00A739B3"/>
    <w:rsid w:val="00A776FE"/>
    <w:rsid w:val="00AD71CF"/>
    <w:rsid w:val="00AF1FBF"/>
    <w:rsid w:val="00AF4EE7"/>
    <w:rsid w:val="00AF6778"/>
    <w:rsid w:val="00B83C9E"/>
    <w:rsid w:val="00B979C3"/>
    <w:rsid w:val="00BB5177"/>
    <w:rsid w:val="00BC5EA1"/>
    <w:rsid w:val="00BF74DD"/>
    <w:rsid w:val="00C21E5E"/>
    <w:rsid w:val="00C66AB9"/>
    <w:rsid w:val="00C70A23"/>
    <w:rsid w:val="00C9102F"/>
    <w:rsid w:val="00CC2FCE"/>
    <w:rsid w:val="00CD022C"/>
    <w:rsid w:val="00CD3FC8"/>
    <w:rsid w:val="00D94928"/>
    <w:rsid w:val="00DB20BC"/>
    <w:rsid w:val="00E0192E"/>
    <w:rsid w:val="00E7633D"/>
    <w:rsid w:val="00E8678C"/>
    <w:rsid w:val="00EA12A3"/>
    <w:rsid w:val="00EE2568"/>
    <w:rsid w:val="00F47DCE"/>
    <w:rsid w:val="00F50A32"/>
    <w:rsid w:val="00F67AC1"/>
    <w:rsid w:val="00F75763"/>
    <w:rsid w:val="00F9059B"/>
    <w:rsid w:val="00FA6051"/>
    <w:rsid w:val="00FC70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20DF-84F3-483B-81D3-2B330D6D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248</Words>
  <Characters>1417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Vn-polit</cp:lastModifiedBy>
  <cp:revision>16</cp:revision>
  <cp:lastPrinted>2018-05-14T11:32:00Z</cp:lastPrinted>
  <dcterms:created xsi:type="dcterms:W3CDTF">2018-05-14T12:19:00Z</dcterms:created>
  <dcterms:modified xsi:type="dcterms:W3CDTF">2018-05-18T13:06:00Z</dcterms:modified>
</cp:coreProperties>
</file>