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56F" w:rsidRDefault="0057756F" w:rsidP="0057756F">
      <w:pPr>
        <w:pageBreakBefore/>
        <w:jc w:val="center"/>
      </w:pPr>
      <w:r>
        <w:rPr>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57756F" w:rsidRDefault="0057756F" w:rsidP="0057756F">
      <w:pPr>
        <w:jc w:val="center"/>
      </w:pPr>
    </w:p>
    <w:p w:rsidR="0057756F" w:rsidRPr="0057756F" w:rsidRDefault="0057756F" w:rsidP="0057756F">
      <w:pPr>
        <w:jc w:val="center"/>
        <w:rPr>
          <w:b/>
          <w:bCs/>
          <w:sz w:val="28"/>
          <w:szCs w:val="28"/>
        </w:rPr>
      </w:pPr>
      <w:r w:rsidRPr="0057756F">
        <w:rPr>
          <w:b/>
          <w:bCs/>
          <w:sz w:val="28"/>
          <w:szCs w:val="28"/>
        </w:rPr>
        <w:t>НЕДРИГАЙЛІВСЬКА РАЙОННА ДЕРЖАВНА АДМІНІСТРАЦІЯ</w:t>
      </w:r>
    </w:p>
    <w:p w:rsidR="0057756F" w:rsidRDefault="0057756F" w:rsidP="0057756F">
      <w:pPr>
        <w:spacing w:after="120"/>
        <w:jc w:val="center"/>
        <w:rPr>
          <w:b/>
          <w:bCs/>
          <w:sz w:val="40"/>
          <w:szCs w:val="40"/>
        </w:rPr>
      </w:pPr>
      <w:r>
        <w:rPr>
          <w:b/>
          <w:bCs/>
          <w:sz w:val="40"/>
          <w:szCs w:val="40"/>
        </w:rPr>
        <w:t>Р О З П О Р Я Д Ж Е Н Н Я</w:t>
      </w:r>
    </w:p>
    <w:p w:rsidR="0057756F" w:rsidRPr="0057756F" w:rsidRDefault="0057756F" w:rsidP="0057756F">
      <w:pPr>
        <w:spacing w:after="120"/>
        <w:jc w:val="center"/>
        <w:rPr>
          <w:b/>
          <w:bCs/>
          <w:sz w:val="28"/>
          <w:szCs w:val="28"/>
        </w:rPr>
      </w:pPr>
      <w:r w:rsidRPr="0057756F">
        <w:rPr>
          <w:b/>
          <w:bCs/>
          <w:sz w:val="28"/>
          <w:szCs w:val="28"/>
        </w:rPr>
        <w:t>ГОЛОВИ НЕДРИГАЙЛІВСЬКОЇ РАЙОННОЇ ДЕРЖАВНОЇ   АДМІНІСТРАЦІЇ</w:t>
      </w:r>
    </w:p>
    <w:p w:rsidR="0057756F" w:rsidRPr="0057756F" w:rsidRDefault="0057756F" w:rsidP="0057756F">
      <w:pPr>
        <w:rPr>
          <w:sz w:val="28"/>
          <w:szCs w:val="28"/>
        </w:rPr>
      </w:pPr>
      <w:r>
        <w:rPr>
          <w:sz w:val="28"/>
          <w:szCs w:val="28"/>
        </w:rPr>
        <w:t>2</w:t>
      </w:r>
      <w:r>
        <w:rPr>
          <w:sz w:val="28"/>
          <w:szCs w:val="28"/>
          <w:lang w:val="en-US"/>
        </w:rPr>
        <w:t>1</w:t>
      </w:r>
      <w:r w:rsidRPr="0057756F">
        <w:rPr>
          <w:sz w:val="28"/>
          <w:szCs w:val="28"/>
        </w:rPr>
        <w:t xml:space="preserve">.04.2016                                  </w:t>
      </w:r>
      <w:r w:rsidRPr="0057756F">
        <w:rPr>
          <w:sz w:val="28"/>
          <w:szCs w:val="28"/>
          <w:lang w:val="en-US"/>
        </w:rPr>
        <w:t>c</w:t>
      </w:r>
      <w:r w:rsidRPr="0057756F">
        <w:rPr>
          <w:sz w:val="28"/>
          <w:szCs w:val="28"/>
        </w:rPr>
        <w:t xml:space="preserve">мт Недригайлів                                   №  </w:t>
      </w:r>
      <w:r>
        <w:rPr>
          <w:sz w:val="28"/>
          <w:szCs w:val="28"/>
        </w:rPr>
        <w:t>2</w:t>
      </w:r>
      <w:r>
        <w:rPr>
          <w:sz w:val="28"/>
          <w:szCs w:val="28"/>
          <w:lang w:val="en-US"/>
        </w:rPr>
        <w:t>50</w:t>
      </w:r>
      <w:r w:rsidRPr="0057756F">
        <w:rPr>
          <w:sz w:val="28"/>
          <w:szCs w:val="28"/>
        </w:rPr>
        <w:t>-ОД</w:t>
      </w:r>
    </w:p>
    <w:p w:rsidR="00572437" w:rsidRPr="0057756F" w:rsidRDefault="00572437" w:rsidP="000E6924">
      <w:pPr>
        <w:pStyle w:val="ShapkaDocumentu"/>
        <w:tabs>
          <w:tab w:val="left" w:pos="0"/>
        </w:tabs>
        <w:spacing w:after="0"/>
        <w:ind w:left="170" w:right="57" w:firstLine="142"/>
        <w:jc w:val="both"/>
        <w:rPr>
          <w:rFonts w:ascii="Times New Roman" w:hAnsi="Times New Roman"/>
          <w:sz w:val="28"/>
          <w:szCs w:val="28"/>
          <w:lang w:val="ru-RU"/>
        </w:rPr>
      </w:pPr>
    </w:p>
    <w:p w:rsidR="00572437" w:rsidRDefault="00572437" w:rsidP="000E6924">
      <w:pPr>
        <w:pStyle w:val="ShapkaDocumentu"/>
        <w:tabs>
          <w:tab w:val="left" w:pos="0"/>
        </w:tabs>
        <w:spacing w:after="0"/>
        <w:ind w:left="170" w:right="57"/>
        <w:jc w:val="both"/>
        <w:rPr>
          <w:rFonts w:ascii="Times New Roman" w:hAnsi="Times New Roman"/>
          <w:b/>
          <w:sz w:val="28"/>
          <w:szCs w:val="28"/>
        </w:rPr>
      </w:pPr>
      <w:r>
        <w:rPr>
          <w:rFonts w:ascii="Times New Roman" w:hAnsi="Times New Roman"/>
          <w:b/>
          <w:sz w:val="28"/>
          <w:szCs w:val="28"/>
        </w:rPr>
        <w:t xml:space="preserve">Про  схвалення проекту </w:t>
      </w:r>
    </w:p>
    <w:p w:rsidR="00572437" w:rsidRDefault="00572437" w:rsidP="000E6924">
      <w:pPr>
        <w:pStyle w:val="ShapkaDocumentu"/>
        <w:tabs>
          <w:tab w:val="left" w:pos="0"/>
        </w:tabs>
        <w:spacing w:after="0"/>
        <w:ind w:left="170" w:right="57"/>
        <w:jc w:val="both"/>
        <w:rPr>
          <w:rFonts w:ascii="Times New Roman" w:hAnsi="Times New Roman"/>
          <w:b/>
          <w:sz w:val="28"/>
          <w:szCs w:val="28"/>
        </w:rPr>
      </w:pPr>
      <w:r w:rsidRPr="00D7727D">
        <w:rPr>
          <w:rFonts w:ascii="Times New Roman" w:hAnsi="Times New Roman"/>
          <w:b/>
          <w:bCs/>
          <w:sz w:val="28"/>
          <w:szCs w:val="28"/>
        </w:rPr>
        <w:t>Районної цільової комплексної</w:t>
      </w:r>
      <w:r w:rsidRPr="00D7727D">
        <w:rPr>
          <w:rFonts w:ascii="Times New Roman" w:hAnsi="Times New Roman"/>
          <w:b/>
          <w:sz w:val="28"/>
          <w:szCs w:val="28"/>
        </w:rPr>
        <w:t xml:space="preserve"> </w:t>
      </w:r>
    </w:p>
    <w:p w:rsidR="00572437" w:rsidRDefault="00572437" w:rsidP="000E6924">
      <w:pPr>
        <w:tabs>
          <w:tab w:val="left" w:pos="3544"/>
        </w:tabs>
        <w:ind w:left="170" w:right="57"/>
        <w:rPr>
          <w:b/>
          <w:bCs/>
          <w:sz w:val="28"/>
          <w:szCs w:val="28"/>
          <w:lang w:val="uk-UA"/>
        </w:rPr>
      </w:pPr>
      <w:r w:rsidRPr="00D7727D">
        <w:rPr>
          <w:b/>
          <w:bCs/>
          <w:sz w:val="28"/>
          <w:szCs w:val="28"/>
          <w:lang w:val="uk-UA"/>
        </w:rPr>
        <w:t xml:space="preserve">програми «Молодь </w:t>
      </w:r>
    </w:p>
    <w:p w:rsidR="00572437" w:rsidRPr="000E4CB2" w:rsidRDefault="00572437" w:rsidP="000E6924">
      <w:pPr>
        <w:tabs>
          <w:tab w:val="left" w:pos="3544"/>
        </w:tabs>
        <w:ind w:left="170" w:right="57"/>
        <w:rPr>
          <w:b/>
          <w:bCs/>
          <w:sz w:val="28"/>
          <w:szCs w:val="28"/>
          <w:lang w:val="uk-UA"/>
        </w:rPr>
      </w:pPr>
      <w:r w:rsidRPr="00D7727D">
        <w:rPr>
          <w:b/>
          <w:bCs/>
          <w:sz w:val="28"/>
          <w:szCs w:val="28"/>
          <w:lang w:val="uk-UA"/>
        </w:rPr>
        <w:t>Недригайлівщини</w:t>
      </w:r>
      <w:r>
        <w:rPr>
          <w:b/>
          <w:bCs/>
          <w:sz w:val="28"/>
          <w:szCs w:val="28"/>
          <w:lang w:val="uk-UA"/>
        </w:rPr>
        <w:t xml:space="preserve"> </w:t>
      </w:r>
      <w:r w:rsidRPr="00D7727D">
        <w:rPr>
          <w:b/>
          <w:bCs/>
          <w:sz w:val="28"/>
          <w:szCs w:val="28"/>
          <w:lang w:val="uk-UA"/>
        </w:rPr>
        <w:t>на 2016-2020 роки»</w:t>
      </w:r>
    </w:p>
    <w:p w:rsidR="00572437" w:rsidRDefault="00572437" w:rsidP="000E6924">
      <w:pPr>
        <w:pStyle w:val="ShapkaDocumentu"/>
        <w:tabs>
          <w:tab w:val="left" w:pos="0"/>
        </w:tabs>
        <w:spacing w:after="0"/>
        <w:ind w:left="170" w:right="57"/>
        <w:jc w:val="both"/>
        <w:rPr>
          <w:sz w:val="28"/>
          <w:szCs w:val="28"/>
        </w:rPr>
      </w:pPr>
    </w:p>
    <w:p w:rsidR="00572437" w:rsidRPr="00D7727D" w:rsidRDefault="00572437" w:rsidP="000E6924">
      <w:pPr>
        <w:ind w:left="170" w:right="57"/>
        <w:jc w:val="both"/>
        <w:rPr>
          <w:sz w:val="28"/>
          <w:szCs w:val="28"/>
          <w:lang w:val="uk-UA"/>
        </w:rPr>
      </w:pPr>
      <w:r>
        <w:rPr>
          <w:sz w:val="28"/>
          <w:szCs w:val="28"/>
          <w:lang w:val="uk-UA"/>
        </w:rPr>
        <w:tab/>
      </w:r>
      <w:r w:rsidRPr="00D7727D">
        <w:rPr>
          <w:sz w:val="28"/>
          <w:szCs w:val="28"/>
          <w:lang w:val="uk-UA"/>
        </w:rPr>
        <w:t>Відповідно до частини першої статті 6, статей 25, 34, 39 Закону України «Про місцеві державні адміністрації», розпорядження Кабінету Міністрів України від 30 вересня 2015 року № 1018-р «Про схвалення Концепції Державної цільової соціальної програми «Молодь України» на 2016-2020 роки», розпорядження голови Сумської обласної</w:t>
      </w:r>
      <w:r>
        <w:rPr>
          <w:sz w:val="28"/>
          <w:szCs w:val="28"/>
          <w:lang w:val="uk-UA"/>
        </w:rPr>
        <w:t xml:space="preserve"> державної адміністрації від 02.03.</w:t>
      </w:r>
      <w:r w:rsidRPr="00D7727D">
        <w:rPr>
          <w:sz w:val="28"/>
          <w:szCs w:val="28"/>
          <w:lang w:val="uk-UA"/>
        </w:rPr>
        <w:t xml:space="preserve">2016 № 97-ОД «Про схвалення проекту </w:t>
      </w:r>
      <w:r w:rsidRPr="00D7727D">
        <w:rPr>
          <w:bCs/>
          <w:sz w:val="28"/>
          <w:szCs w:val="28"/>
          <w:lang w:val="uk-UA"/>
        </w:rPr>
        <w:t xml:space="preserve">Обласної цільової комплексної програми «Молодь Сумщини» на 2016-2020 роки», </w:t>
      </w:r>
      <w:r w:rsidR="000E6924">
        <w:rPr>
          <w:sz w:val="28"/>
          <w:szCs w:val="28"/>
          <w:lang w:val="uk-UA"/>
        </w:rPr>
        <w:t>з метою ство</w:t>
      </w:r>
      <w:r w:rsidRPr="00D7727D">
        <w:rPr>
          <w:sz w:val="28"/>
          <w:szCs w:val="28"/>
          <w:lang w:val="uk-UA"/>
        </w:rPr>
        <w:t>рення сприятливих умов для розвитку і самореалізації молоді, формування її громадянської позиції та національно-патріотичної свідомості:</w:t>
      </w:r>
    </w:p>
    <w:p w:rsidR="00572437" w:rsidRDefault="00572437" w:rsidP="000E6924">
      <w:pPr>
        <w:ind w:left="170" w:right="57" w:firstLine="397"/>
        <w:jc w:val="both"/>
        <w:rPr>
          <w:sz w:val="28"/>
          <w:szCs w:val="28"/>
          <w:lang w:val="uk-UA"/>
        </w:rPr>
      </w:pPr>
      <w:r>
        <w:rPr>
          <w:sz w:val="28"/>
          <w:szCs w:val="28"/>
          <w:lang w:val="uk-UA"/>
        </w:rPr>
        <w:t>1. Схвалити проект</w:t>
      </w:r>
      <w:r>
        <w:rPr>
          <w:b/>
          <w:sz w:val="28"/>
          <w:szCs w:val="28"/>
          <w:lang w:val="uk-UA"/>
        </w:rPr>
        <w:t xml:space="preserve"> </w:t>
      </w:r>
      <w:r>
        <w:rPr>
          <w:sz w:val="28"/>
          <w:szCs w:val="28"/>
          <w:lang w:val="uk-UA"/>
        </w:rPr>
        <w:t>Районної цільової комплексної програми «Молодь Недригайлівщини на 2016-2020 роки» (додається).</w:t>
      </w:r>
    </w:p>
    <w:p w:rsidR="00572437" w:rsidRDefault="00572437" w:rsidP="000E6924">
      <w:pPr>
        <w:pStyle w:val="1"/>
        <w:ind w:left="170" w:right="57" w:firstLine="397"/>
      </w:pPr>
      <w:r>
        <w:t>2. Завідувачеві сектору у справах молоді та спорту Недригайлівської районної державної адміністрації Кучеренко О.І. подати проект Районної цільової комплексної програми «Молодь Недригайлівщини на 2016-2020 роки»  на розгляд Недригайлівської районної ради.</w:t>
      </w:r>
    </w:p>
    <w:p w:rsidR="00572437" w:rsidRDefault="00572437" w:rsidP="000E6924">
      <w:pPr>
        <w:pStyle w:val="a7"/>
        <w:ind w:left="170" w:right="57" w:firstLine="397"/>
      </w:pPr>
      <w:r>
        <w:t>3. Контроль за виконанням цього розпорядження покласти на першого заступника голови Недригайлівської  районної дер</w:t>
      </w:r>
      <w:r w:rsidR="000E6924">
        <w:t>жавної адміністрації Васильченка</w:t>
      </w:r>
      <w:r>
        <w:t xml:space="preserve"> О.І.</w:t>
      </w:r>
    </w:p>
    <w:p w:rsidR="00572437" w:rsidRDefault="00572437" w:rsidP="000E6924">
      <w:pPr>
        <w:ind w:left="170" w:right="57"/>
        <w:jc w:val="both"/>
        <w:rPr>
          <w:sz w:val="28"/>
          <w:lang w:val="uk-UA"/>
        </w:rPr>
      </w:pPr>
    </w:p>
    <w:p w:rsidR="00572437" w:rsidRDefault="00572437" w:rsidP="000E6924">
      <w:pPr>
        <w:ind w:left="170" w:right="57"/>
        <w:jc w:val="both"/>
        <w:rPr>
          <w:sz w:val="28"/>
          <w:szCs w:val="28"/>
          <w:lang w:val="uk-UA"/>
        </w:rPr>
      </w:pPr>
    </w:p>
    <w:p w:rsidR="00572437" w:rsidRDefault="00572437" w:rsidP="000E6924">
      <w:pPr>
        <w:ind w:left="170" w:right="57"/>
        <w:jc w:val="both"/>
        <w:rPr>
          <w:sz w:val="28"/>
          <w:szCs w:val="28"/>
          <w:lang w:val="uk-UA"/>
        </w:rPr>
      </w:pPr>
    </w:p>
    <w:p w:rsidR="00572437" w:rsidRDefault="00572437" w:rsidP="000E6924">
      <w:pPr>
        <w:ind w:left="170" w:right="57"/>
        <w:jc w:val="both"/>
        <w:rPr>
          <w:b/>
          <w:sz w:val="28"/>
          <w:szCs w:val="28"/>
          <w:lang w:val="uk-UA"/>
        </w:rPr>
      </w:pPr>
      <w:r>
        <w:rPr>
          <w:b/>
          <w:sz w:val="28"/>
          <w:szCs w:val="28"/>
          <w:lang w:val="uk-UA"/>
        </w:rPr>
        <w:t xml:space="preserve">Голова Недригайлівської  </w:t>
      </w:r>
    </w:p>
    <w:p w:rsidR="00572437" w:rsidRDefault="00572437" w:rsidP="000E6924">
      <w:pPr>
        <w:ind w:left="170" w:right="57"/>
        <w:jc w:val="both"/>
        <w:rPr>
          <w:b/>
          <w:sz w:val="28"/>
          <w:szCs w:val="28"/>
          <w:lang w:val="uk-UA"/>
        </w:rPr>
      </w:pPr>
      <w:r>
        <w:rPr>
          <w:b/>
          <w:sz w:val="28"/>
          <w:szCs w:val="28"/>
          <w:lang w:val="uk-UA"/>
        </w:rPr>
        <w:t>районної державної адмін</w:t>
      </w:r>
      <w:r w:rsidR="000E6924">
        <w:rPr>
          <w:b/>
          <w:sz w:val="28"/>
          <w:szCs w:val="28"/>
          <w:lang w:val="uk-UA"/>
        </w:rPr>
        <w:t xml:space="preserve">істрації                   </w:t>
      </w:r>
      <w:r>
        <w:rPr>
          <w:b/>
          <w:sz w:val="28"/>
          <w:szCs w:val="28"/>
          <w:lang w:val="uk-UA"/>
        </w:rPr>
        <w:t xml:space="preserve">                          Р.В. Лаврик </w:t>
      </w:r>
    </w:p>
    <w:p w:rsidR="00572437" w:rsidRDefault="00572437" w:rsidP="000E6924">
      <w:pPr>
        <w:ind w:left="170" w:right="57"/>
        <w:jc w:val="both"/>
        <w:rPr>
          <w:b/>
          <w:sz w:val="28"/>
          <w:szCs w:val="28"/>
          <w:lang w:val="uk-UA"/>
        </w:rPr>
      </w:pPr>
    </w:p>
    <w:p w:rsidR="00572437" w:rsidRDefault="00572437" w:rsidP="000E6924">
      <w:pPr>
        <w:ind w:left="170" w:right="57"/>
        <w:rPr>
          <w:lang w:val="uk-UA"/>
        </w:rPr>
      </w:pPr>
    </w:p>
    <w:p w:rsidR="00B07BD9" w:rsidRDefault="00B07BD9" w:rsidP="000E6924">
      <w:pPr>
        <w:ind w:left="170" w:right="57"/>
        <w:rPr>
          <w:lang w:val="uk-UA"/>
        </w:rPr>
      </w:pPr>
    </w:p>
    <w:p w:rsidR="000E6924" w:rsidRDefault="000E6924" w:rsidP="000E6924">
      <w:pPr>
        <w:ind w:left="6372" w:right="-143"/>
        <w:jc w:val="right"/>
        <w:rPr>
          <w:b/>
          <w:bCs/>
          <w:sz w:val="27"/>
          <w:szCs w:val="27"/>
          <w:lang w:val="uk-UA"/>
        </w:rPr>
      </w:pPr>
    </w:p>
    <w:p w:rsidR="000E6924" w:rsidRDefault="000E6924" w:rsidP="000E6924">
      <w:pPr>
        <w:ind w:left="6372"/>
        <w:jc w:val="right"/>
        <w:rPr>
          <w:b/>
          <w:bCs/>
          <w:sz w:val="27"/>
          <w:szCs w:val="27"/>
          <w:lang w:val="uk-UA"/>
        </w:rPr>
      </w:pPr>
    </w:p>
    <w:p w:rsidR="00426B5A" w:rsidRDefault="00426B5A" w:rsidP="000E6924">
      <w:pPr>
        <w:ind w:left="6372"/>
        <w:jc w:val="right"/>
        <w:rPr>
          <w:b/>
          <w:bCs/>
          <w:sz w:val="27"/>
          <w:szCs w:val="27"/>
          <w:lang w:val="uk-UA"/>
        </w:rPr>
      </w:pPr>
    </w:p>
    <w:p w:rsidR="000E6924" w:rsidRPr="00496497" w:rsidRDefault="000E6924" w:rsidP="000E6924">
      <w:pPr>
        <w:ind w:left="6372"/>
        <w:jc w:val="right"/>
        <w:rPr>
          <w:b/>
          <w:bCs/>
          <w:sz w:val="27"/>
          <w:szCs w:val="27"/>
          <w:lang w:val="uk-UA"/>
        </w:rPr>
      </w:pPr>
      <w:r w:rsidRPr="00496497">
        <w:rPr>
          <w:b/>
          <w:bCs/>
          <w:sz w:val="27"/>
          <w:szCs w:val="27"/>
          <w:lang w:val="uk-UA"/>
        </w:rPr>
        <w:lastRenderedPageBreak/>
        <w:t>ПРОЕКТ</w:t>
      </w:r>
    </w:p>
    <w:p w:rsidR="000E6924" w:rsidRPr="00496497" w:rsidRDefault="000E6924" w:rsidP="000E6924">
      <w:pPr>
        <w:ind w:left="6372"/>
        <w:rPr>
          <w:bCs/>
          <w:sz w:val="27"/>
          <w:szCs w:val="27"/>
        </w:rPr>
      </w:pPr>
    </w:p>
    <w:p w:rsidR="000E6924" w:rsidRPr="00496497" w:rsidRDefault="000E6924" w:rsidP="000E6924">
      <w:pPr>
        <w:tabs>
          <w:tab w:val="left" w:pos="6660"/>
        </w:tabs>
        <w:rPr>
          <w:b/>
          <w:bCs/>
          <w:sz w:val="27"/>
          <w:szCs w:val="27"/>
        </w:rPr>
      </w:pPr>
      <w:r w:rsidRPr="00496497">
        <w:rPr>
          <w:b/>
          <w:bCs/>
          <w:sz w:val="27"/>
          <w:szCs w:val="27"/>
        </w:rPr>
        <w:tab/>
      </w: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right"/>
        <w:rPr>
          <w:b/>
          <w:sz w:val="27"/>
          <w:szCs w:val="27"/>
        </w:rPr>
      </w:pPr>
    </w:p>
    <w:p w:rsidR="000E6924" w:rsidRPr="00496497" w:rsidRDefault="000E6924" w:rsidP="000E6924">
      <w:pPr>
        <w:jc w:val="center"/>
        <w:rPr>
          <w:b/>
          <w:bCs/>
          <w:sz w:val="27"/>
          <w:szCs w:val="27"/>
          <w:lang w:val="uk-UA"/>
        </w:rPr>
      </w:pPr>
    </w:p>
    <w:p w:rsidR="000E6924" w:rsidRPr="00496497" w:rsidRDefault="000E6924" w:rsidP="000E6924">
      <w:pPr>
        <w:jc w:val="center"/>
        <w:rPr>
          <w:b/>
          <w:bCs/>
          <w:sz w:val="27"/>
          <w:szCs w:val="27"/>
          <w:lang w:val="uk-UA"/>
        </w:rPr>
      </w:pPr>
    </w:p>
    <w:p w:rsidR="000E6924" w:rsidRPr="00496497" w:rsidRDefault="000E6924" w:rsidP="000E6924">
      <w:pPr>
        <w:jc w:val="center"/>
        <w:rPr>
          <w:b/>
          <w:bCs/>
          <w:sz w:val="27"/>
          <w:szCs w:val="27"/>
          <w:lang w:val="uk-UA"/>
        </w:rPr>
      </w:pPr>
      <w:r w:rsidRPr="00496497">
        <w:rPr>
          <w:b/>
          <w:bCs/>
          <w:sz w:val="27"/>
          <w:szCs w:val="27"/>
          <w:lang w:val="uk-UA"/>
        </w:rPr>
        <w:t>Районна</w:t>
      </w:r>
      <w:r w:rsidRPr="00496497">
        <w:rPr>
          <w:b/>
          <w:bCs/>
          <w:sz w:val="27"/>
          <w:szCs w:val="27"/>
        </w:rPr>
        <w:t xml:space="preserve"> </w:t>
      </w:r>
      <w:r>
        <w:rPr>
          <w:b/>
          <w:bCs/>
          <w:sz w:val="27"/>
          <w:szCs w:val="27"/>
          <w:lang w:val="uk-UA"/>
        </w:rPr>
        <w:t xml:space="preserve">цільова </w:t>
      </w:r>
      <w:r w:rsidRPr="00496497">
        <w:rPr>
          <w:b/>
          <w:bCs/>
          <w:sz w:val="27"/>
          <w:szCs w:val="27"/>
          <w:lang w:val="uk-UA"/>
        </w:rPr>
        <w:t>комплексна програма</w:t>
      </w:r>
    </w:p>
    <w:p w:rsidR="000E6924" w:rsidRPr="00496497" w:rsidRDefault="000E6924" w:rsidP="000E6924">
      <w:pPr>
        <w:jc w:val="center"/>
        <w:rPr>
          <w:b/>
          <w:bCs/>
          <w:sz w:val="27"/>
          <w:szCs w:val="27"/>
        </w:rPr>
      </w:pPr>
      <w:r w:rsidRPr="00496497">
        <w:rPr>
          <w:b/>
          <w:bCs/>
          <w:sz w:val="27"/>
          <w:szCs w:val="27"/>
          <w:lang w:val="uk-UA"/>
        </w:rPr>
        <w:t>«Молодь Недригайлівщини на 2016-2020 роки»</w:t>
      </w:r>
      <w:r w:rsidRPr="00496497">
        <w:rPr>
          <w:b/>
          <w:bCs/>
          <w:sz w:val="27"/>
          <w:szCs w:val="27"/>
        </w:rPr>
        <w:t xml:space="preserve"> </w:t>
      </w:r>
    </w:p>
    <w:p w:rsidR="000E6924" w:rsidRDefault="000E6924" w:rsidP="000E6924">
      <w:pPr>
        <w:jc w:val="right"/>
        <w:rPr>
          <w:b/>
          <w:sz w:val="28"/>
          <w:szCs w:val="28"/>
        </w:rPr>
      </w:pPr>
    </w:p>
    <w:p w:rsidR="000E6924" w:rsidRDefault="000E6924" w:rsidP="000E6924">
      <w:pPr>
        <w:jc w:val="right"/>
        <w:rPr>
          <w:b/>
          <w:sz w:val="28"/>
          <w:szCs w:val="28"/>
        </w:rPr>
      </w:pPr>
    </w:p>
    <w:p w:rsidR="000E6924" w:rsidRDefault="000E6924" w:rsidP="000E6924">
      <w:pPr>
        <w:jc w:val="right"/>
        <w:rPr>
          <w:b/>
          <w:sz w:val="28"/>
          <w:szCs w:val="28"/>
        </w:rPr>
      </w:pPr>
    </w:p>
    <w:p w:rsidR="000E6924" w:rsidRDefault="000E6924" w:rsidP="000E6924">
      <w:pPr>
        <w:jc w:val="right"/>
        <w:rPr>
          <w:b/>
          <w:sz w:val="28"/>
          <w:szCs w:val="28"/>
        </w:rPr>
      </w:pPr>
    </w:p>
    <w:p w:rsidR="000E6924" w:rsidRDefault="000E6924" w:rsidP="000E6924">
      <w:pPr>
        <w:jc w:val="right"/>
        <w:rPr>
          <w:b/>
          <w:sz w:val="28"/>
          <w:szCs w:val="28"/>
        </w:rPr>
      </w:pPr>
    </w:p>
    <w:p w:rsidR="000E6924" w:rsidRDefault="000E6924" w:rsidP="000E6924">
      <w:pPr>
        <w:jc w:val="right"/>
        <w:rPr>
          <w:b/>
          <w:sz w:val="28"/>
          <w:szCs w:val="28"/>
        </w:rPr>
      </w:pPr>
    </w:p>
    <w:p w:rsidR="000E6924" w:rsidRDefault="000E6924" w:rsidP="000E6924">
      <w:pPr>
        <w:jc w:val="right"/>
        <w:rPr>
          <w:b/>
          <w:sz w:val="28"/>
          <w:szCs w:val="28"/>
        </w:rPr>
      </w:pPr>
    </w:p>
    <w:p w:rsidR="000E6924" w:rsidRDefault="000E6924" w:rsidP="000E6924">
      <w:pPr>
        <w:jc w:val="right"/>
        <w:rPr>
          <w:b/>
          <w:sz w:val="28"/>
          <w:szCs w:val="28"/>
        </w:rPr>
      </w:pPr>
    </w:p>
    <w:p w:rsidR="000E6924" w:rsidRDefault="000E6924" w:rsidP="000E6924">
      <w:pPr>
        <w:jc w:val="right"/>
        <w:rPr>
          <w:b/>
          <w:sz w:val="28"/>
          <w:szCs w:val="28"/>
        </w:rPr>
      </w:pPr>
    </w:p>
    <w:p w:rsidR="000E6924" w:rsidRDefault="000E6924" w:rsidP="000E6924"/>
    <w:p w:rsidR="000E6924" w:rsidRDefault="000E6924" w:rsidP="000E6924"/>
    <w:p w:rsidR="000E6924" w:rsidRDefault="000E6924" w:rsidP="000E6924"/>
    <w:p w:rsidR="000E6924" w:rsidRDefault="000E6924" w:rsidP="000E6924"/>
    <w:p w:rsidR="000E6924" w:rsidRDefault="000E6924" w:rsidP="000E6924"/>
    <w:p w:rsidR="000E6924" w:rsidRDefault="000E6924" w:rsidP="000E6924"/>
    <w:p w:rsidR="000E6924" w:rsidRDefault="000E6924" w:rsidP="000E6924"/>
    <w:p w:rsidR="000E6924" w:rsidRDefault="000E6924" w:rsidP="000E6924"/>
    <w:p w:rsidR="000E6924" w:rsidRDefault="000E6924" w:rsidP="000E6924"/>
    <w:p w:rsidR="000E6924" w:rsidRDefault="000E6924" w:rsidP="000E6924">
      <w:pPr>
        <w:rPr>
          <w:lang w:val="uk-UA"/>
        </w:rPr>
      </w:pPr>
    </w:p>
    <w:p w:rsidR="000E6924" w:rsidRDefault="000E6924" w:rsidP="000E6924">
      <w:pPr>
        <w:rPr>
          <w:lang w:val="uk-UA"/>
        </w:rPr>
      </w:pPr>
    </w:p>
    <w:p w:rsidR="000E6924" w:rsidRDefault="000E6924" w:rsidP="000E6924">
      <w:pPr>
        <w:rPr>
          <w:lang w:val="uk-UA"/>
        </w:rPr>
      </w:pPr>
    </w:p>
    <w:p w:rsidR="000E6924" w:rsidRDefault="000E6924" w:rsidP="000E6924">
      <w:pPr>
        <w:rPr>
          <w:lang w:val="uk-UA"/>
        </w:rPr>
      </w:pPr>
    </w:p>
    <w:p w:rsidR="000E6924" w:rsidRDefault="000E6924" w:rsidP="000E6924">
      <w:pPr>
        <w:rPr>
          <w:lang w:val="uk-UA"/>
        </w:rPr>
      </w:pPr>
    </w:p>
    <w:p w:rsidR="000E6924" w:rsidRDefault="000E6924" w:rsidP="000E6924">
      <w:pPr>
        <w:rPr>
          <w:lang w:val="uk-UA"/>
        </w:rPr>
      </w:pPr>
    </w:p>
    <w:p w:rsidR="000E6924" w:rsidRPr="006E47B7" w:rsidRDefault="000E6924" w:rsidP="000E6924">
      <w:pPr>
        <w:rPr>
          <w:lang w:val="uk-UA"/>
        </w:rPr>
      </w:pPr>
    </w:p>
    <w:p w:rsidR="000E6924" w:rsidRDefault="000E6924" w:rsidP="000E6924"/>
    <w:p w:rsidR="000E6924" w:rsidRDefault="000E6924" w:rsidP="000E6924"/>
    <w:p w:rsidR="000E6924" w:rsidRDefault="000E6924" w:rsidP="000E6924">
      <w:pPr>
        <w:rPr>
          <w:lang w:val="uk-UA"/>
        </w:rPr>
      </w:pPr>
    </w:p>
    <w:p w:rsidR="000E6924" w:rsidRDefault="000E6924" w:rsidP="000E6924">
      <w:pPr>
        <w:rPr>
          <w:lang w:val="uk-UA"/>
        </w:rPr>
      </w:pPr>
    </w:p>
    <w:p w:rsidR="000E6924" w:rsidRPr="00496497" w:rsidRDefault="000E6924" w:rsidP="000E6924">
      <w:pPr>
        <w:rPr>
          <w:lang w:val="uk-UA"/>
        </w:rPr>
      </w:pPr>
    </w:p>
    <w:p w:rsidR="000E6924" w:rsidRPr="00496497" w:rsidRDefault="000E6924" w:rsidP="000E6924">
      <w:pPr>
        <w:tabs>
          <w:tab w:val="left" w:pos="0"/>
          <w:tab w:val="left" w:pos="10992"/>
          <w:tab w:val="left" w:pos="11908"/>
          <w:tab w:val="left" w:pos="12824"/>
          <w:tab w:val="left" w:pos="13740"/>
          <w:tab w:val="left" w:pos="14656"/>
        </w:tabs>
        <w:jc w:val="center"/>
        <w:rPr>
          <w:b/>
          <w:bCs/>
          <w:sz w:val="27"/>
          <w:szCs w:val="27"/>
          <w:lang w:val="uk-UA"/>
        </w:rPr>
      </w:pPr>
      <w:r w:rsidRPr="00496497">
        <w:rPr>
          <w:b/>
          <w:bCs/>
          <w:sz w:val="27"/>
          <w:szCs w:val="27"/>
          <w:lang w:val="uk-UA"/>
        </w:rPr>
        <w:lastRenderedPageBreak/>
        <w:t xml:space="preserve"> ПАСПОРТ </w:t>
      </w:r>
    </w:p>
    <w:p w:rsidR="000E6924" w:rsidRPr="00496497" w:rsidRDefault="000E6924" w:rsidP="000E6924">
      <w:pPr>
        <w:tabs>
          <w:tab w:val="left" w:pos="0"/>
          <w:tab w:val="left" w:pos="10992"/>
          <w:tab w:val="left" w:pos="11908"/>
          <w:tab w:val="left" w:pos="12824"/>
          <w:tab w:val="left" w:pos="13740"/>
          <w:tab w:val="left" w:pos="14656"/>
        </w:tabs>
        <w:jc w:val="center"/>
        <w:rPr>
          <w:b/>
          <w:bCs/>
          <w:sz w:val="27"/>
          <w:szCs w:val="27"/>
          <w:lang w:val="uk-UA"/>
        </w:rPr>
      </w:pPr>
      <w:r w:rsidRPr="00496497">
        <w:rPr>
          <w:b/>
          <w:bCs/>
          <w:sz w:val="27"/>
          <w:szCs w:val="27"/>
          <w:lang w:val="uk-UA"/>
        </w:rPr>
        <w:t>районної комплексної програми «Молодь Недригайлівщини на 2016-2020 роки» (далі - Програма)</w:t>
      </w:r>
      <w:r w:rsidRPr="00496497">
        <w:rPr>
          <w:color w:val="000000"/>
          <w:sz w:val="27"/>
          <w:szCs w:val="27"/>
          <w:lang w:val="uk-UA"/>
        </w:rPr>
        <w:t xml:space="preserve"> </w:t>
      </w:r>
    </w:p>
    <w:tbl>
      <w:tblPr>
        <w:tblW w:w="10980" w:type="dxa"/>
        <w:tblInd w:w="-1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3"/>
        <w:gridCol w:w="3969"/>
        <w:gridCol w:w="6318"/>
      </w:tblGrid>
      <w:tr w:rsidR="000E6924" w:rsidRPr="00496497"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1.</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Ініціатор розроблення Програми</w:t>
            </w:r>
          </w:p>
        </w:tc>
        <w:tc>
          <w:tcPr>
            <w:tcW w:w="6318" w:type="dxa"/>
          </w:tcPr>
          <w:p w:rsidR="000E6924" w:rsidRPr="00496497" w:rsidRDefault="000E6924" w:rsidP="00C50446">
            <w:pPr>
              <w:tabs>
                <w:tab w:val="left" w:pos="0"/>
                <w:tab w:val="left" w:pos="10992"/>
                <w:tab w:val="left" w:pos="11908"/>
                <w:tab w:val="left" w:pos="12824"/>
                <w:tab w:val="left" w:pos="13740"/>
                <w:tab w:val="left" w:pos="14656"/>
              </w:tabs>
              <w:ind w:left="-57" w:right="-57"/>
              <w:jc w:val="both"/>
              <w:rPr>
                <w:bCs/>
                <w:sz w:val="27"/>
                <w:szCs w:val="27"/>
                <w:lang w:val="uk-UA"/>
              </w:rPr>
            </w:pPr>
            <w:r w:rsidRPr="00496497">
              <w:rPr>
                <w:sz w:val="27"/>
                <w:szCs w:val="27"/>
                <w:lang w:val="uk-UA"/>
              </w:rPr>
              <w:t>Недригайлівська районна державна адміністрація</w:t>
            </w:r>
          </w:p>
        </w:tc>
      </w:tr>
      <w:tr w:rsidR="000E6924" w:rsidRPr="0057756F"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2.</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sidRPr="00496497">
              <w:rPr>
                <w:bCs/>
                <w:sz w:val="27"/>
                <w:szCs w:val="27"/>
                <w:lang w:val="uk-UA"/>
              </w:rPr>
              <w:t>Дата, номер і назва розпорядчого документа органу виконавчої влади про розроблення Програми</w:t>
            </w:r>
          </w:p>
        </w:tc>
        <w:tc>
          <w:tcPr>
            <w:tcW w:w="6318" w:type="dxa"/>
          </w:tcPr>
          <w:p w:rsidR="000E6924" w:rsidRPr="007B36C5" w:rsidRDefault="000E6924" w:rsidP="00C50446">
            <w:pPr>
              <w:jc w:val="both"/>
              <w:rPr>
                <w:sz w:val="27"/>
                <w:szCs w:val="27"/>
                <w:lang w:val="uk-UA"/>
              </w:rPr>
            </w:pPr>
            <w:r>
              <w:rPr>
                <w:bCs/>
                <w:sz w:val="27"/>
                <w:szCs w:val="27"/>
                <w:lang w:val="uk-UA"/>
              </w:rPr>
              <w:t>Р</w:t>
            </w:r>
            <w:r w:rsidRPr="007B36C5">
              <w:rPr>
                <w:bCs/>
                <w:sz w:val="27"/>
                <w:szCs w:val="27"/>
                <w:lang w:val="uk-UA"/>
              </w:rPr>
              <w:t>озпорядження голови Недригайлівської район</w:t>
            </w:r>
            <w:r>
              <w:rPr>
                <w:bCs/>
                <w:sz w:val="27"/>
                <w:szCs w:val="27"/>
                <w:lang w:val="uk-UA"/>
              </w:rPr>
              <w:t xml:space="preserve">ної державної </w:t>
            </w:r>
            <w:r w:rsidRPr="007B36C5">
              <w:rPr>
                <w:bCs/>
                <w:sz w:val="27"/>
                <w:szCs w:val="27"/>
                <w:lang w:val="uk-UA"/>
              </w:rPr>
              <w:t>адміністрації від</w:t>
            </w:r>
            <w:r>
              <w:rPr>
                <w:bCs/>
                <w:sz w:val="27"/>
                <w:szCs w:val="27"/>
                <w:lang w:val="uk-UA"/>
              </w:rPr>
              <w:t xml:space="preserve"> </w:t>
            </w:r>
            <w:r w:rsidRPr="007B36C5">
              <w:rPr>
                <w:bCs/>
                <w:sz w:val="27"/>
                <w:szCs w:val="27"/>
                <w:lang w:val="uk-UA"/>
              </w:rPr>
              <w:t xml:space="preserve"> 24.03.2011 № 167-ОД</w:t>
            </w:r>
            <w:r>
              <w:rPr>
                <w:bCs/>
                <w:sz w:val="27"/>
                <w:szCs w:val="27"/>
                <w:lang w:val="uk-UA"/>
              </w:rPr>
              <w:t xml:space="preserve"> «</w:t>
            </w:r>
            <w:r w:rsidRPr="007B36C5">
              <w:rPr>
                <w:sz w:val="27"/>
                <w:szCs w:val="27"/>
                <w:lang w:val="uk-UA"/>
              </w:rPr>
              <w:t xml:space="preserve">Про розроблення проекту Районної </w:t>
            </w:r>
            <w:r>
              <w:rPr>
                <w:sz w:val="27"/>
                <w:szCs w:val="27"/>
                <w:lang w:val="uk-UA"/>
              </w:rPr>
              <w:t xml:space="preserve">комплексної програми «Молодь </w:t>
            </w:r>
            <w:r w:rsidRPr="007B36C5">
              <w:rPr>
                <w:sz w:val="27"/>
                <w:szCs w:val="27"/>
                <w:lang w:val="uk-UA"/>
              </w:rPr>
              <w:t>Недригайлівщини на 2011-2015 роки</w:t>
            </w:r>
            <w:r>
              <w:rPr>
                <w:sz w:val="27"/>
                <w:szCs w:val="27"/>
                <w:lang w:val="uk-UA"/>
              </w:rPr>
              <w:t>»</w:t>
            </w:r>
          </w:p>
        </w:tc>
      </w:tr>
      <w:tr w:rsidR="000E6924" w:rsidRPr="00496497"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3.</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Розробник Програми</w:t>
            </w:r>
          </w:p>
        </w:tc>
        <w:tc>
          <w:tcPr>
            <w:tcW w:w="6318" w:type="dxa"/>
          </w:tcPr>
          <w:p w:rsidR="000E6924" w:rsidRPr="00496497" w:rsidRDefault="000E6924" w:rsidP="00C50446">
            <w:pPr>
              <w:ind w:left="-57" w:right="-57"/>
              <w:jc w:val="both"/>
              <w:rPr>
                <w:sz w:val="27"/>
                <w:szCs w:val="27"/>
                <w:lang w:val="uk-UA"/>
              </w:rPr>
            </w:pPr>
            <w:r w:rsidRPr="00496497">
              <w:rPr>
                <w:sz w:val="27"/>
                <w:szCs w:val="27"/>
                <w:lang w:val="uk-UA"/>
              </w:rPr>
              <w:t>Сектор у справах молоді та спорту Недригайлівської районної державної адміністрації</w:t>
            </w:r>
          </w:p>
        </w:tc>
      </w:tr>
      <w:tr w:rsidR="000E6924" w:rsidRPr="0057756F"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4.</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Співрозробники Програми</w:t>
            </w:r>
          </w:p>
        </w:tc>
        <w:tc>
          <w:tcPr>
            <w:tcW w:w="6318" w:type="dxa"/>
          </w:tcPr>
          <w:p w:rsidR="000E6924" w:rsidRPr="00496497" w:rsidRDefault="000E6924" w:rsidP="00C50446">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sidRPr="00496497">
              <w:rPr>
                <w:bCs/>
                <w:sz w:val="27"/>
                <w:szCs w:val="27"/>
                <w:lang w:val="uk-UA"/>
              </w:rPr>
              <w:t xml:space="preserve">Недригайлівський районний центр соціальних служб для сім’ї, дітей та молоді, </w:t>
            </w:r>
            <w:r w:rsidRPr="00496497">
              <w:rPr>
                <w:sz w:val="27"/>
                <w:szCs w:val="27"/>
                <w:lang w:val="uk-UA"/>
              </w:rPr>
              <w:t>сектор у справах молоді та спорту, відділи освіти, культури, туризму, національностей і релігій Недригайлівської районної державної адміністрації,</w:t>
            </w:r>
            <w:r w:rsidRPr="00496497">
              <w:rPr>
                <w:bCs/>
                <w:sz w:val="27"/>
                <w:szCs w:val="27"/>
                <w:lang w:val="uk-UA"/>
              </w:rPr>
              <w:t xml:space="preserve"> Недригайлівський районний територіальний центр соціального обслуговування (надання соціальних послуг)</w:t>
            </w:r>
          </w:p>
        </w:tc>
      </w:tr>
      <w:tr w:rsidR="000E6924" w:rsidRPr="00496497"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5.</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Відповідальний виконавець Програми</w:t>
            </w:r>
          </w:p>
        </w:tc>
        <w:tc>
          <w:tcPr>
            <w:tcW w:w="6318" w:type="dxa"/>
          </w:tcPr>
          <w:p w:rsidR="000E6924" w:rsidRPr="00496497" w:rsidRDefault="000E6924" w:rsidP="00C50446">
            <w:pPr>
              <w:ind w:left="-57" w:right="-57"/>
              <w:jc w:val="both"/>
              <w:rPr>
                <w:sz w:val="27"/>
                <w:szCs w:val="27"/>
                <w:lang w:val="uk-UA"/>
              </w:rPr>
            </w:pPr>
            <w:r w:rsidRPr="00496497">
              <w:rPr>
                <w:sz w:val="27"/>
                <w:szCs w:val="27"/>
                <w:lang w:val="uk-UA"/>
              </w:rPr>
              <w:t>Сектор у справах молоді та спорту Недригайлівської районної державної адміністрації</w:t>
            </w:r>
          </w:p>
        </w:tc>
      </w:tr>
      <w:tr w:rsidR="000E6924" w:rsidRPr="0057756F"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6.</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Учасники Програми</w:t>
            </w:r>
          </w:p>
        </w:tc>
        <w:tc>
          <w:tcPr>
            <w:tcW w:w="6318" w:type="dxa"/>
          </w:tcPr>
          <w:p w:rsidR="000E6924" w:rsidRPr="00496497" w:rsidRDefault="000E6924" w:rsidP="00C50446">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sidRPr="00496497">
              <w:rPr>
                <w:bCs/>
                <w:sz w:val="27"/>
                <w:szCs w:val="27"/>
                <w:lang w:val="uk-UA"/>
              </w:rPr>
              <w:t xml:space="preserve">Недригайлівський районний центр соціальних служб для сім’ї, дітей та молоді, </w:t>
            </w:r>
            <w:r w:rsidRPr="00496497">
              <w:rPr>
                <w:sz w:val="27"/>
                <w:szCs w:val="27"/>
                <w:lang w:val="uk-UA"/>
              </w:rPr>
              <w:t>сектор у справах молоді та спорту, відділи освіти, культури, туризму, національностей і релігій Недригайлівської районної державної адміністрації,</w:t>
            </w:r>
            <w:r w:rsidRPr="00496497">
              <w:rPr>
                <w:bCs/>
                <w:sz w:val="27"/>
                <w:szCs w:val="27"/>
                <w:lang w:val="uk-UA"/>
              </w:rPr>
              <w:t xml:space="preserve"> Недригайлівський районний територіальний центр соціального обслуговування (надання соціальних послуг), управління праці та соціального захисту населення Недригайлівської районної державної адміністрації, районний центр зайнятості, Державний професійно-технічний навчальний заклад «Недригайлівське ВПУ»</w:t>
            </w:r>
          </w:p>
        </w:tc>
      </w:tr>
      <w:tr w:rsidR="000E6924" w:rsidRPr="00496497"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7.</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Термін реалізації Програми</w:t>
            </w:r>
          </w:p>
        </w:tc>
        <w:tc>
          <w:tcPr>
            <w:tcW w:w="6318"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2016-2020 роки</w:t>
            </w:r>
          </w:p>
        </w:tc>
      </w:tr>
      <w:tr w:rsidR="000E6924" w:rsidRPr="00496497"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8.</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Перелік місцевих бюджетів, які беруть участь у виконанні Програми</w:t>
            </w:r>
          </w:p>
        </w:tc>
        <w:tc>
          <w:tcPr>
            <w:tcW w:w="6318"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районний бюджет, сільські і селищні бюджети</w:t>
            </w:r>
          </w:p>
        </w:tc>
      </w:tr>
      <w:tr w:rsidR="000E6924" w:rsidRPr="00496497" w:rsidTr="00C50446">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9.</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spacing w:line="233" w:lineRule="auto"/>
              <w:ind w:left="-57" w:right="-57"/>
              <w:rPr>
                <w:bCs/>
                <w:sz w:val="27"/>
                <w:szCs w:val="27"/>
                <w:lang w:val="uk-UA"/>
              </w:rPr>
            </w:pPr>
            <w:r w:rsidRPr="00496497">
              <w:rPr>
                <w:bCs/>
                <w:sz w:val="27"/>
                <w:szCs w:val="27"/>
                <w:lang w:val="uk-UA"/>
              </w:rPr>
              <w:t>Загальний обсяг фінансових ресурсів, необхідних для реалізації Програми, усього</w:t>
            </w:r>
          </w:p>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у тому числі:</w:t>
            </w:r>
          </w:p>
        </w:tc>
        <w:tc>
          <w:tcPr>
            <w:tcW w:w="6318"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200</w:t>
            </w:r>
            <w:r w:rsidRPr="00496497">
              <w:rPr>
                <w:bCs/>
                <w:sz w:val="27"/>
                <w:szCs w:val="27"/>
                <w:lang w:val="uk-UA"/>
              </w:rPr>
              <w:t>,00 тис.гривень</w:t>
            </w:r>
          </w:p>
        </w:tc>
      </w:tr>
      <w:tr w:rsidR="000E6924" w:rsidRPr="00496497" w:rsidTr="00C50446">
        <w:trPr>
          <w:trHeight w:val="70"/>
        </w:trPr>
        <w:tc>
          <w:tcPr>
            <w:tcW w:w="693" w:type="dxa"/>
          </w:tcPr>
          <w:p w:rsidR="000E6924" w:rsidRPr="00496497" w:rsidRDefault="000E6924" w:rsidP="00C50446">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9.1.</w:t>
            </w:r>
          </w:p>
        </w:tc>
        <w:tc>
          <w:tcPr>
            <w:tcW w:w="3969"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коштів районного бюджету</w:t>
            </w:r>
          </w:p>
        </w:tc>
        <w:tc>
          <w:tcPr>
            <w:tcW w:w="6318" w:type="dxa"/>
          </w:tcPr>
          <w:p w:rsidR="000E6924" w:rsidRPr="00496497" w:rsidRDefault="000E6924" w:rsidP="00C50446">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200</w:t>
            </w:r>
            <w:r w:rsidRPr="00496497">
              <w:rPr>
                <w:bCs/>
                <w:sz w:val="27"/>
                <w:szCs w:val="27"/>
                <w:lang w:val="uk-UA"/>
              </w:rPr>
              <w:t>,00 тис.гривень</w:t>
            </w:r>
          </w:p>
        </w:tc>
      </w:tr>
    </w:tbl>
    <w:p w:rsidR="000E6924" w:rsidRPr="00496497" w:rsidRDefault="000E6924" w:rsidP="000E6924">
      <w:pPr>
        <w:tabs>
          <w:tab w:val="left" w:pos="0"/>
          <w:tab w:val="left" w:pos="10992"/>
          <w:tab w:val="left" w:pos="11908"/>
          <w:tab w:val="left" w:pos="12824"/>
          <w:tab w:val="left" w:pos="13740"/>
          <w:tab w:val="left" w:pos="14656"/>
        </w:tabs>
        <w:ind w:firstLine="709"/>
        <w:jc w:val="center"/>
        <w:rPr>
          <w:b/>
          <w:sz w:val="27"/>
          <w:szCs w:val="27"/>
          <w:lang w:val="uk-UA"/>
        </w:rPr>
      </w:pPr>
      <w:r>
        <w:rPr>
          <w:b/>
          <w:color w:val="000000"/>
          <w:sz w:val="28"/>
          <w:szCs w:val="28"/>
          <w:lang w:val="uk-UA"/>
        </w:rPr>
        <w:br w:type="page"/>
      </w:r>
      <w:r w:rsidRPr="00496497">
        <w:rPr>
          <w:b/>
          <w:color w:val="000000"/>
          <w:sz w:val="27"/>
          <w:szCs w:val="27"/>
          <w:lang w:val="uk-UA"/>
        </w:rPr>
        <w:lastRenderedPageBreak/>
        <w:t xml:space="preserve">2. </w:t>
      </w:r>
      <w:r w:rsidRPr="00496497">
        <w:rPr>
          <w:b/>
          <w:sz w:val="27"/>
          <w:szCs w:val="27"/>
          <w:lang w:val="uk-UA"/>
        </w:rPr>
        <w:t>Визначення проблеми, на розв’язання якої спрямована Програма</w:t>
      </w:r>
    </w:p>
    <w:p w:rsidR="000E6924" w:rsidRPr="00496497" w:rsidRDefault="000E6924" w:rsidP="000E6924">
      <w:pPr>
        <w:tabs>
          <w:tab w:val="left" w:pos="0"/>
          <w:tab w:val="left" w:pos="10992"/>
          <w:tab w:val="left" w:pos="11908"/>
          <w:tab w:val="left" w:pos="12824"/>
          <w:tab w:val="left" w:pos="13740"/>
          <w:tab w:val="left" w:pos="14656"/>
        </w:tabs>
        <w:ind w:firstLine="709"/>
        <w:jc w:val="both"/>
        <w:rPr>
          <w:color w:val="000000"/>
          <w:sz w:val="27"/>
          <w:szCs w:val="27"/>
          <w:lang w:val="uk-UA"/>
        </w:rPr>
      </w:pPr>
      <w:bookmarkStart w:id="0" w:name="13"/>
      <w:bookmarkStart w:id="1" w:name="15"/>
      <w:bookmarkEnd w:id="0"/>
      <w:bookmarkEnd w:id="1"/>
      <w:r w:rsidRPr="00496497">
        <w:rPr>
          <w:color w:val="000000"/>
          <w:sz w:val="27"/>
          <w:szCs w:val="27"/>
          <w:lang w:val="uk-UA"/>
        </w:rPr>
        <w:t xml:space="preserve">Молодь є важливою складовою сучасного українського суспільства,  носієм інтелектуального  потенціалу, визначальним фактором соціально-економічного прогресу. Від здатності молоді бути активною  творчою силою, значною мірою залежить  процес державотворення. </w:t>
      </w:r>
    </w:p>
    <w:p w:rsidR="000E6924" w:rsidRPr="00496497" w:rsidRDefault="000E6924" w:rsidP="000E6924">
      <w:pPr>
        <w:tabs>
          <w:tab w:val="left" w:pos="0"/>
          <w:tab w:val="left" w:pos="10992"/>
          <w:tab w:val="left" w:pos="11908"/>
          <w:tab w:val="left" w:pos="12824"/>
          <w:tab w:val="left" w:pos="13740"/>
          <w:tab w:val="left" w:pos="14656"/>
        </w:tabs>
        <w:ind w:firstLine="709"/>
        <w:jc w:val="both"/>
        <w:rPr>
          <w:color w:val="000000"/>
          <w:sz w:val="27"/>
          <w:szCs w:val="27"/>
          <w:lang w:val="uk-UA"/>
        </w:rPr>
      </w:pPr>
      <w:r w:rsidRPr="00496497">
        <w:rPr>
          <w:color w:val="000000"/>
          <w:sz w:val="27"/>
          <w:szCs w:val="27"/>
          <w:lang w:val="uk-UA"/>
        </w:rPr>
        <w:t xml:space="preserve">Набуття Україною  незалежності, становлення громадянського суспільства  створили  передумови  для  розвитку вільної,  духовно розвиненої особистості, здатної засвоїти кращі надбання світової і національної духовної спадщини, загальнолюдські цінності.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r w:rsidRPr="00496497">
        <w:rPr>
          <w:sz w:val="27"/>
          <w:szCs w:val="27"/>
          <w:lang w:val="uk-UA"/>
        </w:rPr>
        <w:t>Основними пріоритетами в реалізації державної молодіжної політики в районі в</w:t>
      </w:r>
      <w:r>
        <w:rPr>
          <w:sz w:val="27"/>
          <w:szCs w:val="27"/>
          <w:lang w:val="uk-UA"/>
        </w:rPr>
        <w:t>продовж 2007–</w:t>
      </w:r>
      <w:r w:rsidRPr="00496497">
        <w:rPr>
          <w:sz w:val="27"/>
          <w:szCs w:val="27"/>
          <w:lang w:val="uk-UA"/>
        </w:rPr>
        <w:t>2015 років були формування національної свідомості, правової культури, патріотичне виховання молоді, профілактика протиправної поведінки молоді, підтримка діяльності молодіжної громадської організації та учнівського самоврядування, формування здорового способу життя серед молоді та підлітків, підтримка творчої та обдарованої молоді, сприяння розвитку дозвілля молоді, науково-методичне та інформаційне сприяння здійсненню державної молодіжної політики, поліпшення становища молодої сім’ї, зайнятість молоді, захист її від безробіття, розвиток трудової активності та міжнародні молодіжні контакти.</w:t>
      </w:r>
    </w:p>
    <w:p w:rsidR="000E6924" w:rsidRPr="00496497" w:rsidRDefault="000E6924" w:rsidP="000E6924">
      <w:pPr>
        <w:ind w:firstLine="709"/>
        <w:jc w:val="both"/>
        <w:rPr>
          <w:sz w:val="27"/>
          <w:szCs w:val="27"/>
          <w:lang w:val="uk-UA"/>
        </w:rPr>
      </w:pPr>
      <w:r w:rsidRPr="00496497">
        <w:rPr>
          <w:sz w:val="27"/>
          <w:szCs w:val="27"/>
          <w:lang w:val="uk-UA"/>
        </w:rPr>
        <w:t>Основою реформування в галузі є зміна формату роботи через делегування частини повноважень у реалізації політики молодіжним громадським організаціям. Така політика передбачає значну активізацію роботи молодіжних громадських організацій, дозволяє залучати до напрацювання та реалізації державних рішень найактивнішу частину молоді. У ході реалізації спільних проектів проводиться пошук та навчання молодих лідерів.</w:t>
      </w:r>
    </w:p>
    <w:p w:rsidR="000E6924" w:rsidRDefault="000E6924" w:rsidP="000E6924">
      <w:pPr>
        <w:ind w:firstLine="709"/>
        <w:jc w:val="both"/>
        <w:rPr>
          <w:bCs/>
          <w:sz w:val="27"/>
          <w:szCs w:val="27"/>
          <w:lang w:val="uk-UA"/>
        </w:rPr>
      </w:pPr>
      <w:r w:rsidRPr="00496497">
        <w:rPr>
          <w:bCs/>
          <w:sz w:val="27"/>
          <w:szCs w:val="27"/>
          <w:lang w:val="uk-UA"/>
        </w:rPr>
        <w:t xml:space="preserve">Діяльність громадських організацій полягає у написанні та реалізації соціальних проектів, що, в свою чергу, представляють більш сучасну, об’єктивну, творчу форму роботи з молоддю різних вікових, інтелектуальних, соціально-психологічних категорій. </w:t>
      </w:r>
      <w:r w:rsidRPr="005C621D">
        <w:rPr>
          <w:bCs/>
          <w:sz w:val="27"/>
          <w:szCs w:val="27"/>
        </w:rPr>
        <w:t xml:space="preserve">У напрямку підтримки творчої та обдарованої молоді та сприяння розвитку дозвілля молоді в районі значно активізувалась робота з проведення різноманітних молодіжних культурно-мистецьких заходів. </w:t>
      </w:r>
    </w:p>
    <w:p w:rsidR="000E6924" w:rsidRPr="00496497" w:rsidRDefault="000E6924" w:rsidP="000E6924">
      <w:pPr>
        <w:ind w:firstLine="709"/>
        <w:jc w:val="both"/>
        <w:rPr>
          <w:bCs/>
          <w:sz w:val="27"/>
          <w:szCs w:val="27"/>
          <w:lang w:val="uk-UA"/>
        </w:rPr>
      </w:pPr>
      <w:r w:rsidRPr="005C621D">
        <w:rPr>
          <w:bCs/>
          <w:sz w:val="27"/>
          <w:szCs w:val="27"/>
          <w:lang w:val="uk-UA"/>
        </w:rPr>
        <w:t xml:space="preserve"> </w:t>
      </w:r>
      <w:r w:rsidRPr="00496497">
        <w:rPr>
          <w:bCs/>
          <w:sz w:val="27"/>
          <w:szCs w:val="27"/>
          <w:lang w:val="uk-UA"/>
        </w:rPr>
        <w:t xml:space="preserve">Особливої уваги на сьогодні набуває проблема зайнятості молоді. В умовах реформування системи економічних відносин та відносин власності молодь є однією з найменш конкурентоспроможних і найбільш уразливих у соціальному відношенні груп населення. Економіка ще не в змозі забезпечити потреби сучасної молоді, яка прагне працювати за гідну зарплатню. </w:t>
      </w:r>
      <w:r w:rsidRPr="00496497">
        <w:rPr>
          <w:sz w:val="27"/>
          <w:szCs w:val="27"/>
          <w:lang w:val="uk-UA"/>
        </w:rPr>
        <w:t>Відповідно різняться й проблеми та побоювання молодих людей. Для різних вікових, соціальних, статевих груп вони є різними. Тому при реалізації Програми найкраща альтернатива – проектна діяльність, що передбачає собою в кожному конкретному випадку звуження як цільової групи, так і проблеми, на вирішення якої спрямовано проект. Світовий досвід говорить, що ефективним методом роботи з цільовими групами є їх залучення до спільної діяльності.</w:t>
      </w:r>
    </w:p>
    <w:p w:rsidR="000E6924" w:rsidRPr="00496497" w:rsidRDefault="000E6924" w:rsidP="000E6924">
      <w:pPr>
        <w:ind w:right="-6" w:firstLine="709"/>
        <w:jc w:val="both"/>
        <w:rPr>
          <w:sz w:val="27"/>
          <w:szCs w:val="27"/>
          <w:lang w:val="uk-UA"/>
        </w:rPr>
      </w:pPr>
      <w:r w:rsidRPr="00496497">
        <w:rPr>
          <w:sz w:val="27"/>
          <w:szCs w:val="27"/>
          <w:lang w:val="uk-UA"/>
        </w:rPr>
        <w:t>Виходячи з цього, єдиним при визначенні мети Програми може бути залучення громадських організацій та місцевих громад до реалізації державної молодіжної політики і спільна з ними реалізація проектів, направлених на виконання Програми.</w:t>
      </w:r>
    </w:p>
    <w:p w:rsidR="000E6924" w:rsidRPr="00496497" w:rsidRDefault="000E6924" w:rsidP="000E6924">
      <w:pPr>
        <w:tabs>
          <w:tab w:val="left" w:pos="0"/>
          <w:tab w:val="left" w:pos="10992"/>
          <w:tab w:val="left" w:pos="11908"/>
          <w:tab w:val="left" w:pos="12824"/>
          <w:tab w:val="left" w:pos="13740"/>
          <w:tab w:val="left" w:pos="14656"/>
        </w:tabs>
        <w:ind w:firstLine="567"/>
        <w:jc w:val="both"/>
        <w:rPr>
          <w:color w:val="000000"/>
          <w:sz w:val="27"/>
          <w:szCs w:val="27"/>
          <w:lang w:val="uk-UA"/>
        </w:rPr>
      </w:pPr>
    </w:p>
    <w:p w:rsidR="000E6924" w:rsidRPr="00496497" w:rsidRDefault="000E6924" w:rsidP="000E6924">
      <w:pPr>
        <w:tabs>
          <w:tab w:val="left" w:pos="0"/>
          <w:tab w:val="left" w:pos="10992"/>
          <w:tab w:val="left" w:pos="11908"/>
          <w:tab w:val="left" w:pos="12824"/>
          <w:tab w:val="left" w:pos="13740"/>
          <w:tab w:val="left" w:pos="14656"/>
        </w:tabs>
        <w:jc w:val="center"/>
        <w:rPr>
          <w:b/>
          <w:color w:val="000000"/>
          <w:sz w:val="27"/>
          <w:szCs w:val="27"/>
          <w:lang w:val="uk-UA"/>
        </w:rPr>
      </w:pPr>
      <w:bookmarkStart w:id="2" w:name="19"/>
      <w:bookmarkEnd w:id="2"/>
      <w:r w:rsidRPr="00496497">
        <w:rPr>
          <w:b/>
          <w:color w:val="000000"/>
          <w:sz w:val="27"/>
          <w:szCs w:val="27"/>
          <w:lang w:val="uk-UA"/>
        </w:rPr>
        <w:t>3. Мета Програми</w:t>
      </w:r>
    </w:p>
    <w:p w:rsidR="000E6924" w:rsidRPr="00496497" w:rsidRDefault="000E6924" w:rsidP="000E6924">
      <w:pPr>
        <w:pStyle w:val="a5"/>
        <w:ind w:right="96" w:firstLine="708"/>
        <w:rPr>
          <w:bCs/>
          <w:sz w:val="27"/>
          <w:szCs w:val="27"/>
        </w:rPr>
      </w:pPr>
      <w:bookmarkStart w:id="3" w:name="20"/>
      <w:bookmarkStart w:id="4" w:name="21"/>
      <w:bookmarkEnd w:id="3"/>
      <w:bookmarkEnd w:id="4"/>
      <w:r w:rsidRPr="00496497">
        <w:rPr>
          <w:bCs/>
          <w:sz w:val="27"/>
          <w:szCs w:val="27"/>
        </w:rPr>
        <w:t xml:space="preserve">Програма відповідає </w:t>
      </w:r>
      <w:r w:rsidRPr="00496497">
        <w:rPr>
          <w:sz w:val="27"/>
          <w:szCs w:val="27"/>
        </w:rPr>
        <w:t>Концепції Державної цільової соціальної програми «Молодь України» на 2016-2020 роки, затвердженої розпорядженням Кабінету Міністрів України від 30 вересня 2015 року № 1018-р, в якій визначено основні пріоритети, напрямки та, відповідно, заходи розвитку молодіжної сфери.</w:t>
      </w:r>
    </w:p>
    <w:p w:rsidR="000E6924" w:rsidRPr="00496497" w:rsidRDefault="000E6924" w:rsidP="000E6924">
      <w:pPr>
        <w:pStyle w:val="a5"/>
        <w:ind w:right="-6" w:firstLine="709"/>
        <w:rPr>
          <w:bCs/>
          <w:sz w:val="27"/>
          <w:szCs w:val="27"/>
        </w:rPr>
      </w:pPr>
      <w:r w:rsidRPr="00496497">
        <w:rPr>
          <w:bCs/>
          <w:sz w:val="27"/>
          <w:szCs w:val="27"/>
        </w:rPr>
        <w:t xml:space="preserve">Метою </w:t>
      </w:r>
      <w:r w:rsidRPr="00496497">
        <w:rPr>
          <w:color w:val="000000"/>
          <w:sz w:val="27"/>
          <w:szCs w:val="27"/>
        </w:rPr>
        <w:t>Програми</w:t>
      </w:r>
      <w:r w:rsidRPr="00496497">
        <w:rPr>
          <w:bCs/>
          <w:sz w:val="27"/>
          <w:szCs w:val="27"/>
        </w:rPr>
        <w:t xml:space="preserve"> є </w:t>
      </w:r>
      <w:r w:rsidRPr="00496497">
        <w:rPr>
          <w:sz w:val="27"/>
          <w:szCs w:val="27"/>
        </w:rPr>
        <w:t xml:space="preserve">створення системи всебічної підтримки громадянської активності молоді, спрямованої на самовизначення і самореалізацію, формування необхідних для цього правових, гуманітарних та економічних передумов, надання соціальних гарантій </w:t>
      </w:r>
      <w:r w:rsidRPr="00496497">
        <w:rPr>
          <w:bCs/>
          <w:sz w:val="27"/>
          <w:szCs w:val="27"/>
        </w:rPr>
        <w:t>шляхом консолідації зусиль місцевих  органів виконавчої влади, органів місцевого самоврядування, громадських об’єднань, бізнес сектору для проведення серії спільних заходів, направлених на самореалізацію молоді.</w:t>
      </w:r>
    </w:p>
    <w:p w:rsidR="000E6924" w:rsidRPr="00496497" w:rsidRDefault="000E6924" w:rsidP="000E6924">
      <w:pPr>
        <w:tabs>
          <w:tab w:val="left" w:pos="0"/>
          <w:tab w:val="left" w:pos="10992"/>
          <w:tab w:val="left" w:pos="11908"/>
          <w:tab w:val="left" w:pos="12824"/>
          <w:tab w:val="left" w:pos="13740"/>
          <w:tab w:val="left" w:pos="14656"/>
        </w:tabs>
        <w:jc w:val="both"/>
        <w:rPr>
          <w:b/>
          <w:color w:val="000000"/>
          <w:sz w:val="27"/>
          <w:szCs w:val="27"/>
          <w:lang w:val="uk-UA"/>
        </w:rPr>
      </w:pPr>
    </w:p>
    <w:p w:rsidR="000E6924" w:rsidRPr="00496497" w:rsidRDefault="000E6924" w:rsidP="000E6924">
      <w:pPr>
        <w:tabs>
          <w:tab w:val="left" w:pos="0"/>
          <w:tab w:val="left" w:pos="10992"/>
          <w:tab w:val="left" w:pos="11908"/>
          <w:tab w:val="left" w:pos="12824"/>
          <w:tab w:val="left" w:pos="13740"/>
          <w:tab w:val="left" w:pos="14656"/>
        </w:tabs>
        <w:jc w:val="center"/>
        <w:rPr>
          <w:b/>
          <w:sz w:val="27"/>
          <w:szCs w:val="27"/>
          <w:lang w:val="uk-UA"/>
        </w:rPr>
      </w:pPr>
      <w:r w:rsidRPr="00496497">
        <w:rPr>
          <w:b/>
          <w:sz w:val="27"/>
          <w:szCs w:val="27"/>
          <w:lang w:val="uk-UA"/>
        </w:rPr>
        <w:t xml:space="preserve">4. Обґрунтування шляхів і засобів розв’язання проблеми, </w:t>
      </w:r>
    </w:p>
    <w:p w:rsidR="000E6924" w:rsidRPr="00496497" w:rsidRDefault="000E6924" w:rsidP="000E6924">
      <w:pPr>
        <w:tabs>
          <w:tab w:val="left" w:pos="0"/>
          <w:tab w:val="left" w:pos="10992"/>
          <w:tab w:val="left" w:pos="11908"/>
          <w:tab w:val="left" w:pos="12824"/>
          <w:tab w:val="left" w:pos="13740"/>
          <w:tab w:val="left" w:pos="14656"/>
        </w:tabs>
        <w:jc w:val="center"/>
        <w:rPr>
          <w:b/>
          <w:sz w:val="27"/>
          <w:szCs w:val="27"/>
          <w:lang w:val="uk-UA"/>
        </w:rPr>
      </w:pPr>
      <w:r w:rsidRPr="00496497">
        <w:rPr>
          <w:b/>
          <w:sz w:val="27"/>
          <w:szCs w:val="27"/>
          <w:lang w:val="uk-UA"/>
        </w:rPr>
        <w:t>обсягів та джерел фінансування, строки та етапи виконання Програми</w:t>
      </w:r>
    </w:p>
    <w:p w:rsidR="000E6924" w:rsidRPr="00496497" w:rsidRDefault="000E6924" w:rsidP="000E6924">
      <w:pPr>
        <w:tabs>
          <w:tab w:val="left" w:pos="0"/>
          <w:tab w:val="left" w:pos="10992"/>
          <w:tab w:val="left" w:pos="11908"/>
          <w:tab w:val="left" w:pos="12824"/>
          <w:tab w:val="left" w:pos="13740"/>
          <w:tab w:val="left" w:pos="14656"/>
        </w:tabs>
        <w:ind w:firstLine="709"/>
        <w:jc w:val="both"/>
        <w:rPr>
          <w:color w:val="000000"/>
          <w:sz w:val="27"/>
          <w:szCs w:val="27"/>
          <w:lang w:val="uk-UA"/>
        </w:rPr>
      </w:pPr>
      <w:bookmarkStart w:id="5" w:name="23"/>
      <w:bookmarkEnd w:id="5"/>
      <w:r w:rsidRPr="00496497">
        <w:rPr>
          <w:color w:val="000000"/>
          <w:sz w:val="27"/>
          <w:szCs w:val="27"/>
          <w:lang w:val="uk-UA"/>
        </w:rPr>
        <w:t xml:space="preserve">Реалізація Програми буде здійснюватись на засадах відкритості, прозорості та дієвості. Розв'язання проблеми можливе шляхом здійснення систематичних заходів виключно установами за рахунок наявних ресурсів, у тому числі бюджетних коштів. Такий варіант є недостатньо ефективним, оскільки потребує концентрації бюджетних коштів у значному обсязі та запровадження державних пільг для молоді, що може викликати незадоволення інших категорій населення. </w:t>
      </w:r>
      <w:bookmarkStart w:id="6" w:name="24"/>
      <w:bookmarkEnd w:id="6"/>
      <w:r w:rsidRPr="00496497">
        <w:rPr>
          <w:color w:val="000000"/>
          <w:sz w:val="27"/>
          <w:szCs w:val="27"/>
          <w:lang w:val="uk-UA"/>
        </w:rPr>
        <w:t xml:space="preserve">Інший варіант передбачає відхід від загальноприйнятої моделі державної  політики щодо молоді та залучення до реалізації державної політики відповідно до чинного законодавства громадських і благодійних організацій. Це дасть змогу запровадити ефективний механізм партнерства та взаємодії. </w:t>
      </w:r>
    </w:p>
    <w:p w:rsidR="000E6924" w:rsidRPr="00496497" w:rsidRDefault="000E6924" w:rsidP="000E6924">
      <w:pPr>
        <w:tabs>
          <w:tab w:val="left" w:pos="0"/>
          <w:tab w:val="left" w:pos="10992"/>
          <w:tab w:val="left" w:pos="11908"/>
          <w:tab w:val="left" w:pos="12824"/>
          <w:tab w:val="left" w:pos="13740"/>
          <w:tab w:val="left" w:pos="14656"/>
        </w:tabs>
        <w:ind w:firstLine="709"/>
        <w:jc w:val="both"/>
        <w:rPr>
          <w:color w:val="000000"/>
          <w:sz w:val="27"/>
          <w:szCs w:val="27"/>
          <w:lang w:val="uk-UA"/>
        </w:rPr>
      </w:pPr>
      <w:bookmarkStart w:id="7" w:name="25"/>
      <w:bookmarkStart w:id="8" w:name="26"/>
      <w:bookmarkEnd w:id="7"/>
      <w:bookmarkEnd w:id="8"/>
      <w:r w:rsidRPr="00496497">
        <w:rPr>
          <w:color w:val="000000"/>
          <w:sz w:val="27"/>
          <w:szCs w:val="27"/>
          <w:lang w:val="uk-UA"/>
        </w:rPr>
        <w:t xml:space="preserve">Отже, оптимальним варіантом розв'язання проблеми є налагодження співпраці органів влади з громадськими і благодійними організаціями.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9" w:name="27"/>
      <w:bookmarkStart w:id="10" w:name="28"/>
      <w:bookmarkEnd w:id="9"/>
      <w:bookmarkEnd w:id="10"/>
      <w:r w:rsidRPr="00496497">
        <w:rPr>
          <w:sz w:val="27"/>
          <w:szCs w:val="27"/>
          <w:lang w:val="uk-UA"/>
        </w:rPr>
        <w:t xml:space="preserve">Фінансування Програми здійснюється за рахунок коштів районного бюджету, бюджетів сільських і селищних рад, і інших, передбачених законодавством, джерел. Загальний обсяг фінансових ресурсів, необхідних для виконання Програми, становить </w:t>
      </w:r>
      <w:r>
        <w:rPr>
          <w:sz w:val="27"/>
          <w:szCs w:val="27"/>
          <w:lang w:val="uk-UA"/>
        </w:rPr>
        <w:t>200</w:t>
      </w:r>
      <w:r w:rsidRPr="00496497">
        <w:rPr>
          <w:sz w:val="27"/>
          <w:szCs w:val="27"/>
          <w:lang w:val="uk-UA"/>
        </w:rPr>
        <w:t xml:space="preserve">,00 тис.гривень, з них кошти районного бюджету – </w:t>
      </w:r>
      <w:r>
        <w:rPr>
          <w:sz w:val="27"/>
          <w:szCs w:val="27"/>
          <w:lang w:val="uk-UA"/>
        </w:rPr>
        <w:t>200</w:t>
      </w:r>
      <w:r w:rsidRPr="00496497">
        <w:rPr>
          <w:sz w:val="27"/>
          <w:szCs w:val="27"/>
          <w:lang w:val="uk-UA"/>
        </w:rPr>
        <w:t xml:space="preserve">,00 </w:t>
      </w:r>
      <w:r w:rsidRPr="00496497">
        <w:rPr>
          <w:bCs/>
          <w:sz w:val="27"/>
          <w:szCs w:val="27"/>
          <w:lang w:val="uk-UA"/>
        </w:rPr>
        <w:t xml:space="preserve">тис. гривень. </w:t>
      </w:r>
      <w:r w:rsidRPr="00496497">
        <w:rPr>
          <w:sz w:val="27"/>
          <w:szCs w:val="27"/>
          <w:lang w:val="uk-UA"/>
        </w:rPr>
        <w:t>Ресурсне забезпечення Програми наведено у додатку 1.</w:t>
      </w:r>
    </w:p>
    <w:p w:rsidR="000E6924" w:rsidRPr="00496497" w:rsidRDefault="000E6924" w:rsidP="000E6924">
      <w:pPr>
        <w:rPr>
          <w:sz w:val="27"/>
          <w:szCs w:val="27"/>
          <w:lang w:val="uk-UA"/>
        </w:rPr>
      </w:pPr>
    </w:p>
    <w:p w:rsidR="000E6924" w:rsidRDefault="000E6924" w:rsidP="000E6924">
      <w:pPr>
        <w:pStyle w:val="2"/>
        <w:rPr>
          <w:sz w:val="27"/>
          <w:szCs w:val="27"/>
        </w:rPr>
      </w:pPr>
    </w:p>
    <w:p w:rsidR="000E6924" w:rsidRDefault="000E6924" w:rsidP="000E6924">
      <w:pPr>
        <w:pStyle w:val="2"/>
        <w:rPr>
          <w:sz w:val="27"/>
          <w:szCs w:val="27"/>
        </w:rPr>
      </w:pPr>
    </w:p>
    <w:p w:rsidR="000E6924" w:rsidRDefault="000E6924" w:rsidP="000E6924">
      <w:pPr>
        <w:pStyle w:val="2"/>
        <w:rPr>
          <w:sz w:val="27"/>
          <w:szCs w:val="27"/>
        </w:rPr>
      </w:pPr>
    </w:p>
    <w:p w:rsidR="000E6924" w:rsidRDefault="000E6924" w:rsidP="000E6924">
      <w:pPr>
        <w:pStyle w:val="2"/>
        <w:rPr>
          <w:sz w:val="27"/>
          <w:szCs w:val="27"/>
        </w:rPr>
      </w:pPr>
    </w:p>
    <w:p w:rsidR="000E6924" w:rsidRDefault="000E6924" w:rsidP="000E6924">
      <w:pPr>
        <w:pStyle w:val="2"/>
        <w:rPr>
          <w:sz w:val="27"/>
          <w:szCs w:val="27"/>
        </w:rPr>
      </w:pPr>
    </w:p>
    <w:p w:rsidR="000E6924" w:rsidRDefault="000E6924" w:rsidP="000E6924">
      <w:pPr>
        <w:pStyle w:val="2"/>
        <w:rPr>
          <w:sz w:val="27"/>
          <w:szCs w:val="27"/>
        </w:rPr>
      </w:pPr>
    </w:p>
    <w:p w:rsidR="000E6924" w:rsidRDefault="000E6924" w:rsidP="000E6924">
      <w:pPr>
        <w:rPr>
          <w:lang w:val="uk-UA"/>
        </w:rPr>
      </w:pPr>
    </w:p>
    <w:p w:rsidR="000E6924" w:rsidRDefault="000E6924" w:rsidP="000E6924">
      <w:pPr>
        <w:rPr>
          <w:lang w:val="uk-UA"/>
        </w:rPr>
      </w:pPr>
    </w:p>
    <w:p w:rsidR="000E6924" w:rsidRDefault="000E6924" w:rsidP="000E6924">
      <w:pPr>
        <w:rPr>
          <w:lang w:val="uk-UA"/>
        </w:rPr>
      </w:pPr>
    </w:p>
    <w:p w:rsidR="000E6924" w:rsidRDefault="000E6924" w:rsidP="000E6924">
      <w:pPr>
        <w:rPr>
          <w:lang w:val="uk-UA"/>
        </w:rPr>
      </w:pPr>
    </w:p>
    <w:p w:rsidR="000E6924" w:rsidRDefault="000E6924" w:rsidP="000E6924">
      <w:pPr>
        <w:rPr>
          <w:lang w:val="uk-UA"/>
        </w:rPr>
      </w:pPr>
    </w:p>
    <w:p w:rsidR="000E6924" w:rsidRPr="005C621D" w:rsidRDefault="000E6924" w:rsidP="000E6924">
      <w:pPr>
        <w:rPr>
          <w:lang w:val="uk-UA"/>
        </w:rPr>
      </w:pPr>
    </w:p>
    <w:p w:rsidR="000E6924" w:rsidRPr="000E6924" w:rsidRDefault="000E6924" w:rsidP="000E6924">
      <w:pPr>
        <w:pStyle w:val="2"/>
        <w:rPr>
          <w:sz w:val="27"/>
          <w:szCs w:val="27"/>
        </w:rPr>
      </w:pPr>
      <w:r>
        <w:rPr>
          <w:sz w:val="27"/>
          <w:szCs w:val="27"/>
        </w:rPr>
        <w:lastRenderedPageBreak/>
        <w:t xml:space="preserve">                                                                                                      </w:t>
      </w:r>
      <w:r w:rsidRPr="000E6924">
        <w:rPr>
          <w:sz w:val="27"/>
          <w:szCs w:val="27"/>
        </w:rPr>
        <w:t>Додаток 1</w:t>
      </w:r>
    </w:p>
    <w:p w:rsidR="000E6924" w:rsidRPr="000E6924" w:rsidRDefault="000E6924" w:rsidP="000E6924">
      <w:pPr>
        <w:jc w:val="center"/>
        <w:rPr>
          <w:sz w:val="27"/>
          <w:szCs w:val="27"/>
          <w:lang w:val="uk-UA"/>
        </w:rPr>
      </w:pPr>
      <w:r>
        <w:rPr>
          <w:sz w:val="27"/>
          <w:szCs w:val="27"/>
          <w:lang w:val="uk-UA"/>
        </w:rPr>
        <w:t xml:space="preserve">                                                                                                       </w:t>
      </w:r>
      <w:r w:rsidRPr="000E6924">
        <w:rPr>
          <w:sz w:val="27"/>
          <w:szCs w:val="27"/>
          <w:lang w:val="uk-UA"/>
        </w:rPr>
        <w:t>до Програми</w:t>
      </w:r>
    </w:p>
    <w:p w:rsidR="000E6924" w:rsidRDefault="000E6924" w:rsidP="000E6924">
      <w:pPr>
        <w:pStyle w:val="2"/>
        <w:rPr>
          <w:sz w:val="27"/>
          <w:szCs w:val="27"/>
        </w:rPr>
      </w:pPr>
    </w:p>
    <w:p w:rsidR="000E6924" w:rsidRPr="000E6924" w:rsidRDefault="000E6924" w:rsidP="000E6924">
      <w:pPr>
        <w:pStyle w:val="2"/>
        <w:jc w:val="center"/>
        <w:rPr>
          <w:b/>
          <w:snapToGrid w:val="0"/>
          <w:color w:val="000000"/>
          <w:sz w:val="27"/>
          <w:szCs w:val="27"/>
        </w:rPr>
      </w:pPr>
      <w:r w:rsidRPr="000E6924">
        <w:rPr>
          <w:b/>
          <w:sz w:val="27"/>
          <w:szCs w:val="27"/>
        </w:rPr>
        <w:t xml:space="preserve">Ресурсне забезпечення </w:t>
      </w:r>
      <w:r w:rsidRPr="000E6924">
        <w:rPr>
          <w:b/>
          <w:bCs/>
          <w:sz w:val="27"/>
          <w:szCs w:val="27"/>
        </w:rPr>
        <w:t>Програми</w:t>
      </w:r>
    </w:p>
    <w:p w:rsidR="000E6924" w:rsidRPr="00835905" w:rsidRDefault="000E6924" w:rsidP="000E6924">
      <w:pPr>
        <w:rPr>
          <w:lang w:val="uk-UA"/>
        </w:rPr>
      </w:pPr>
    </w:p>
    <w:tbl>
      <w:tblPr>
        <w:tblW w:w="10011" w:type="dxa"/>
        <w:jc w:val="center"/>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2552"/>
        <w:gridCol w:w="1134"/>
        <w:gridCol w:w="1276"/>
        <w:gridCol w:w="1134"/>
        <w:gridCol w:w="1179"/>
        <w:gridCol w:w="1134"/>
        <w:gridCol w:w="1602"/>
      </w:tblGrid>
      <w:tr w:rsidR="000E6924" w:rsidRPr="00496497" w:rsidTr="00C50446">
        <w:trPr>
          <w:cantSplit/>
          <w:trHeight w:val="1104"/>
          <w:jc w:val="center"/>
        </w:trPr>
        <w:tc>
          <w:tcPr>
            <w:tcW w:w="2552" w:type="dxa"/>
            <w:vMerge w:val="restart"/>
          </w:tcPr>
          <w:p w:rsidR="000E6924" w:rsidRPr="00496497" w:rsidRDefault="000E6924" w:rsidP="00C50446">
            <w:pPr>
              <w:spacing w:before="100" w:beforeAutospacing="1" w:after="100" w:afterAutospacing="1"/>
              <w:jc w:val="center"/>
              <w:rPr>
                <w:b/>
                <w:snapToGrid w:val="0"/>
                <w:color w:val="000000"/>
                <w:sz w:val="27"/>
                <w:szCs w:val="27"/>
                <w:lang w:val="uk-UA"/>
              </w:rPr>
            </w:pPr>
            <w:r w:rsidRPr="00496497">
              <w:rPr>
                <w:b/>
                <w:snapToGrid w:val="0"/>
                <w:color w:val="000000"/>
                <w:sz w:val="27"/>
                <w:szCs w:val="27"/>
                <w:lang w:val="uk-UA"/>
              </w:rPr>
              <w:t>Обсяг коштів, які пропонується залучити на виконання Програми</w:t>
            </w:r>
          </w:p>
        </w:tc>
        <w:tc>
          <w:tcPr>
            <w:tcW w:w="5857" w:type="dxa"/>
            <w:gridSpan w:val="5"/>
          </w:tcPr>
          <w:p w:rsidR="000E6924" w:rsidRPr="00496497" w:rsidRDefault="000E6924" w:rsidP="00C50446">
            <w:pPr>
              <w:spacing w:before="100" w:beforeAutospacing="1" w:after="100" w:afterAutospacing="1"/>
              <w:jc w:val="center"/>
              <w:rPr>
                <w:b/>
                <w:snapToGrid w:val="0"/>
                <w:color w:val="000000"/>
                <w:sz w:val="27"/>
                <w:szCs w:val="27"/>
                <w:lang w:val="uk-UA"/>
              </w:rPr>
            </w:pPr>
            <w:r w:rsidRPr="00496497">
              <w:rPr>
                <w:b/>
                <w:snapToGrid w:val="0"/>
                <w:color w:val="000000"/>
                <w:sz w:val="27"/>
                <w:szCs w:val="27"/>
                <w:lang w:val="uk-UA"/>
              </w:rPr>
              <w:t>Термін реалізації Програми</w:t>
            </w:r>
          </w:p>
        </w:tc>
        <w:tc>
          <w:tcPr>
            <w:tcW w:w="1602" w:type="dxa"/>
          </w:tcPr>
          <w:p w:rsidR="000E6924" w:rsidRPr="00496497" w:rsidRDefault="000E6924" w:rsidP="00C50446">
            <w:pPr>
              <w:spacing w:before="100" w:beforeAutospacing="1" w:after="100" w:afterAutospacing="1"/>
              <w:jc w:val="center"/>
              <w:rPr>
                <w:b/>
                <w:snapToGrid w:val="0"/>
                <w:color w:val="000000"/>
                <w:sz w:val="27"/>
                <w:szCs w:val="27"/>
                <w:lang w:val="uk-UA"/>
              </w:rPr>
            </w:pPr>
            <w:r w:rsidRPr="00496497">
              <w:rPr>
                <w:b/>
                <w:snapToGrid w:val="0"/>
                <w:color w:val="000000"/>
                <w:sz w:val="27"/>
                <w:szCs w:val="27"/>
                <w:lang w:val="uk-UA"/>
              </w:rPr>
              <w:t>Усього витрат на виконання Програми</w:t>
            </w:r>
            <w:r>
              <w:rPr>
                <w:b/>
                <w:snapToGrid w:val="0"/>
                <w:color w:val="000000"/>
                <w:sz w:val="27"/>
                <w:szCs w:val="27"/>
                <w:lang w:val="uk-UA"/>
              </w:rPr>
              <w:t xml:space="preserve"> тис.гривень</w:t>
            </w:r>
          </w:p>
        </w:tc>
      </w:tr>
      <w:tr w:rsidR="000E6924" w:rsidRPr="00496497" w:rsidTr="00C50446">
        <w:trPr>
          <w:cantSplit/>
          <w:trHeight w:val="452"/>
          <w:jc w:val="center"/>
        </w:trPr>
        <w:tc>
          <w:tcPr>
            <w:tcW w:w="2552" w:type="dxa"/>
            <w:vMerge/>
            <w:vAlign w:val="center"/>
          </w:tcPr>
          <w:p w:rsidR="000E6924" w:rsidRPr="00496497" w:rsidRDefault="000E6924" w:rsidP="00C50446">
            <w:pPr>
              <w:jc w:val="both"/>
              <w:rPr>
                <w:snapToGrid w:val="0"/>
                <w:color w:val="000000"/>
                <w:sz w:val="27"/>
                <w:szCs w:val="27"/>
                <w:lang w:val="uk-UA"/>
              </w:rPr>
            </w:pP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sidRPr="00496497">
              <w:rPr>
                <w:snapToGrid w:val="0"/>
                <w:color w:val="000000"/>
                <w:sz w:val="27"/>
                <w:szCs w:val="27"/>
                <w:lang w:val="uk-UA"/>
              </w:rPr>
              <w:t>2016 рік</w:t>
            </w:r>
          </w:p>
        </w:tc>
        <w:tc>
          <w:tcPr>
            <w:tcW w:w="1276" w:type="dxa"/>
          </w:tcPr>
          <w:p w:rsidR="000E6924" w:rsidRPr="00496497" w:rsidRDefault="000E6924" w:rsidP="00C50446">
            <w:pPr>
              <w:spacing w:before="100" w:beforeAutospacing="1" w:after="100" w:afterAutospacing="1"/>
              <w:ind w:hanging="103"/>
              <w:jc w:val="center"/>
              <w:rPr>
                <w:snapToGrid w:val="0"/>
                <w:color w:val="000000"/>
                <w:sz w:val="27"/>
                <w:szCs w:val="27"/>
                <w:lang w:val="uk-UA"/>
              </w:rPr>
            </w:pPr>
            <w:r w:rsidRPr="00496497">
              <w:rPr>
                <w:snapToGrid w:val="0"/>
                <w:color w:val="000000"/>
                <w:sz w:val="27"/>
                <w:szCs w:val="27"/>
                <w:lang w:val="uk-UA"/>
              </w:rPr>
              <w:t>2017 рік</w:t>
            </w: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sidRPr="00496497">
              <w:rPr>
                <w:snapToGrid w:val="0"/>
                <w:color w:val="000000"/>
                <w:sz w:val="27"/>
                <w:szCs w:val="27"/>
                <w:lang w:val="uk-UA"/>
              </w:rPr>
              <w:t>2018 рік</w:t>
            </w:r>
          </w:p>
        </w:tc>
        <w:tc>
          <w:tcPr>
            <w:tcW w:w="1179" w:type="dxa"/>
          </w:tcPr>
          <w:p w:rsidR="000E6924" w:rsidRPr="00496497" w:rsidRDefault="000E6924" w:rsidP="00C50446">
            <w:pPr>
              <w:spacing w:before="100" w:beforeAutospacing="1" w:after="100" w:afterAutospacing="1"/>
              <w:jc w:val="center"/>
              <w:rPr>
                <w:snapToGrid w:val="0"/>
                <w:color w:val="000000"/>
                <w:sz w:val="27"/>
                <w:szCs w:val="27"/>
                <w:lang w:val="uk-UA"/>
              </w:rPr>
            </w:pPr>
            <w:r w:rsidRPr="00496497">
              <w:rPr>
                <w:snapToGrid w:val="0"/>
                <w:color w:val="000000"/>
                <w:sz w:val="27"/>
                <w:szCs w:val="27"/>
                <w:lang w:val="uk-UA"/>
              </w:rPr>
              <w:t>2019 рік</w:t>
            </w: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sidRPr="00496497">
              <w:rPr>
                <w:snapToGrid w:val="0"/>
                <w:color w:val="000000"/>
                <w:sz w:val="27"/>
                <w:szCs w:val="27"/>
                <w:lang w:val="uk-UA"/>
              </w:rPr>
              <w:t>2020 рік</w:t>
            </w:r>
          </w:p>
        </w:tc>
        <w:tc>
          <w:tcPr>
            <w:tcW w:w="1602" w:type="dxa"/>
          </w:tcPr>
          <w:p w:rsidR="000E6924" w:rsidRPr="00496497" w:rsidRDefault="000E6924" w:rsidP="00C50446">
            <w:pPr>
              <w:jc w:val="center"/>
              <w:rPr>
                <w:snapToGrid w:val="0"/>
                <w:color w:val="000000"/>
                <w:sz w:val="27"/>
                <w:szCs w:val="27"/>
                <w:lang w:val="uk-UA"/>
              </w:rPr>
            </w:pPr>
          </w:p>
        </w:tc>
      </w:tr>
      <w:tr w:rsidR="000E6924" w:rsidRPr="00496497" w:rsidTr="00C50446">
        <w:trPr>
          <w:trHeight w:val="435"/>
          <w:jc w:val="center"/>
        </w:trPr>
        <w:tc>
          <w:tcPr>
            <w:tcW w:w="2552" w:type="dxa"/>
            <w:vAlign w:val="center"/>
          </w:tcPr>
          <w:p w:rsidR="000E6924" w:rsidRPr="00496497" w:rsidRDefault="000E6924" w:rsidP="00C50446">
            <w:pPr>
              <w:rPr>
                <w:snapToGrid w:val="0"/>
                <w:color w:val="000000"/>
                <w:sz w:val="27"/>
                <w:szCs w:val="27"/>
                <w:lang w:val="uk-UA"/>
              </w:rPr>
            </w:pPr>
            <w:r w:rsidRPr="00496497">
              <w:rPr>
                <w:snapToGrid w:val="0"/>
                <w:color w:val="000000"/>
                <w:sz w:val="27"/>
                <w:szCs w:val="27"/>
                <w:lang w:val="uk-UA"/>
              </w:rPr>
              <w:t xml:space="preserve">Обсяг ресурсів, усього, </w:t>
            </w:r>
          </w:p>
          <w:p w:rsidR="000E6924" w:rsidRPr="00496497" w:rsidRDefault="000E6924" w:rsidP="00C50446">
            <w:pPr>
              <w:rPr>
                <w:i/>
                <w:snapToGrid w:val="0"/>
                <w:color w:val="000000"/>
                <w:sz w:val="27"/>
                <w:szCs w:val="27"/>
                <w:lang w:val="uk-UA"/>
              </w:rPr>
            </w:pPr>
            <w:r w:rsidRPr="00496497">
              <w:rPr>
                <w:snapToGrid w:val="0"/>
                <w:color w:val="000000"/>
                <w:sz w:val="27"/>
                <w:szCs w:val="27"/>
                <w:lang w:val="uk-UA"/>
              </w:rPr>
              <w:t>у тому числі:</w:t>
            </w: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30</w:t>
            </w:r>
            <w:r w:rsidRPr="00496497">
              <w:rPr>
                <w:snapToGrid w:val="0"/>
                <w:color w:val="000000"/>
                <w:sz w:val="27"/>
                <w:szCs w:val="27"/>
                <w:lang w:val="uk-UA"/>
              </w:rPr>
              <w:t>,0</w:t>
            </w:r>
          </w:p>
        </w:tc>
        <w:tc>
          <w:tcPr>
            <w:tcW w:w="1276"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35</w:t>
            </w:r>
            <w:r w:rsidRPr="00496497">
              <w:rPr>
                <w:snapToGrid w:val="0"/>
                <w:color w:val="000000"/>
                <w:sz w:val="27"/>
                <w:szCs w:val="27"/>
                <w:lang w:val="uk-UA"/>
              </w:rPr>
              <w:t>,0</w:t>
            </w: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40</w:t>
            </w:r>
            <w:r w:rsidRPr="00496497">
              <w:rPr>
                <w:snapToGrid w:val="0"/>
                <w:color w:val="000000"/>
                <w:sz w:val="27"/>
                <w:szCs w:val="27"/>
                <w:lang w:val="uk-UA"/>
              </w:rPr>
              <w:t>,0</w:t>
            </w:r>
          </w:p>
        </w:tc>
        <w:tc>
          <w:tcPr>
            <w:tcW w:w="1179"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45</w:t>
            </w:r>
            <w:r w:rsidRPr="00496497">
              <w:rPr>
                <w:snapToGrid w:val="0"/>
                <w:color w:val="000000"/>
                <w:sz w:val="27"/>
                <w:szCs w:val="27"/>
                <w:lang w:val="uk-UA"/>
              </w:rPr>
              <w:t>,0</w:t>
            </w: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sidRPr="00496497">
              <w:rPr>
                <w:snapToGrid w:val="0"/>
                <w:color w:val="000000"/>
                <w:sz w:val="27"/>
                <w:szCs w:val="27"/>
                <w:lang w:val="uk-UA"/>
              </w:rPr>
              <w:t>5</w:t>
            </w:r>
            <w:r>
              <w:rPr>
                <w:snapToGrid w:val="0"/>
                <w:color w:val="000000"/>
                <w:sz w:val="27"/>
                <w:szCs w:val="27"/>
                <w:lang w:val="uk-UA"/>
              </w:rPr>
              <w:t>0</w:t>
            </w:r>
            <w:r w:rsidRPr="00496497">
              <w:rPr>
                <w:snapToGrid w:val="0"/>
                <w:color w:val="000000"/>
                <w:sz w:val="27"/>
                <w:szCs w:val="27"/>
                <w:lang w:val="uk-UA"/>
              </w:rPr>
              <w:t>,0</w:t>
            </w:r>
          </w:p>
        </w:tc>
        <w:tc>
          <w:tcPr>
            <w:tcW w:w="1602"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200</w:t>
            </w:r>
            <w:r w:rsidRPr="00496497">
              <w:rPr>
                <w:snapToGrid w:val="0"/>
                <w:color w:val="000000"/>
                <w:sz w:val="27"/>
                <w:szCs w:val="27"/>
                <w:lang w:val="uk-UA"/>
              </w:rPr>
              <w:t>,0</w:t>
            </w:r>
          </w:p>
        </w:tc>
      </w:tr>
      <w:tr w:rsidR="000E6924" w:rsidRPr="00496497" w:rsidTr="00C50446">
        <w:trPr>
          <w:trHeight w:val="405"/>
          <w:jc w:val="center"/>
        </w:trPr>
        <w:tc>
          <w:tcPr>
            <w:tcW w:w="2552" w:type="dxa"/>
            <w:vAlign w:val="center"/>
          </w:tcPr>
          <w:p w:rsidR="000E6924" w:rsidRPr="00496497" w:rsidRDefault="000E6924" w:rsidP="00C50446">
            <w:pPr>
              <w:rPr>
                <w:snapToGrid w:val="0"/>
                <w:color w:val="000000"/>
                <w:sz w:val="27"/>
                <w:szCs w:val="27"/>
                <w:lang w:val="uk-UA"/>
              </w:rPr>
            </w:pPr>
            <w:r w:rsidRPr="00496497">
              <w:rPr>
                <w:snapToGrid w:val="0"/>
                <w:color w:val="000000"/>
                <w:sz w:val="27"/>
                <w:szCs w:val="27"/>
                <w:lang w:val="uk-UA"/>
              </w:rPr>
              <w:t>районний бюджет</w:t>
            </w: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30</w:t>
            </w:r>
            <w:r w:rsidRPr="00496497">
              <w:rPr>
                <w:snapToGrid w:val="0"/>
                <w:color w:val="000000"/>
                <w:sz w:val="27"/>
                <w:szCs w:val="27"/>
                <w:lang w:val="uk-UA"/>
              </w:rPr>
              <w:t>,0</w:t>
            </w:r>
          </w:p>
        </w:tc>
        <w:tc>
          <w:tcPr>
            <w:tcW w:w="1276"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35</w:t>
            </w:r>
            <w:r w:rsidRPr="00496497">
              <w:rPr>
                <w:snapToGrid w:val="0"/>
                <w:color w:val="000000"/>
                <w:sz w:val="27"/>
                <w:szCs w:val="27"/>
                <w:lang w:val="uk-UA"/>
              </w:rPr>
              <w:t>,0</w:t>
            </w: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40</w:t>
            </w:r>
            <w:r w:rsidRPr="00496497">
              <w:rPr>
                <w:snapToGrid w:val="0"/>
                <w:color w:val="000000"/>
                <w:sz w:val="27"/>
                <w:szCs w:val="27"/>
                <w:lang w:val="uk-UA"/>
              </w:rPr>
              <w:t>,0</w:t>
            </w:r>
          </w:p>
        </w:tc>
        <w:tc>
          <w:tcPr>
            <w:tcW w:w="1179"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45</w:t>
            </w:r>
            <w:r w:rsidRPr="00496497">
              <w:rPr>
                <w:snapToGrid w:val="0"/>
                <w:color w:val="000000"/>
                <w:sz w:val="27"/>
                <w:szCs w:val="27"/>
                <w:lang w:val="uk-UA"/>
              </w:rPr>
              <w:t>,0</w:t>
            </w:r>
          </w:p>
        </w:tc>
        <w:tc>
          <w:tcPr>
            <w:tcW w:w="1134" w:type="dxa"/>
          </w:tcPr>
          <w:p w:rsidR="000E6924" w:rsidRPr="00496497" w:rsidRDefault="000E6924" w:rsidP="00C50446">
            <w:pPr>
              <w:spacing w:before="100" w:beforeAutospacing="1" w:after="100" w:afterAutospacing="1"/>
              <w:jc w:val="center"/>
              <w:rPr>
                <w:snapToGrid w:val="0"/>
                <w:color w:val="000000"/>
                <w:sz w:val="27"/>
                <w:szCs w:val="27"/>
                <w:lang w:val="uk-UA"/>
              </w:rPr>
            </w:pPr>
            <w:r w:rsidRPr="00496497">
              <w:rPr>
                <w:snapToGrid w:val="0"/>
                <w:color w:val="000000"/>
                <w:sz w:val="27"/>
                <w:szCs w:val="27"/>
                <w:lang w:val="uk-UA"/>
              </w:rPr>
              <w:t>5</w:t>
            </w:r>
            <w:r>
              <w:rPr>
                <w:snapToGrid w:val="0"/>
                <w:color w:val="000000"/>
                <w:sz w:val="27"/>
                <w:szCs w:val="27"/>
                <w:lang w:val="uk-UA"/>
              </w:rPr>
              <w:t>0</w:t>
            </w:r>
            <w:r w:rsidRPr="00496497">
              <w:rPr>
                <w:snapToGrid w:val="0"/>
                <w:color w:val="000000"/>
                <w:sz w:val="27"/>
                <w:szCs w:val="27"/>
                <w:lang w:val="uk-UA"/>
              </w:rPr>
              <w:t>,0</w:t>
            </w:r>
          </w:p>
        </w:tc>
        <w:tc>
          <w:tcPr>
            <w:tcW w:w="1602" w:type="dxa"/>
          </w:tcPr>
          <w:p w:rsidR="000E6924" w:rsidRPr="00496497" w:rsidRDefault="000E6924" w:rsidP="00C50446">
            <w:pPr>
              <w:spacing w:before="100" w:beforeAutospacing="1" w:after="100" w:afterAutospacing="1"/>
              <w:jc w:val="center"/>
              <w:rPr>
                <w:snapToGrid w:val="0"/>
                <w:color w:val="000000"/>
                <w:sz w:val="27"/>
                <w:szCs w:val="27"/>
                <w:lang w:val="uk-UA"/>
              </w:rPr>
            </w:pPr>
            <w:r>
              <w:rPr>
                <w:snapToGrid w:val="0"/>
                <w:color w:val="000000"/>
                <w:sz w:val="27"/>
                <w:szCs w:val="27"/>
                <w:lang w:val="uk-UA"/>
              </w:rPr>
              <w:t>200</w:t>
            </w:r>
            <w:r w:rsidRPr="00496497">
              <w:rPr>
                <w:snapToGrid w:val="0"/>
                <w:color w:val="000000"/>
                <w:sz w:val="27"/>
                <w:szCs w:val="27"/>
                <w:lang w:val="uk-UA"/>
              </w:rPr>
              <w:t>,0</w:t>
            </w:r>
          </w:p>
        </w:tc>
      </w:tr>
    </w:tbl>
    <w:p w:rsidR="000E6924" w:rsidRPr="00496497" w:rsidRDefault="000E6924" w:rsidP="000E6924">
      <w:pPr>
        <w:tabs>
          <w:tab w:val="left" w:pos="0"/>
          <w:tab w:val="left" w:pos="10992"/>
          <w:tab w:val="left" w:pos="11908"/>
          <w:tab w:val="left" w:pos="12824"/>
          <w:tab w:val="left" w:pos="13740"/>
          <w:tab w:val="left" w:pos="14656"/>
        </w:tabs>
        <w:jc w:val="both"/>
        <w:rPr>
          <w:color w:val="FF0000"/>
          <w:sz w:val="27"/>
          <w:szCs w:val="27"/>
          <w:lang w:val="uk-UA"/>
        </w:rPr>
      </w:pPr>
    </w:p>
    <w:p w:rsidR="000E6924" w:rsidRPr="00496497" w:rsidRDefault="000E6924" w:rsidP="000E6924">
      <w:pPr>
        <w:tabs>
          <w:tab w:val="left" w:pos="0"/>
          <w:tab w:val="left" w:pos="10992"/>
          <w:tab w:val="left" w:pos="11908"/>
          <w:tab w:val="left" w:pos="12824"/>
          <w:tab w:val="left" w:pos="13740"/>
          <w:tab w:val="left" w:pos="14656"/>
        </w:tabs>
        <w:ind w:firstLine="567"/>
        <w:jc w:val="center"/>
        <w:rPr>
          <w:b/>
          <w:sz w:val="27"/>
          <w:szCs w:val="27"/>
          <w:lang w:val="uk-UA"/>
        </w:rPr>
      </w:pPr>
      <w:bookmarkStart w:id="11" w:name="29"/>
      <w:bookmarkEnd w:id="11"/>
      <w:r w:rsidRPr="00496497">
        <w:rPr>
          <w:b/>
          <w:sz w:val="27"/>
          <w:szCs w:val="27"/>
          <w:lang w:val="uk-UA"/>
        </w:rPr>
        <w:t>5. Перелік завдань, заходів Програми та результативні показники</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r w:rsidRPr="00496497">
        <w:rPr>
          <w:sz w:val="27"/>
          <w:szCs w:val="27"/>
          <w:lang w:val="uk-UA"/>
        </w:rPr>
        <w:t xml:space="preserve">Основними завданнями Програми є: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12" w:name="30"/>
      <w:bookmarkEnd w:id="12"/>
      <w:r w:rsidRPr="00496497">
        <w:rPr>
          <w:sz w:val="27"/>
          <w:szCs w:val="27"/>
          <w:lang w:val="uk-UA"/>
        </w:rPr>
        <w:t xml:space="preserve">створення умов для інтелектуального самовдосконалення молоді, творчого розвитку особистості;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13" w:name="31"/>
      <w:bookmarkEnd w:id="13"/>
      <w:r w:rsidRPr="00496497">
        <w:rPr>
          <w:sz w:val="27"/>
          <w:szCs w:val="27"/>
          <w:lang w:val="uk-UA"/>
        </w:rPr>
        <w:t xml:space="preserve">утвердження патріотизму, духовності, моральності та формування загальнолюдських цінностей;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14" w:name="32"/>
      <w:bookmarkEnd w:id="14"/>
      <w:r w:rsidRPr="00496497">
        <w:rPr>
          <w:sz w:val="27"/>
          <w:szCs w:val="27"/>
          <w:lang w:val="uk-UA"/>
        </w:rPr>
        <w:t xml:space="preserve">пропаганда та формування здорового й безпечного способу життя;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15" w:name="33"/>
      <w:bookmarkEnd w:id="15"/>
      <w:r w:rsidRPr="00496497">
        <w:rPr>
          <w:sz w:val="27"/>
          <w:szCs w:val="27"/>
          <w:lang w:val="uk-UA"/>
        </w:rPr>
        <w:t>створення сприятливого середовища для забезпечення зайнятості молоді;</w:t>
      </w:r>
      <w:bookmarkStart w:id="16" w:name="34"/>
      <w:bookmarkEnd w:id="16"/>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r w:rsidRPr="00496497">
        <w:rPr>
          <w:sz w:val="27"/>
          <w:szCs w:val="27"/>
          <w:lang w:val="uk-UA"/>
        </w:rPr>
        <w:t>надання підтримки молодіжним та дитячим громадським організаціям</w:t>
      </w:r>
      <w:bookmarkStart w:id="17" w:name="35"/>
      <w:bookmarkEnd w:id="17"/>
      <w:r w:rsidRPr="00496497">
        <w:rPr>
          <w:sz w:val="27"/>
          <w:szCs w:val="27"/>
          <w:lang w:val="uk-UA"/>
        </w:rPr>
        <w:t>.</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18" w:name="36"/>
      <w:bookmarkStart w:id="19" w:name="37"/>
      <w:bookmarkStart w:id="20" w:name="38"/>
      <w:bookmarkEnd w:id="18"/>
      <w:bookmarkEnd w:id="19"/>
      <w:bookmarkEnd w:id="20"/>
      <w:r w:rsidRPr="00496497">
        <w:rPr>
          <w:sz w:val="27"/>
          <w:szCs w:val="27"/>
          <w:lang w:val="uk-UA"/>
        </w:rPr>
        <w:t xml:space="preserve">Виконання Програми дасть змогу: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21" w:name="39"/>
      <w:bookmarkStart w:id="22" w:name="40"/>
      <w:bookmarkEnd w:id="21"/>
      <w:bookmarkEnd w:id="22"/>
      <w:r w:rsidRPr="00496497">
        <w:rPr>
          <w:sz w:val="27"/>
          <w:szCs w:val="27"/>
          <w:lang w:val="uk-UA"/>
        </w:rPr>
        <w:t xml:space="preserve">підвищити рівень громадської активності та патріотичної свідомості молоді, створити морально-етичні засади для її всебічного розвитку;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23" w:name="41"/>
      <w:bookmarkEnd w:id="23"/>
      <w:r w:rsidRPr="00496497">
        <w:rPr>
          <w:sz w:val="27"/>
          <w:szCs w:val="27"/>
          <w:lang w:val="uk-UA"/>
        </w:rPr>
        <w:t xml:space="preserve">залучити молодь до розроблення пропозицій щодо вдосконалення механізму реалізації державної молодіжної політики;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24" w:name="42"/>
      <w:bookmarkEnd w:id="24"/>
      <w:r w:rsidRPr="00496497">
        <w:rPr>
          <w:sz w:val="27"/>
          <w:szCs w:val="27"/>
          <w:lang w:val="uk-UA"/>
        </w:rPr>
        <w:t xml:space="preserve">підвищити рівень правової культури молодих громадян, зокрема в питаннях  поваги до прав і свобод людини, відповідальності за власне життя;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r w:rsidRPr="00496497">
        <w:rPr>
          <w:sz w:val="27"/>
          <w:szCs w:val="27"/>
          <w:lang w:val="uk-UA"/>
        </w:rPr>
        <w:t xml:space="preserve">створити сприятливі умови для формування свідомого  ставлення молоді до збереження здоров'я, боротьби зі шкідливими звичками;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25" w:name="44"/>
      <w:bookmarkEnd w:id="25"/>
      <w:r w:rsidRPr="00496497">
        <w:rPr>
          <w:sz w:val="27"/>
          <w:szCs w:val="27"/>
          <w:lang w:val="uk-UA"/>
        </w:rPr>
        <w:t xml:space="preserve">забезпечити надання підтримки молодим громадянам   у працевлаштуванні та реалізації підприємницьких ініціатив;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26" w:name="45"/>
      <w:bookmarkEnd w:id="26"/>
      <w:r w:rsidRPr="00496497">
        <w:rPr>
          <w:sz w:val="27"/>
          <w:szCs w:val="27"/>
          <w:lang w:val="uk-UA"/>
        </w:rPr>
        <w:t xml:space="preserve">створити умови, за яких молодь виявлятиме бажання працевлаштовуватися самостійно;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27" w:name="46"/>
      <w:bookmarkStart w:id="28" w:name="47"/>
      <w:bookmarkEnd w:id="27"/>
      <w:bookmarkEnd w:id="28"/>
      <w:r w:rsidRPr="00496497">
        <w:rPr>
          <w:sz w:val="27"/>
          <w:szCs w:val="27"/>
          <w:lang w:val="uk-UA"/>
        </w:rPr>
        <w:t xml:space="preserve">більш ефективно використовувати мережу спортивних закладів та закладів культури; </w:t>
      </w:r>
    </w:p>
    <w:p w:rsidR="000E6924" w:rsidRPr="00496497" w:rsidRDefault="000E6924" w:rsidP="000E6924">
      <w:pPr>
        <w:tabs>
          <w:tab w:val="left" w:pos="0"/>
          <w:tab w:val="left" w:pos="10992"/>
          <w:tab w:val="left" w:pos="11908"/>
          <w:tab w:val="left" w:pos="12824"/>
          <w:tab w:val="left" w:pos="13740"/>
          <w:tab w:val="left" w:pos="14656"/>
        </w:tabs>
        <w:ind w:firstLine="709"/>
        <w:jc w:val="both"/>
        <w:rPr>
          <w:sz w:val="27"/>
          <w:szCs w:val="27"/>
          <w:lang w:val="uk-UA"/>
        </w:rPr>
      </w:pPr>
      <w:bookmarkStart w:id="29" w:name="48"/>
      <w:bookmarkEnd w:id="29"/>
      <w:r w:rsidRPr="00496497">
        <w:rPr>
          <w:sz w:val="27"/>
          <w:szCs w:val="27"/>
          <w:lang w:val="uk-UA"/>
        </w:rPr>
        <w:t xml:space="preserve">збільшити чисельність молоді, що бере участь у діяльності дитячих і молодіжних громадських організацій. </w:t>
      </w:r>
    </w:p>
    <w:p w:rsidR="000E6924" w:rsidRPr="00496497" w:rsidRDefault="000E6924" w:rsidP="000E6924">
      <w:pPr>
        <w:pStyle w:val="a5"/>
        <w:ind w:firstLine="709"/>
        <w:rPr>
          <w:bCs/>
          <w:sz w:val="27"/>
          <w:szCs w:val="27"/>
        </w:rPr>
      </w:pPr>
      <w:bookmarkStart w:id="30" w:name="49"/>
      <w:bookmarkEnd w:id="30"/>
      <w:r w:rsidRPr="00496497">
        <w:rPr>
          <w:bCs/>
          <w:sz w:val="27"/>
          <w:szCs w:val="27"/>
        </w:rPr>
        <w:t>При контролі за виконанням Програми необхідно використовувати наступні кількісні та якісні показники:</w:t>
      </w:r>
    </w:p>
    <w:p w:rsidR="000E6924" w:rsidRPr="00496497" w:rsidRDefault="000E6924" w:rsidP="000E6924">
      <w:pPr>
        <w:pStyle w:val="a5"/>
        <w:ind w:firstLine="709"/>
        <w:rPr>
          <w:bCs/>
          <w:sz w:val="27"/>
          <w:szCs w:val="27"/>
        </w:rPr>
      </w:pPr>
      <w:r w:rsidRPr="00496497">
        <w:rPr>
          <w:bCs/>
          <w:sz w:val="27"/>
          <w:szCs w:val="27"/>
        </w:rPr>
        <w:t>Кількісні:</w:t>
      </w:r>
    </w:p>
    <w:p w:rsidR="000E6924" w:rsidRPr="00496497" w:rsidRDefault="000E6924" w:rsidP="000E6924">
      <w:pPr>
        <w:pStyle w:val="a5"/>
        <w:ind w:firstLine="709"/>
        <w:rPr>
          <w:bCs/>
          <w:sz w:val="27"/>
          <w:szCs w:val="27"/>
        </w:rPr>
      </w:pPr>
      <w:r w:rsidRPr="00496497">
        <w:rPr>
          <w:bCs/>
          <w:sz w:val="27"/>
          <w:szCs w:val="27"/>
        </w:rPr>
        <w:lastRenderedPageBreak/>
        <w:t>кількість та позитивна динаміка коштів, передбачених на виконання програми;</w:t>
      </w:r>
    </w:p>
    <w:p w:rsidR="000E6924" w:rsidRPr="00496497" w:rsidRDefault="000E6924" w:rsidP="000E6924">
      <w:pPr>
        <w:pStyle w:val="a5"/>
        <w:ind w:firstLine="709"/>
        <w:rPr>
          <w:bCs/>
          <w:sz w:val="27"/>
          <w:szCs w:val="27"/>
        </w:rPr>
      </w:pPr>
      <w:r w:rsidRPr="00496497">
        <w:rPr>
          <w:bCs/>
          <w:sz w:val="27"/>
          <w:szCs w:val="27"/>
        </w:rPr>
        <w:t>кількість дітей та молоді, які отримали послуги з оздоровлення та відпочинку;</w:t>
      </w:r>
    </w:p>
    <w:p w:rsidR="000E6924" w:rsidRPr="00496497" w:rsidRDefault="000E6924" w:rsidP="000E6924">
      <w:pPr>
        <w:pStyle w:val="a5"/>
        <w:ind w:firstLine="709"/>
        <w:rPr>
          <w:bCs/>
          <w:sz w:val="27"/>
          <w:szCs w:val="27"/>
        </w:rPr>
      </w:pPr>
      <w:r w:rsidRPr="00496497">
        <w:rPr>
          <w:bCs/>
          <w:sz w:val="27"/>
          <w:szCs w:val="27"/>
        </w:rPr>
        <w:t>кількість додатково залучених ресурсів;</w:t>
      </w:r>
    </w:p>
    <w:p w:rsidR="000E6924" w:rsidRPr="00496497" w:rsidRDefault="000E6924" w:rsidP="000E6924">
      <w:pPr>
        <w:pStyle w:val="a5"/>
        <w:ind w:firstLine="709"/>
        <w:rPr>
          <w:bCs/>
          <w:sz w:val="27"/>
          <w:szCs w:val="27"/>
        </w:rPr>
      </w:pPr>
      <w:r w:rsidRPr="00496497">
        <w:rPr>
          <w:bCs/>
          <w:sz w:val="27"/>
          <w:szCs w:val="27"/>
        </w:rPr>
        <w:t>кількість молоді, яка була залучена до участі в заходах;</w:t>
      </w:r>
    </w:p>
    <w:p w:rsidR="000E6924" w:rsidRPr="00496497" w:rsidRDefault="000E6924" w:rsidP="000E6924">
      <w:pPr>
        <w:pStyle w:val="a5"/>
        <w:ind w:firstLine="709"/>
        <w:rPr>
          <w:bCs/>
          <w:sz w:val="27"/>
          <w:szCs w:val="27"/>
        </w:rPr>
      </w:pPr>
      <w:r w:rsidRPr="00496497">
        <w:rPr>
          <w:bCs/>
          <w:sz w:val="27"/>
          <w:szCs w:val="27"/>
        </w:rPr>
        <w:t>кількість виданої продукції на виконання П</w:t>
      </w:r>
      <w:r>
        <w:rPr>
          <w:bCs/>
          <w:sz w:val="27"/>
          <w:szCs w:val="27"/>
        </w:rPr>
        <w:t>рограми (</w:t>
      </w:r>
      <w:r w:rsidRPr="00496497">
        <w:rPr>
          <w:bCs/>
          <w:sz w:val="27"/>
          <w:szCs w:val="27"/>
        </w:rPr>
        <w:t>буклетів тощо) та наданих послуг (проведених семінарів, тренінгів, засідань у форматі «круглих столів» тощо).</w:t>
      </w:r>
    </w:p>
    <w:p w:rsidR="000E6924" w:rsidRPr="00496497" w:rsidRDefault="000E6924" w:rsidP="000E6924">
      <w:pPr>
        <w:pStyle w:val="a5"/>
        <w:ind w:firstLine="709"/>
        <w:rPr>
          <w:bCs/>
          <w:sz w:val="27"/>
          <w:szCs w:val="27"/>
        </w:rPr>
      </w:pPr>
      <w:r w:rsidRPr="00496497">
        <w:rPr>
          <w:bCs/>
          <w:sz w:val="27"/>
          <w:szCs w:val="27"/>
        </w:rPr>
        <w:t>Якісні:</w:t>
      </w:r>
    </w:p>
    <w:p w:rsidR="000E6924" w:rsidRPr="00496497" w:rsidRDefault="000E6924" w:rsidP="000E6924">
      <w:pPr>
        <w:pStyle w:val="a5"/>
        <w:ind w:firstLine="709"/>
        <w:rPr>
          <w:bCs/>
          <w:sz w:val="27"/>
          <w:szCs w:val="27"/>
        </w:rPr>
      </w:pPr>
      <w:r w:rsidRPr="00496497">
        <w:rPr>
          <w:bCs/>
          <w:sz w:val="27"/>
          <w:szCs w:val="27"/>
        </w:rPr>
        <w:t>ефективність витрачання коштів на той чи інший проект у розрізі на одну людину;</w:t>
      </w:r>
    </w:p>
    <w:p w:rsidR="000E6924" w:rsidRPr="00496497" w:rsidRDefault="000E6924" w:rsidP="000E6924">
      <w:pPr>
        <w:pStyle w:val="a5"/>
        <w:ind w:firstLine="709"/>
        <w:rPr>
          <w:bCs/>
          <w:sz w:val="27"/>
          <w:szCs w:val="27"/>
        </w:rPr>
      </w:pPr>
      <w:r w:rsidRPr="00496497">
        <w:rPr>
          <w:bCs/>
          <w:sz w:val="27"/>
          <w:szCs w:val="27"/>
        </w:rPr>
        <w:t>аналіз результативності та ефективності проектів та заходів;</w:t>
      </w:r>
    </w:p>
    <w:p w:rsidR="000E6924" w:rsidRPr="00496497" w:rsidRDefault="000E6924" w:rsidP="000E6924">
      <w:pPr>
        <w:pStyle w:val="a5"/>
        <w:ind w:firstLine="709"/>
        <w:rPr>
          <w:bCs/>
          <w:sz w:val="27"/>
          <w:szCs w:val="27"/>
        </w:rPr>
      </w:pPr>
      <w:r w:rsidRPr="00496497">
        <w:rPr>
          <w:bCs/>
          <w:sz w:val="27"/>
          <w:szCs w:val="27"/>
        </w:rPr>
        <w:t>якість участі у обласних, всеукраїнських  конкурсах (зайняті місця, напрацьовані матеріали та послуги);</w:t>
      </w:r>
    </w:p>
    <w:p w:rsidR="000E6924" w:rsidRPr="00496497" w:rsidRDefault="000E6924" w:rsidP="000E6924">
      <w:pPr>
        <w:pStyle w:val="a5"/>
        <w:ind w:firstLine="709"/>
        <w:rPr>
          <w:bCs/>
          <w:sz w:val="27"/>
          <w:szCs w:val="27"/>
        </w:rPr>
      </w:pPr>
      <w:r w:rsidRPr="00496497">
        <w:rPr>
          <w:bCs/>
          <w:sz w:val="27"/>
          <w:szCs w:val="27"/>
        </w:rPr>
        <w:t>аналіз наданих послуг (якість проведених тренінгів, семінарів, наданих індивідуальних послуг);</w:t>
      </w:r>
    </w:p>
    <w:p w:rsidR="000E6924" w:rsidRPr="00496497" w:rsidRDefault="000E6924" w:rsidP="000E6924">
      <w:pPr>
        <w:pStyle w:val="a5"/>
        <w:ind w:firstLine="709"/>
        <w:rPr>
          <w:bCs/>
          <w:sz w:val="27"/>
          <w:szCs w:val="27"/>
        </w:rPr>
      </w:pPr>
      <w:r w:rsidRPr="00496497">
        <w:rPr>
          <w:bCs/>
          <w:sz w:val="27"/>
          <w:szCs w:val="27"/>
        </w:rPr>
        <w:t>аналіз динаміки зменшення/збільшення випадків протиправної поведінки, негативних явищ у молодіжному та підлітковому середовищах.</w:t>
      </w:r>
    </w:p>
    <w:p w:rsidR="000E6924" w:rsidRPr="00496497" w:rsidRDefault="000E6924" w:rsidP="000E6924">
      <w:pPr>
        <w:tabs>
          <w:tab w:val="left" w:pos="0"/>
          <w:tab w:val="left" w:pos="10992"/>
          <w:tab w:val="left" w:pos="11908"/>
          <w:tab w:val="left" w:pos="12824"/>
          <w:tab w:val="left" w:pos="13740"/>
          <w:tab w:val="left" w:pos="14656"/>
        </w:tabs>
        <w:ind w:firstLine="567"/>
        <w:jc w:val="both"/>
        <w:rPr>
          <w:b/>
          <w:color w:val="000000"/>
          <w:sz w:val="27"/>
          <w:szCs w:val="27"/>
          <w:lang w:val="uk-UA"/>
        </w:rPr>
      </w:pPr>
      <w:bookmarkStart w:id="31" w:name="50"/>
      <w:bookmarkStart w:id="32" w:name="51"/>
      <w:bookmarkEnd w:id="31"/>
      <w:bookmarkEnd w:id="32"/>
    </w:p>
    <w:p w:rsidR="000E6924" w:rsidRPr="00496497" w:rsidRDefault="000E6924" w:rsidP="000E6924">
      <w:pPr>
        <w:tabs>
          <w:tab w:val="left" w:pos="0"/>
          <w:tab w:val="left" w:pos="10992"/>
          <w:tab w:val="left" w:pos="11908"/>
          <w:tab w:val="left" w:pos="12824"/>
          <w:tab w:val="left" w:pos="13740"/>
          <w:tab w:val="left" w:pos="14656"/>
        </w:tabs>
        <w:ind w:firstLine="567"/>
        <w:jc w:val="center"/>
        <w:rPr>
          <w:b/>
          <w:color w:val="000000"/>
          <w:sz w:val="27"/>
          <w:szCs w:val="27"/>
          <w:lang w:val="uk-UA"/>
        </w:rPr>
      </w:pPr>
      <w:r w:rsidRPr="00496497">
        <w:rPr>
          <w:b/>
          <w:color w:val="000000"/>
          <w:sz w:val="27"/>
          <w:szCs w:val="27"/>
          <w:lang w:val="uk-UA"/>
        </w:rPr>
        <w:t>6. Напрями діяльності та заходи Програми</w:t>
      </w:r>
    </w:p>
    <w:p w:rsidR="000E6924" w:rsidRPr="00496497" w:rsidRDefault="000E6924" w:rsidP="000E6924">
      <w:pPr>
        <w:tabs>
          <w:tab w:val="left" w:pos="0"/>
          <w:tab w:val="left" w:pos="10992"/>
          <w:tab w:val="left" w:pos="11908"/>
          <w:tab w:val="left" w:pos="12824"/>
          <w:tab w:val="left" w:pos="13740"/>
          <w:tab w:val="left" w:pos="14656"/>
        </w:tabs>
        <w:ind w:firstLine="709"/>
        <w:jc w:val="both"/>
        <w:rPr>
          <w:color w:val="000000"/>
          <w:sz w:val="27"/>
          <w:szCs w:val="27"/>
        </w:rPr>
      </w:pPr>
      <w:bookmarkStart w:id="33" w:name="52"/>
      <w:bookmarkEnd w:id="33"/>
      <w:r w:rsidRPr="00496497">
        <w:rPr>
          <w:color w:val="000000"/>
          <w:sz w:val="27"/>
          <w:szCs w:val="27"/>
          <w:lang w:val="uk-UA"/>
        </w:rPr>
        <w:t>Напрями діяльності та заходи Програми наведено в додатку 2.</w:t>
      </w:r>
    </w:p>
    <w:p w:rsidR="000E6924" w:rsidRPr="00496497" w:rsidRDefault="000E6924" w:rsidP="000E6924">
      <w:pPr>
        <w:tabs>
          <w:tab w:val="left" w:pos="0"/>
          <w:tab w:val="left" w:pos="10992"/>
          <w:tab w:val="left" w:pos="11908"/>
          <w:tab w:val="left" w:pos="12824"/>
          <w:tab w:val="left" w:pos="13740"/>
          <w:tab w:val="left" w:pos="14656"/>
        </w:tabs>
        <w:ind w:firstLine="567"/>
        <w:jc w:val="center"/>
        <w:rPr>
          <w:b/>
          <w:color w:val="000000"/>
          <w:sz w:val="27"/>
          <w:szCs w:val="27"/>
          <w:lang w:val="uk-UA"/>
        </w:rPr>
      </w:pPr>
    </w:p>
    <w:p w:rsidR="000E6924" w:rsidRPr="00496497" w:rsidRDefault="000E6924" w:rsidP="000E6924">
      <w:pPr>
        <w:tabs>
          <w:tab w:val="left" w:pos="0"/>
          <w:tab w:val="left" w:pos="10992"/>
          <w:tab w:val="left" w:pos="11908"/>
          <w:tab w:val="left" w:pos="12824"/>
          <w:tab w:val="left" w:pos="13740"/>
          <w:tab w:val="left" w:pos="14656"/>
        </w:tabs>
        <w:ind w:firstLine="567"/>
        <w:jc w:val="center"/>
        <w:rPr>
          <w:b/>
          <w:color w:val="000000"/>
          <w:sz w:val="27"/>
          <w:szCs w:val="27"/>
          <w:lang w:val="uk-UA"/>
        </w:rPr>
      </w:pPr>
      <w:r w:rsidRPr="00496497">
        <w:rPr>
          <w:b/>
          <w:color w:val="000000"/>
          <w:sz w:val="27"/>
          <w:szCs w:val="27"/>
          <w:lang w:val="uk-UA"/>
        </w:rPr>
        <w:t>7. Координація та контроль за ходом виконання Програми</w:t>
      </w:r>
    </w:p>
    <w:p w:rsidR="000E6924" w:rsidRPr="00496497" w:rsidRDefault="000E6924" w:rsidP="000E6924">
      <w:pPr>
        <w:tabs>
          <w:tab w:val="left" w:pos="0"/>
          <w:tab w:val="left" w:pos="10992"/>
          <w:tab w:val="left" w:pos="11908"/>
          <w:tab w:val="left" w:pos="12824"/>
          <w:tab w:val="left" w:pos="13740"/>
          <w:tab w:val="left" w:pos="14656"/>
        </w:tabs>
        <w:ind w:firstLine="709"/>
        <w:jc w:val="both"/>
        <w:rPr>
          <w:b/>
          <w:color w:val="000000"/>
          <w:sz w:val="27"/>
          <w:szCs w:val="27"/>
          <w:lang w:val="uk-UA"/>
        </w:rPr>
      </w:pPr>
      <w:r w:rsidRPr="00496497">
        <w:rPr>
          <w:color w:val="000000"/>
          <w:sz w:val="27"/>
          <w:szCs w:val="27"/>
          <w:lang w:val="uk-UA"/>
        </w:rPr>
        <w:t>Координацію та контроль за реалізацією Програми здійснює сектор у справах молоді та спорту Недригайлівської районної держаної адміністрації.</w:t>
      </w:r>
    </w:p>
    <w:p w:rsidR="000E6924" w:rsidRPr="00496497" w:rsidRDefault="000E6924" w:rsidP="000E6924">
      <w:pPr>
        <w:tabs>
          <w:tab w:val="left" w:pos="0"/>
          <w:tab w:val="left" w:pos="10992"/>
          <w:tab w:val="left" w:pos="11908"/>
          <w:tab w:val="left" w:pos="12824"/>
          <w:tab w:val="left" w:pos="13740"/>
          <w:tab w:val="left" w:pos="14656"/>
        </w:tabs>
        <w:ind w:firstLine="709"/>
        <w:jc w:val="both"/>
        <w:rPr>
          <w:color w:val="000000"/>
          <w:sz w:val="27"/>
          <w:szCs w:val="27"/>
          <w:lang w:val="uk-UA"/>
        </w:rPr>
      </w:pPr>
      <w:r w:rsidRPr="00496497">
        <w:rPr>
          <w:color w:val="000000"/>
          <w:sz w:val="27"/>
          <w:szCs w:val="27"/>
          <w:lang w:val="uk-UA"/>
        </w:rPr>
        <w:t>Відділи та управління Недригайлівської районної державної адміністрації, сільські і селищні голови аналізують хід реалізації Програми за підсумками року. Звіт і пропозиції щодо заходів її виконання надаються сектору у справах молоді та спорту Недригайлівської районної держаної адміністрації щороку до 10 січня. Сектор у справах молоді та спорту Недригайлівської районної держаної адміністрації щороку до 15 січня узагальнює подану інформацію, готує звіт про реалізацію Програми та подає його на розгляд голові Недригайлівської районної державної адміністрації та голові Недригайлівської районної ради.</w:t>
      </w:r>
    </w:p>
    <w:p w:rsidR="00B07BD9" w:rsidRDefault="00B07BD9" w:rsidP="000E6924">
      <w:pPr>
        <w:ind w:left="170" w:right="113" w:firstLine="709"/>
        <w:rPr>
          <w:lang w:val="uk-UA"/>
        </w:rPr>
      </w:pPr>
    </w:p>
    <w:p w:rsidR="000E6924" w:rsidRDefault="000E6924" w:rsidP="000E6924">
      <w:pPr>
        <w:ind w:left="170" w:right="113" w:firstLine="709"/>
        <w:rPr>
          <w:lang w:val="uk-UA"/>
        </w:rPr>
      </w:pPr>
    </w:p>
    <w:p w:rsidR="000E6924" w:rsidRDefault="000E6924" w:rsidP="000E6924">
      <w:pPr>
        <w:ind w:left="170" w:right="113" w:firstLine="709"/>
        <w:rPr>
          <w:lang w:val="uk-UA"/>
        </w:rPr>
      </w:pPr>
    </w:p>
    <w:p w:rsidR="000E6924" w:rsidRDefault="000E6924" w:rsidP="000E6924">
      <w:pPr>
        <w:ind w:left="170" w:right="113" w:firstLine="709"/>
        <w:rPr>
          <w:lang w:val="uk-UA"/>
        </w:rPr>
      </w:pPr>
    </w:p>
    <w:p w:rsidR="000E6924" w:rsidRDefault="000E6924" w:rsidP="000E6924">
      <w:pPr>
        <w:ind w:left="170" w:right="113" w:firstLine="709"/>
        <w:rPr>
          <w:lang w:val="uk-UA"/>
        </w:rPr>
      </w:pPr>
    </w:p>
    <w:p w:rsidR="000E6924" w:rsidRDefault="000E6924" w:rsidP="000E6924">
      <w:pPr>
        <w:ind w:left="170" w:right="113" w:firstLine="709"/>
        <w:rPr>
          <w:lang w:val="uk-UA"/>
        </w:rPr>
      </w:pPr>
    </w:p>
    <w:p w:rsidR="000E6924" w:rsidRDefault="000E6924" w:rsidP="000E6924">
      <w:pPr>
        <w:ind w:right="113"/>
        <w:rPr>
          <w:lang w:val="uk-UA"/>
        </w:rPr>
        <w:sectPr w:rsidR="000E6924" w:rsidSect="000E6924">
          <w:headerReference w:type="default" r:id="rId9"/>
          <w:pgSz w:w="11906" w:h="16838"/>
          <w:pgMar w:top="1134" w:right="567" w:bottom="1134" w:left="1701" w:header="709" w:footer="709" w:gutter="0"/>
          <w:pgNumType w:start="9"/>
          <w:cols w:space="708"/>
          <w:docGrid w:linePitch="360"/>
        </w:sectPr>
      </w:pPr>
    </w:p>
    <w:p w:rsidR="00B07BD9" w:rsidRDefault="00B07BD9">
      <w:pPr>
        <w:rPr>
          <w:lang w:val="uk-UA"/>
        </w:rPr>
      </w:pPr>
    </w:p>
    <w:p w:rsidR="00F6250E" w:rsidRPr="005E6460" w:rsidRDefault="00F6250E" w:rsidP="00F6250E">
      <w:pPr>
        <w:tabs>
          <w:tab w:val="left" w:pos="10992"/>
          <w:tab w:val="left" w:pos="11624"/>
          <w:tab w:val="left" w:pos="11908"/>
          <w:tab w:val="left" w:pos="12049"/>
          <w:tab w:val="left" w:pos="14656"/>
        </w:tabs>
        <w:ind w:right="111"/>
        <w:jc w:val="right"/>
        <w:rPr>
          <w:b/>
          <w:sz w:val="16"/>
          <w:szCs w:val="16"/>
          <w:lang w:val="uk-UA"/>
        </w:rPr>
      </w:pPr>
      <w:r w:rsidRPr="005E6460">
        <w:rPr>
          <w:b/>
          <w:sz w:val="16"/>
          <w:szCs w:val="16"/>
          <w:lang w:val="uk-UA"/>
        </w:rPr>
        <w:t xml:space="preserve">Додаток 2 </w:t>
      </w:r>
    </w:p>
    <w:p w:rsidR="00F6250E" w:rsidRPr="005E6460" w:rsidRDefault="00F6250E" w:rsidP="00F6250E">
      <w:pPr>
        <w:tabs>
          <w:tab w:val="left" w:pos="10992"/>
          <w:tab w:val="left" w:pos="11624"/>
          <w:tab w:val="left" w:pos="11908"/>
          <w:tab w:val="left" w:pos="12049"/>
          <w:tab w:val="left" w:pos="14656"/>
        </w:tabs>
        <w:ind w:left="12049" w:right="111"/>
        <w:rPr>
          <w:b/>
          <w:sz w:val="16"/>
          <w:szCs w:val="16"/>
          <w:lang w:val="uk-UA"/>
        </w:rPr>
      </w:pPr>
      <w:r>
        <w:rPr>
          <w:b/>
          <w:sz w:val="16"/>
          <w:szCs w:val="16"/>
          <w:lang w:val="uk-UA"/>
        </w:rPr>
        <w:t xml:space="preserve">                                    </w:t>
      </w:r>
      <w:r w:rsidRPr="005E6460">
        <w:rPr>
          <w:b/>
          <w:sz w:val="16"/>
          <w:szCs w:val="16"/>
          <w:lang w:val="uk-UA"/>
        </w:rPr>
        <w:t>до Програми</w:t>
      </w:r>
    </w:p>
    <w:p w:rsidR="00F6250E" w:rsidRPr="005E6460" w:rsidRDefault="00F6250E" w:rsidP="00F6250E">
      <w:pPr>
        <w:tabs>
          <w:tab w:val="left" w:pos="0"/>
          <w:tab w:val="left" w:pos="10992"/>
          <w:tab w:val="left" w:pos="11908"/>
          <w:tab w:val="left" w:pos="12824"/>
          <w:tab w:val="left" w:pos="13740"/>
          <w:tab w:val="left" w:pos="14656"/>
        </w:tabs>
        <w:ind w:firstLine="567"/>
        <w:jc w:val="center"/>
        <w:rPr>
          <w:b/>
          <w:sz w:val="16"/>
          <w:szCs w:val="16"/>
          <w:lang w:val="uk-UA"/>
        </w:rPr>
      </w:pPr>
    </w:p>
    <w:p w:rsidR="00F6250E" w:rsidRPr="005E6460" w:rsidRDefault="00F6250E" w:rsidP="00F6250E">
      <w:pPr>
        <w:tabs>
          <w:tab w:val="left" w:pos="0"/>
          <w:tab w:val="left" w:pos="10992"/>
          <w:tab w:val="left" w:pos="11908"/>
          <w:tab w:val="left" w:pos="12824"/>
          <w:tab w:val="left" w:pos="13740"/>
          <w:tab w:val="left" w:pos="14656"/>
        </w:tabs>
        <w:ind w:firstLine="567"/>
        <w:jc w:val="center"/>
        <w:rPr>
          <w:b/>
          <w:bCs/>
          <w:sz w:val="16"/>
          <w:szCs w:val="16"/>
          <w:lang w:val="uk-UA"/>
        </w:rPr>
      </w:pPr>
      <w:r w:rsidRPr="005E6460">
        <w:rPr>
          <w:b/>
          <w:sz w:val="16"/>
          <w:szCs w:val="16"/>
          <w:lang w:val="uk-UA"/>
        </w:rPr>
        <w:t xml:space="preserve">Напрямки діяльності та заходи </w:t>
      </w:r>
      <w:r>
        <w:rPr>
          <w:b/>
          <w:sz w:val="16"/>
          <w:szCs w:val="16"/>
          <w:lang w:val="uk-UA"/>
        </w:rPr>
        <w:t>Р</w:t>
      </w:r>
      <w:r w:rsidRPr="005E6460">
        <w:rPr>
          <w:b/>
          <w:sz w:val="16"/>
          <w:szCs w:val="16"/>
          <w:lang w:val="uk-UA"/>
        </w:rPr>
        <w:t>айон</w:t>
      </w:r>
      <w:r w:rsidRPr="005E6460">
        <w:rPr>
          <w:b/>
          <w:bCs/>
          <w:sz w:val="16"/>
          <w:szCs w:val="16"/>
          <w:lang w:val="uk-UA"/>
        </w:rPr>
        <w:t xml:space="preserve">ної </w:t>
      </w:r>
      <w:r>
        <w:rPr>
          <w:b/>
          <w:bCs/>
          <w:sz w:val="16"/>
          <w:szCs w:val="16"/>
          <w:lang w:val="uk-UA"/>
        </w:rPr>
        <w:t xml:space="preserve">цільової </w:t>
      </w:r>
      <w:r w:rsidRPr="005E6460">
        <w:rPr>
          <w:b/>
          <w:bCs/>
          <w:sz w:val="16"/>
          <w:szCs w:val="16"/>
          <w:lang w:val="uk-UA"/>
        </w:rPr>
        <w:t xml:space="preserve">комплексної програми </w:t>
      </w:r>
    </w:p>
    <w:p w:rsidR="00F6250E" w:rsidRPr="005E6460" w:rsidRDefault="00F6250E" w:rsidP="00F6250E">
      <w:pPr>
        <w:tabs>
          <w:tab w:val="left" w:pos="0"/>
          <w:tab w:val="left" w:pos="10992"/>
          <w:tab w:val="left" w:pos="11908"/>
          <w:tab w:val="left" w:pos="12824"/>
          <w:tab w:val="left" w:pos="13740"/>
          <w:tab w:val="left" w:pos="14656"/>
        </w:tabs>
        <w:ind w:firstLine="567"/>
        <w:jc w:val="center"/>
        <w:rPr>
          <w:b/>
          <w:sz w:val="16"/>
          <w:szCs w:val="16"/>
          <w:lang w:val="uk-UA"/>
        </w:rPr>
      </w:pPr>
      <w:r w:rsidRPr="005E6460">
        <w:rPr>
          <w:b/>
          <w:bCs/>
          <w:sz w:val="16"/>
          <w:szCs w:val="16"/>
          <w:lang w:val="uk-UA"/>
        </w:rPr>
        <w:t>«Молодь Недригайлівщини на 2016-2020 роки»</w:t>
      </w:r>
      <w:r w:rsidRPr="005E6460">
        <w:rPr>
          <w:b/>
          <w:sz w:val="16"/>
          <w:szCs w:val="16"/>
        </w:rPr>
        <w:t xml:space="preserve"> </w:t>
      </w:r>
    </w:p>
    <w:p w:rsidR="00F6250E" w:rsidRPr="005E6460" w:rsidRDefault="00F6250E" w:rsidP="00F6250E">
      <w:pPr>
        <w:tabs>
          <w:tab w:val="left" w:pos="0"/>
          <w:tab w:val="left" w:pos="10992"/>
          <w:tab w:val="left" w:pos="11908"/>
          <w:tab w:val="left" w:pos="12824"/>
          <w:tab w:val="left" w:pos="13740"/>
          <w:tab w:val="left" w:pos="14656"/>
        </w:tabs>
        <w:ind w:firstLine="567"/>
        <w:jc w:val="center"/>
        <w:rPr>
          <w:b/>
          <w:sz w:val="16"/>
          <w:szCs w:val="16"/>
          <w:lang w:val="uk-UA"/>
        </w:rPr>
      </w:pPr>
    </w:p>
    <w:tbl>
      <w:tblPr>
        <w:tblpPr w:leftFromText="180" w:rightFromText="180" w:vertAnchor="text" w:tblpX="-121" w:tblpY="1"/>
        <w:tblOverlap w:val="never"/>
        <w:tblW w:w="15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4"/>
        <w:gridCol w:w="17"/>
        <w:gridCol w:w="2486"/>
        <w:gridCol w:w="33"/>
        <w:gridCol w:w="1293"/>
        <w:gridCol w:w="32"/>
        <w:gridCol w:w="252"/>
        <w:gridCol w:w="25"/>
        <w:gridCol w:w="2176"/>
        <w:gridCol w:w="1276"/>
        <w:gridCol w:w="1059"/>
        <w:gridCol w:w="708"/>
        <w:gridCol w:w="707"/>
        <w:gridCol w:w="711"/>
        <w:gridCol w:w="709"/>
        <w:gridCol w:w="708"/>
        <w:gridCol w:w="1877"/>
      </w:tblGrid>
      <w:tr w:rsidR="00F6250E" w:rsidRPr="005E6460" w:rsidTr="00F6250E">
        <w:trPr>
          <w:trHeight w:val="539"/>
        </w:trPr>
        <w:tc>
          <w:tcPr>
            <w:tcW w:w="1541" w:type="dxa"/>
            <w:gridSpan w:val="2"/>
            <w:vMerge w:val="restart"/>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r w:rsidRPr="005E6460">
              <w:rPr>
                <w:b/>
                <w:sz w:val="16"/>
                <w:szCs w:val="16"/>
                <w:lang w:val="uk-UA"/>
              </w:rPr>
              <w:t>Назва напрямку діяльності</w:t>
            </w:r>
          </w:p>
        </w:tc>
        <w:tc>
          <w:tcPr>
            <w:tcW w:w="2519" w:type="dxa"/>
            <w:gridSpan w:val="2"/>
            <w:vMerge w:val="restart"/>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r w:rsidRPr="005E6460">
              <w:rPr>
                <w:b/>
                <w:sz w:val="16"/>
                <w:szCs w:val="16"/>
                <w:lang w:val="uk-UA"/>
              </w:rPr>
              <w:t>Перелік заходів програми</w:t>
            </w:r>
          </w:p>
        </w:tc>
        <w:tc>
          <w:tcPr>
            <w:tcW w:w="1293" w:type="dxa"/>
            <w:vMerge w:val="restart"/>
          </w:tcPr>
          <w:p w:rsidR="00F6250E" w:rsidRPr="005E6460" w:rsidRDefault="00F6250E" w:rsidP="00F6250E">
            <w:pPr>
              <w:tabs>
                <w:tab w:val="left" w:pos="0"/>
                <w:tab w:val="left" w:pos="10992"/>
                <w:tab w:val="left" w:pos="11908"/>
                <w:tab w:val="left" w:pos="12824"/>
                <w:tab w:val="left" w:pos="13740"/>
                <w:tab w:val="left" w:pos="14656"/>
              </w:tabs>
              <w:rPr>
                <w:b/>
                <w:sz w:val="16"/>
                <w:szCs w:val="16"/>
                <w:lang w:val="uk-UA"/>
              </w:rPr>
            </w:pPr>
            <w:r w:rsidRPr="005E6460">
              <w:rPr>
                <w:b/>
                <w:sz w:val="16"/>
                <w:szCs w:val="16"/>
                <w:lang w:val="uk-UA"/>
              </w:rPr>
              <w:t>Термін виконання</w:t>
            </w:r>
          </w:p>
        </w:tc>
        <w:tc>
          <w:tcPr>
            <w:tcW w:w="2485" w:type="dxa"/>
            <w:gridSpan w:val="4"/>
            <w:vMerge w:val="restart"/>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r w:rsidRPr="005E6460">
              <w:rPr>
                <w:b/>
                <w:sz w:val="16"/>
                <w:szCs w:val="16"/>
                <w:lang w:val="uk-UA"/>
              </w:rPr>
              <w:t>Виконавці</w:t>
            </w:r>
          </w:p>
        </w:tc>
        <w:tc>
          <w:tcPr>
            <w:tcW w:w="1276" w:type="dxa"/>
            <w:vMerge w:val="restart"/>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r w:rsidRPr="005E6460">
              <w:rPr>
                <w:b/>
                <w:sz w:val="16"/>
                <w:szCs w:val="16"/>
                <w:lang w:val="uk-UA"/>
              </w:rPr>
              <w:t>Джерела фінансування</w:t>
            </w:r>
          </w:p>
        </w:tc>
        <w:tc>
          <w:tcPr>
            <w:tcW w:w="1059" w:type="dxa"/>
            <w:vMerge w:val="restart"/>
          </w:tcPr>
          <w:p w:rsidR="00F6250E" w:rsidRPr="005E6460" w:rsidRDefault="00F6250E" w:rsidP="00F6250E">
            <w:pPr>
              <w:tabs>
                <w:tab w:val="left" w:pos="0"/>
                <w:tab w:val="left" w:pos="10992"/>
                <w:tab w:val="left" w:pos="11908"/>
                <w:tab w:val="left" w:pos="12824"/>
                <w:tab w:val="left" w:pos="13740"/>
                <w:tab w:val="left" w:pos="14656"/>
              </w:tabs>
              <w:ind w:left="-57" w:right="-57"/>
              <w:jc w:val="center"/>
              <w:rPr>
                <w:b/>
                <w:sz w:val="16"/>
                <w:szCs w:val="16"/>
                <w:lang w:val="uk-UA"/>
              </w:rPr>
            </w:pPr>
            <w:r w:rsidRPr="005E6460">
              <w:rPr>
                <w:b/>
                <w:sz w:val="16"/>
                <w:szCs w:val="16"/>
                <w:lang w:val="uk-UA"/>
              </w:rPr>
              <w:t>Орієн-товний обсяг фінансу-вання, тис. гривень</w:t>
            </w:r>
          </w:p>
        </w:tc>
        <w:tc>
          <w:tcPr>
            <w:tcW w:w="3543" w:type="dxa"/>
            <w:gridSpan w:val="5"/>
          </w:tcPr>
          <w:p w:rsidR="00F6250E" w:rsidRDefault="00F6250E" w:rsidP="00F6250E">
            <w:pPr>
              <w:tabs>
                <w:tab w:val="left" w:pos="0"/>
                <w:tab w:val="left" w:pos="10992"/>
                <w:tab w:val="left" w:pos="11908"/>
                <w:tab w:val="left" w:pos="12824"/>
                <w:tab w:val="left" w:pos="13740"/>
                <w:tab w:val="left" w:pos="14656"/>
              </w:tabs>
              <w:jc w:val="center"/>
              <w:rPr>
                <w:b/>
                <w:sz w:val="16"/>
                <w:szCs w:val="16"/>
                <w:lang w:val="uk-UA"/>
              </w:rPr>
            </w:pPr>
            <w:r w:rsidRPr="005E6460">
              <w:rPr>
                <w:b/>
                <w:sz w:val="16"/>
                <w:szCs w:val="16"/>
                <w:lang w:val="uk-UA"/>
              </w:rPr>
              <w:t xml:space="preserve">у тому числі за роками, </w:t>
            </w:r>
          </w:p>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r w:rsidRPr="005E6460">
              <w:rPr>
                <w:b/>
                <w:sz w:val="16"/>
                <w:szCs w:val="16"/>
                <w:lang w:val="uk-UA"/>
              </w:rPr>
              <w:t>тис.гривень:</w:t>
            </w:r>
          </w:p>
        </w:tc>
        <w:tc>
          <w:tcPr>
            <w:tcW w:w="1877" w:type="dxa"/>
            <w:vMerge w:val="restart"/>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r w:rsidRPr="005E6460">
              <w:rPr>
                <w:b/>
                <w:sz w:val="16"/>
                <w:szCs w:val="16"/>
                <w:lang w:val="uk-UA"/>
              </w:rPr>
              <w:t>Очікувані результати</w:t>
            </w:r>
          </w:p>
        </w:tc>
      </w:tr>
      <w:tr w:rsidR="00F6250E" w:rsidRPr="005E6460" w:rsidTr="00F6250E">
        <w:trPr>
          <w:trHeight w:val="143"/>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p>
        </w:tc>
        <w:tc>
          <w:tcPr>
            <w:tcW w:w="2519" w:type="dxa"/>
            <w:gridSpan w:val="2"/>
            <w:vMerge/>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p>
        </w:tc>
        <w:tc>
          <w:tcPr>
            <w:tcW w:w="1293" w:type="dxa"/>
            <w:vMerge/>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p>
        </w:tc>
        <w:tc>
          <w:tcPr>
            <w:tcW w:w="2485" w:type="dxa"/>
            <w:gridSpan w:val="4"/>
            <w:vMerge/>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p>
        </w:tc>
        <w:tc>
          <w:tcPr>
            <w:tcW w:w="1276" w:type="dxa"/>
            <w:vMerge/>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p>
        </w:tc>
        <w:tc>
          <w:tcPr>
            <w:tcW w:w="1059" w:type="dxa"/>
            <w:vMerge/>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p>
        </w:tc>
        <w:tc>
          <w:tcPr>
            <w:tcW w:w="3543" w:type="dxa"/>
            <w:gridSpan w:val="5"/>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r w:rsidRPr="005E6460">
              <w:rPr>
                <w:b/>
                <w:sz w:val="16"/>
                <w:szCs w:val="16"/>
                <w:lang w:val="uk-UA"/>
              </w:rPr>
              <w:t>роки</w:t>
            </w:r>
          </w:p>
        </w:tc>
        <w:tc>
          <w:tcPr>
            <w:tcW w:w="1877" w:type="dxa"/>
            <w:vMerge/>
          </w:tcPr>
          <w:p w:rsidR="00F6250E" w:rsidRPr="005E6460" w:rsidRDefault="00F6250E" w:rsidP="00F6250E">
            <w:pPr>
              <w:tabs>
                <w:tab w:val="left" w:pos="0"/>
                <w:tab w:val="left" w:pos="10992"/>
                <w:tab w:val="left" w:pos="11908"/>
                <w:tab w:val="left" w:pos="12824"/>
                <w:tab w:val="left" w:pos="13740"/>
                <w:tab w:val="left" w:pos="14656"/>
              </w:tabs>
              <w:jc w:val="center"/>
              <w:rPr>
                <w:b/>
                <w:sz w:val="16"/>
                <w:szCs w:val="16"/>
                <w:lang w:val="uk-UA"/>
              </w:rPr>
            </w:pPr>
          </w:p>
        </w:tc>
      </w:tr>
      <w:tr w:rsidR="00F6250E" w:rsidRPr="005E6460" w:rsidTr="00F6250E">
        <w:trPr>
          <w:cantSplit/>
          <w:trHeight w:val="835"/>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p>
        </w:tc>
        <w:tc>
          <w:tcPr>
            <w:tcW w:w="2519" w:type="dxa"/>
            <w:gridSpan w:val="2"/>
            <w:vMerge/>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p>
        </w:tc>
        <w:tc>
          <w:tcPr>
            <w:tcW w:w="1293" w:type="dxa"/>
            <w:vMerge/>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p>
        </w:tc>
        <w:tc>
          <w:tcPr>
            <w:tcW w:w="2485" w:type="dxa"/>
            <w:gridSpan w:val="4"/>
            <w:vMerge/>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p>
        </w:tc>
        <w:tc>
          <w:tcPr>
            <w:tcW w:w="1276" w:type="dxa"/>
            <w:vMerge/>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p>
        </w:tc>
        <w:tc>
          <w:tcPr>
            <w:tcW w:w="1059" w:type="dxa"/>
            <w:vMerge/>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p>
        </w:tc>
        <w:tc>
          <w:tcPr>
            <w:tcW w:w="708"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16"/>
                <w:szCs w:val="16"/>
                <w:lang w:val="uk-UA"/>
              </w:rPr>
            </w:pPr>
            <w:r w:rsidRPr="005E6460">
              <w:rPr>
                <w:sz w:val="16"/>
                <w:szCs w:val="16"/>
                <w:lang w:val="uk-UA"/>
              </w:rPr>
              <w:t>2016</w:t>
            </w:r>
          </w:p>
        </w:tc>
        <w:tc>
          <w:tcPr>
            <w:tcW w:w="707"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16"/>
                <w:szCs w:val="16"/>
                <w:lang w:val="uk-UA"/>
              </w:rPr>
            </w:pPr>
            <w:r w:rsidRPr="005E6460">
              <w:rPr>
                <w:sz w:val="16"/>
                <w:szCs w:val="16"/>
                <w:lang w:val="uk-UA"/>
              </w:rPr>
              <w:t>2017</w:t>
            </w:r>
          </w:p>
        </w:tc>
        <w:tc>
          <w:tcPr>
            <w:tcW w:w="711"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16"/>
                <w:szCs w:val="16"/>
                <w:lang w:val="uk-UA"/>
              </w:rPr>
            </w:pPr>
            <w:r w:rsidRPr="005E6460">
              <w:rPr>
                <w:sz w:val="16"/>
                <w:szCs w:val="16"/>
                <w:lang w:val="uk-UA"/>
              </w:rPr>
              <w:t>2018</w:t>
            </w:r>
          </w:p>
        </w:tc>
        <w:tc>
          <w:tcPr>
            <w:tcW w:w="709"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16"/>
                <w:szCs w:val="16"/>
                <w:lang w:val="uk-UA"/>
              </w:rPr>
            </w:pPr>
            <w:r w:rsidRPr="005E6460">
              <w:rPr>
                <w:sz w:val="16"/>
                <w:szCs w:val="16"/>
                <w:lang w:val="uk-UA"/>
              </w:rPr>
              <w:t>2019</w:t>
            </w:r>
          </w:p>
        </w:tc>
        <w:tc>
          <w:tcPr>
            <w:tcW w:w="708"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16"/>
                <w:szCs w:val="16"/>
                <w:lang w:val="uk-UA"/>
              </w:rPr>
            </w:pPr>
            <w:r w:rsidRPr="005E6460">
              <w:rPr>
                <w:sz w:val="16"/>
                <w:szCs w:val="16"/>
                <w:lang w:val="uk-UA"/>
              </w:rPr>
              <w:t>2020</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16"/>
                <w:szCs w:val="16"/>
                <w:lang w:val="uk-UA"/>
              </w:rPr>
            </w:pPr>
          </w:p>
        </w:tc>
      </w:tr>
      <w:tr w:rsidR="00F6250E" w:rsidRPr="005E6460" w:rsidTr="00F6250E">
        <w:trPr>
          <w:cantSplit/>
          <w:trHeight w:val="240"/>
        </w:trPr>
        <w:tc>
          <w:tcPr>
            <w:tcW w:w="1541" w:type="dxa"/>
            <w:gridSpan w:val="2"/>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1</w:t>
            </w:r>
          </w:p>
        </w:tc>
        <w:tc>
          <w:tcPr>
            <w:tcW w:w="2519" w:type="dxa"/>
            <w:gridSpan w:val="2"/>
          </w:tcPr>
          <w:p w:rsidR="00F6250E" w:rsidRPr="005E6460" w:rsidRDefault="00F6250E" w:rsidP="00F6250E">
            <w:pPr>
              <w:jc w:val="center"/>
              <w:rPr>
                <w:sz w:val="16"/>
                <w:szCs w:val="16"/>
                <w:lang w:val="uk-UA"/>
              </w:rPr>
            </w:pPr>
            <w:r w:rsidRPr="005E6460">
              <w:rPr>
                <w:sz w:val="16"/>
                <w:szCs w:val="16"/>
                <w:lang w:val="uk-UA"/>
              </w:rPr>
              <w:t>2</w:t>
            </w:r>
          </w:p>
        </w:tc>
        <w:tc>
          <w:tcPr>
            <w:tcW w:w="1293"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3</w:t>
            </w:r>
          </w:p>
        </w:tc>
        <w:tc>
          <w:tcPr>
            <w:tcW w:w="2485" w:type="dxa"/>
            <w:gridSpan w:val="4"/>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4</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5</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6</w:t>
            </w:r>
          </w:p>
        </w:tc>
        <w:tc>
          <w:tcPr>
            <w:tcW w:w="708"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7</w:t>
            </w:r>
          </w:p>
        </w:tc>
        <w:tc>
          <w:tcPr>
            <w:tcW w:w="707"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8</w:t>
            </w:r>
          </w:p>
        </w:tc>
        <w:tc>
          <w:tcPr>
            <w:tcW w:w="711"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9</w:t>
            </w:r>
          </w:p>
        </w:tc>
        <w:tc>
          <w:tcPr>
            <w:tcW w:w="709"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10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11</w:t>
            </w:r>
          </w:p>
        </w:tc>
        <w:tc>
          <w:tcPr>
            <w:tcW w:w="1877" w:type="dxa"/>
          </w:tcPr>
          <w:p w:rsidR="00F6250E" w:rsidRPr="005E6460" w:rsidRDefault="00F6250E" w:rsidP="00F6250E">
            <w:pPr>
              <w:tabs>
                <w:tab w:val="left" w:pos="0"/>
                <w:tab w:val="left" w:pos="10992"/>
                <w:tab w:val="left" w:pos="11908"/>
                <w:tab w:val="left" w:pos="12824"/>
                <w:tab w:val="left" w:pos="13740"/>
                <w:tab w:val="left" w:pos="14656"/>
              </w:tabs>
              <w:jc w:val="center"/>
              <w:rPr>
                <w:sz w:val="16"/>
                <w:szCs w:val="16"/>
                <w:lang w:val="uk-UA"/>
              </w:rPr>
            </w:pPr>
            <w:r w:rsidRPr="005E6460">
              <w:rPr>
                <w:sz w:val="16"/>
                <w:szCs w:val="16"/>
                <w:lang w:val="uk-UA"/>
              </w:rPr>
              <w:t>12</w:t>
            </w:r>
          </w:p>
        </w:tc>
      </w:tr>
      <w:tr w:rsidR="00F6250E" w:rsidRPr="005E6460" w:rsidTr="00F6250E">
        <w:trPr>
          <w:cantSplit/>
          <w:trHeight w:val="3107"/>
        </w:trPr>
        <w:tc>
          <w:tcPr>
            <w:tcW w:w="1541" w:type="dxa"/>
            <w:gridSpan w:val="2"/>
            <w:vMerge w:val="restart"/>
          </w:tcPr>
          <w:p w:rsidR="00F6250E" w:rsidRPr="005E6460" w:rsidRDefault="00F6250E" w:rsidP="00F6250E">
            <w:pPr>
              <w:tabs>
                <w:tab w:val="left" w:pos="0"/>
                <w:tab w:val="left" w:pos="10992"/>
                <w:tab w:val="left" w:pos="11908"/>
                <w:tab w:val="left" w:pos="12824"/>
                <w:tab w:val="left" w:pos="13740"/>
                <w:tab w:val="left" w:pos="14656"/>
              </w:tabs>
              <w:jc w:val="both"/>
              <w:rPr>
                <w:sz w:val="16"/>
                <w:szCs w:val="16"/>
                <w:lang w:val="uk-UA"/>
              </w:rPr>
            </w:pPr>
            <w:r w:rsidRPr="005E6460">
              <w:rPr>
                <w:b/>
                <w:sz w:val="16"/>
                <w:szCs w:val="16"/>
                <w:lang w:val="uk-UA"/>
              </w:rPr>
              <w:t xml:space="preserve">1. Створення умов для </w:t>
            </w:r>
            <w:r>
              <w:rPr>
                <w:b/>
                <w:sz w:val="16"/>
                <w:szCs w:val="16"/>
                <w:lang w:val="uk-UA"/>
              </w:rPr>
              <w:t>інтелек</w:t>
            </w:r>
            <w:r w:rsidRPr="005E6460">
              <w:rPr>
                <w:b/>
                <w:sz w:val="16"/>
                <w:szCs w:val="16"/>
                <w:lang w:val="uk-UA"/>
              </w:rPr>
              <w:t>туального самовдосконалення молоді, творчого розвитку особистості</w:t>
            </w:r>
          </w:p>
        </w:tc>
        <w:tc>
          <w:tcPr>
            <w:tcW w:w="2519" w:type="dxa"/>
            <w:gridSpan w:val="2"/>
          </w:tcPr>
          <w:p w:rsidR="00F6250E" w:rsidRPr="005E6460" w:rsidRDefault="00F6250E" w:rsidP="00F6250E">
            <w:pPr>
              <w:jc w:val="both"/>
              <w:rPr>
                <w:sz w:val="16"/>
                <w:szCs w:val="16"/>
                <w:lang w:val="uk-UA"/>
              </w:rPr>
            </w:pPr>
            <w:r w:rsidRPr="005E6460">
              <w:rPr>
                <w:sz w:val="16"/>
                <w:szCs w:val="16"/>
                <w:lang w:val="uk-UA"/>
              </w:rPr>
              <w:t>1.1. Забезпечення проведення акцій, тренінгів, семінарів, конференцій та інших заходів, спрямованих на підвищення рівня громадської активності та обізнаності молодого покоління, розвиток системи учнівського самоврядування, лідерських якостей, тощо</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sidRPr="005E6460">
              <w:rPr>
                <w:sz w:val="16"/>
                <w:szCs w:val="16"/>
                <w:lang w:val="uk-UA"/>
              </w:rPr>
              <w:t>2016 –</w:t>
            </w:r>
          </w:p>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sidRPr="005E6460">
              <w:rPr>
                <w:sz w:val="16"/>
                <w:szCs w:val="16"/>
                <w:lang w:val="uk-UA"/>
              </w:rPr>
              <w:t xml:space="preserve">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sidRPr="005E6460">
              <w:rPr>
                <w:bCs/>
                <w:sz w:val="16"/>
                <w:szCs w:val="16"/>
                <w:lang w:val="uk-UA"/>
              </w:rPr>
              <w:t xml:space="preserve">Недригайлівський районний центр соціальних служб для сім’ї, дітей та молоді, </w:t>
            </w:r>
            <w:r w:rsidRPr="005E6460">
              <w:rPr>
                <w:sz w:val="16"/>
                <w:szCs w:val="16"/>
                <w:lang w:val="uk-UA"/>
              </w:rPr>
              <w:t>сектор у справах молоді Недригайлівської районної державної адміністрації</w:t>
            </w:r>
            <w:r>
              <w:rPr>
                <w:sz w:val="16"/>
                <w:szCs w:val="16"/>
                <w:lang w:val="uk-UA"/>
              </w:rPr>
              <w:t xml:space="preserve">, </w:t>
            </w:r>
            <w:r w:rsidRPr="005E6460">
              <w:rPr>
                <w:bCs/>
                <w:sz w:val="16"/>
                <w:szCs w:val="16"/>
                <w:lang w:val="uk-UA"/>
              </w:rPr>
              <w:t xml:space="preserve"> Державний професійно-технічний навчальний заклад «Недригайлівське ВПУ»</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sidRPr="005E6460">
              <w:rPr>
                <w:sz w:val="16"/>
                <w:szCs w:val="16"/>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Pr>
                <w:sz w:val="16"/>
                <w:szCs w:val="16"/>
                <w:lang w:val="uk-UA"/>
              </w:rPr>
              <w:t>2</w:t>
            </w:r>
            <w:r w:rsidRPr="005E6460">
              <w:rPr>
                <w:sz w:val="16"/>
                <w:szCs w:val="16"/>
                <w:lang w:val="uk-UA"/>
              </w:rPr>
              <w:t>,5</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sidRPr="005E6460">
              <w:rPr>
                <w:sz w:val="16"/>
                <w:szCs w:val="16"/>
                <w:lang w:val="uk-UA"/>
              </w:rPr>
              <w:t>0,</w:t>
            </w:r>
            <w:r>
              <w:rPr>
                <w:sz w:val="16"/>
                <w:szCs w:val="16"/>
                <w:lang w:val="uk-UA"/>
              </w:rPr>
              <w:t>5</w:t>
            </w:r>
          </w:p>
        </w:tc>
        <w:tc>
          <w:tcPr>
            <w:tcW w:w="707"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sidRPr="005E6460">
              <w:rPr>
                <w:sz w:val="16"/>
                <w:szCs w:val="16"/>
                <w:lang w:val="uk-UA"/>
              </w:rPr>
              <w:t>0,</w:t>
            </w:r>
            <w:r>
              <w:rPr>
                <w:sz w:val="16"/>
                <w:szCs w:val="16"/>
                <w:lang w:val="uk-UA"/>
              </w:rPr>
              <w:t>5</w:t>
            </w:r>
          </w:p>
        </w:tc>
        <w:tc>
          <w:tcPr>
            <w:tcW w:w="711"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sidRPr="005E6460">
              <w:rPr>
                <w:sz w:val="16"/>
                <w:szCs w:val="16"/>
                <w:lang w:val="uk-UA"/>
              </w:rPr>
              <w:t>0,</w:t>
            </w:r>
            <w:r>
              <w:rPr>
                <w:sz w:val="16"/>
                <w:szCs w:val="16"/>
                <w:lang w:val="uk-UA"/>
              </w:rPr>
              <w:t>5</w:t>
            </w:r>
          </w:p>
        </w:tc>
        <w:tc>
          <w:tcPr>
            <w:tcW w:w="70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sidRPr="005E6460">
              <w:rPr>
                <w:sz w:val="16"/>
                <w:szCs w:val="16"/>
                <w:lang w:val="uk-UA"/>
              </w:rPr>
              <w:t>0,</w:t>
            </w:r>
            <w:r>
              <w:rPr>
                <w:sz w:val="16"/>
                <w:szCs w:val="16"/>
                <w:lang w:val="uk-UA"/>
              </w:rPr>
              <w:t>5</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sidRPr="005E6460">
              <w:rPr>
                <w:sz w:val="16"/>
                <w:szCs w:val="16"/>
                <w:lang w:val="uk-UA"/>
              </w:rPr>
              <w:t>0,</w:t>
            </w:r>
            <w:r>
              <w:rPr>
                <w:sz w:val="16"/>
                <w:szCs w:val="16"/>
                <w:lang w:val="uk-UA"/>
              </w:rPr>
              <w:t>5</w:t>
            </w:r>
          </w:p>
        </w:tc>
        <w:tc>
          <w:tcPr>
            <w:tcW w:w="1877" w:type="dxa"/>
            <w:vMerge w:val="restart"/>
          </w:tcPr>
          <w:p w:rsidR="00F6250E" w:rsidRPr="005E6460" w:rsidRDefault="00F6250E" w:rsidP="00F6250E">
            <w:pPr>
              <w:tabs>
                <w:tab w:val="left" w:pos="0"/>
                <w:tab w:val="left" w:pos="10992"/>
                <w:tab w:val="left" w:pos="11908"/>
                <w:tab w:val="left" w:pos="12824"/>
                <w:tab w:val="left" w:pos="13740"/>
                <w:tab w:val="left" w:pos="14656"/>
              </w:tabs>
              <w:ind w:right="317"/>
              <w:jc w:val="both"/>
              <w:rPr>
                <w:sz w:val="16"/>
                <w:szCs w:val="16"/>
                <w:lang w:val="uk-UA"/>
              </w:rPr>
            </w:pPr>
            <w:r w:rsidRPr="005E6460">
              <w:rPr>
                <w:sz w:val="16"/>
                <w:szCs w:val="16"/>
                <w:lang w:val="uk-UA"/>
              </w:rPr>
              <w:t>Підвищення рівня обізнаності та залучення молоді до вирішення проблем у галузі молодіжної політики. Створення умов для її активної участі в громадському житті району.</w:t>
            </w:r>
          </w:p>
          <w:p w:rsidR="00F6250E" w:rsidRPr="005E6460" w:rsidRDefault="00F6250E" w:rsidP="00F6250E">
            <w:pPr>
              <w:tabs>
                <w:tab w:val="left" w:pos="0"/>
                <w:tab w:val="left" w:pos="10992"/>
                <w:tab w:val="left" w:pos="11908"/>
                <w:tab w:val="left" w:pos="12824"/>
                <w:tab w:val="left" w:pos="13740"/>
                <w:tab w:val="left" w:pos="14656"/>
              </w:tabs>
              <w:jc w:val="both"/>
              <w:rPr>
                <w:sz w:val="16"/>
                <w:szCs w:val="16"/>
                <w:lang w:val="uk-UA"/>
              </w:rPr>
            </w:pPr>
          </w:p>
          <w:p w:rsidR="00F6250E" w:rsidRDefault="00F6250E" w:rsidP="00F6250E">
            <w:pPr>
              <w:tabs>
                <w:tab w:val="left" w:pos="0"/>
                <w:tab w:val="left" w:pos="10992"/>
                <w:tab w:val="left" w:pos="11908"/>
                <w:tab w:val="left" w:pos="12824"/>
                <w:tab w:val="left" w:pos="13740"/>
                <w:tab w:val="left" w:pos="14656"/>
              </w:tabs>
              <w:rPr>
                <w:sz w:val="16"/>
                <w:szCs w:val="16"/>
                <w:lang w:val="uk-UA"/>
              </w:rPr>
            </w:pPr>
          </w:p>
          <w:p w:rsidR="00F6250E" w:rsidRDefault="00F6250E" w:rsidP="00F6250E">
            <w:pPr>
              <w:tabs>
                <w:tab w:val="left" w:pos="0"/>
                <w:tab w:val="left" w:pos="10992"/>
                <w:tab w:val="left" w:pos="11908"/>
                <w:tab w:val="left" w:pos="12824"/>
                <w:tab w:val="left" w:pos="13740"/>
                <w:tab w:val="left" w:pos="14656"/>
              </w:tabs>
              <w:rPr>
                <w:sz w:val="16"/>
                <w:szCs w:val="16"/>
                <w:lang w:val="uk-UA"/>
              </w:rPr>
            </w:pPr>
          </w:p>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p>
        </w:tc>
      </w:tr>
      <w:tr w:rsidR="00F6250E" w:rsidRPr="005E6460" w:rsidTr="00F6250E">
        <w:trPr>
          <w:cantSplit/>
          <w:trHeight w:val="1560"/>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b/>
                <w:sz w:val="16"/>
                <w:szCs w:val="16"/>
                <w:lang w:val="uk-UA"/>
              </w:rPr>
            </w:pPr>
          </w:p>
        </w:tc>
        <w:tc>
          <w:tcPr>
            <w:tcW w:w="2519" w:type="dxa"/>
            <w:gridSpan w:val="2"/>
            <w:tcBorders>
              <w:bottom w:val="single" w:sz="4" w:space="0" w:color="auto"/>
            </w:tcBorders>
          </w:tcPr>
          <w:p w:rsidR="00F6250E" w:rsidRDefault="00F6250E" w:rsidP="00F6250E">
            <w:pPr>
              <w:rPr>
                <w:sz w:val="16"/>
                <w:szCs w:val="16"/>
                <w:lang w:val="uk-UA"/>
              </w:rPr>
            </w:pPr>
            <w:r w:rsidRPr="005E6460">
              <w:rPr>
                <w:sz w:val="16"/>
                <w:szCs w:val="16"/>
                <w:lang w:val="uk-UA"/>
              </w:rPr>
              <w:t>1.2.  Забезпечення проведення районних молодіжних інтелектуальних та творчих заходів: фестивалів, конкурсів, ігор КВН, мистецьких акцій, інформаційних кампаній тощо та участь переможців у заходах  обласного рівня</w:t>
            </w:r>
          </w:p>
          <w:p w:rsidR="00F6250E" w:rsidRPr="005E6460" w:rsidRDefault="00F6250E" w:rsidP="00F6250E">
            <w:pPr>
              <w:rPr>
                <w:sz w:val="16"/>
                <w:szCs w:val="16"/>
                <w:lang w:val="uk-UA"/>
              </w:rPr>
            </w:pPr>
          </w:p>
        </w:tc>
        <w:tc>
          <w:tcPr>
            <w:tcW w:w="1325" w:type="dxa"/>
            <w:gridSpan w:val="2"/>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Pr>
                <w:sz w:val="16"/>
                <w:szCs w:val="16"/>
                <w:lang w:val="uk-UA"/>
              </w:rPr>
              <w:t xml:space="preserve"> </w:t>
            </w:r>
            <w:r w:rsidRPr="005E6460">
              <w:rPr>
                <w:sz w:val="16"/>
                <w:szCs w:val="16"/>
                <w:lang w:val="uk-UA"/>
              </w:rPr>
              <w:t>2016 – 2020 роки</w:t>
            </w:r>
          </w:p>
        </w:tc>
        <w:tc>
          <w:tcPr>
            <w:tcW w:w="2453" w:type="dxa"/>
            <w:gridSpan w:val="3"/>
            <w:tcBorders>
              <w:bottom w:val="single" w:sz="4" w:space="0" w:color="auto"/>
            </w:tcBorders>
          </w:tcPr>
          <w:p w:rsidR="00F6250E" w:rsidRDefault="00F6250E" w:rsidP="00F6250E">
            <w:pPr>
              <w:tabs>
                <w:tab w:val="left" w:pos="0"/>
                <w:tab w:val="left" w:pos="10992"/>
                <w:tab w:val="left" w:pos="11908"/>
                <w:tab w:val="left" w:pos="12824"/>
                <w:tab w:val="left" w:pos="13740"/>
                <w:tab w:val="left" w:pos="14656"/>
              </w:tabs>
              <w:rPr>
                <w:bCs/>
                <w:sz w:val="16"/>
                <w:szCs w:val="16"/>
                <w:lang w:val="uk-UA"/>
              </w:rPr>
            </w:pPr>
            <w:r>
              <w:rPr>
                <w:sz w:val="16"/>
                <w:szCs w:val="16"/>
                <w:lang w:val="uk-UA"/>
              </w:rPr>
              <w:t>С</w:t>
            </w:r>
            <w:r w:rsidRPr="005E6460">
              <w:rPr>
                <w:sz w:val="16"/>
                <w:szCs w:val="16"/>
                <w:lang w:val="uk-UA"/>
              </w:rPr>
              <w:t>ек</w:t>
            </w:r>
            <w:r>
              <w:rPr>
                <w:sz w:val="16"/>
                <w:szCs w:val="16"/>
                <w:lang w:val="uk-UA"/>
              </w:rPr>
              <w:t xml:space="preserve">тор у справах молоді та спорту </w:t>
            </w:r>
            <w:r w:rsidRPr="005E6460">
              <w:rPr>
                <w:bCs/>
                <w:sz w:val="16"/>
                <w:szCs w:val="16"/>
                <w:lang w:val="uk-UA"/>
              </w:rPr>
              <w:t>Недригайлівської районної державної адміністрації</w:t>
            </w:r>
            <w:r>
              <w:rPr>
                <w:bCs/>
                <w:sz w:val="16"/>
                <w:szCs w:val="16"/>
                <w:lang w:val="uk-UA"/>
              </w:rPr>
              <w:t xml:space="preserve">, </w:t>
            </w:r>
            <w:r w:rsidRPr="005E6460">
              <w:rPr>
                <w:bCs/>
                <w:sz w:val="16"/>
                <w:szCs w:val="16"/>
                <w:lang w:val="uk-UA"/>
              </w:rPr>
              <w:t>Державний професійно-технічний навчальний заклад «Недригайлівське ВПУ»</w:t>
            </w:r>
          </w:p>
          <w:p w:rsidR="00F6250E" w:rsidRDefault="00F6250E" w:rsidP="00F6250E">
            <w:pPr>
              <w:tabs>
                <w:tab w:val="left" w:pos="0"/>
                <w:tab w:val="left" w:pos="10992"/>
                <w:tab w:val="left" w:pos="11908"/>
                <w:tab w:val="left" w:pos="12824"/>
                <w:tab w:val="left" w:pos="13740"/>
                <w:tab w:val="left" w:pos="14656"/>
              </w:tabs>
              <w:rPr>
                <w:bCs/>
                <w:sz w:val="16"/>
                <w:szCs w:val="16"/>
                <w:lang w:val="uk-UA"/>
              </w:rPr>
            </w:pPr>
          </w:p>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Pr>
                <w:bCs/>
                <w:sz w:val="16"/>
                <w:szCs w:val="16"/>
                <w:lang w:val="uk-UA"/>
              </w:rPr>
              <w:t xml:space="preserve">  </w:t>
            </w:r>
          </w:p>
        </w:tc>
        <w:tc>
          <w:tcPr>
            <w:tcW w:w="1276"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sidRPr="005E6460">
              <w:rPr>
                <w:sz w:val="16"/>
                <w:szCs w:val="16"/>
                <w:lang w:val="uk-UA"/>
              </w:rPr>
              <w:t>Районний  бюджет</w:t>
            </w:r>
          </w:p>
        </w:tc>
        <w:tc>
          <w:tcPr>
            <w:tcW w:w="105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4,8</w:t>
            </w:r>
          </w:p>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0,8</w:t>
            </w:r>
          </w:p>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p>
        </w:tc>
        <w:tc>
          <w:tcPr>
            <w:tcW w:w="707"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1,0</w:t>
            </w:r>
          </w:p>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p>
        </w:tc>
        <w:tc>
          <w:tcPr>
            <w:tcW w:w="711"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1,0</w:t>
            </w:r>
          </w:p>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p>
        </w:tc>
        <w:tc>
          <w:tcPr>
            <w:tcW w:w="70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1,0</w:t>
            </w:r>
          </w:p>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1,0</w:t>
            </w:r>
          </w:p>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16"/>
                <w:szCs w:val="16"/>
                <w:lang w:val="uk-UA"/>
              </w:rPr>
            </w:pPr>
          </w:p>
        </w:tc>
      </w:tr>
      <w:tr w:rsidR="00F6250E" w:rsidRPr="005E6460" w:rsidTr="00F6250E">
        <w:trPr>
          <w:cantSplit/>
          <w:trHeight w:val="2250"/>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b/>
                <w:sz w:val="16"/>
                <w:szCs w:val="16"/>
                <w:lang w:val="uk-UA"/>
              </w:rPr>
            </w:pPr>
          </w:p>
        </w:tc>
        <w:tc>
          <w:tcPr>
            <w:tcW w:w="2519" w:type="dxa"/>
            <w:gridSpan w:val="2"/>
            <w:tcBorders>
              <w:top w:val="single" w:sz="4" w:space="0" w:color="auto"/>
              <w:bottom w:val="single" w:sz="4" w:space="0" w:color="auto"/>
            </w:tcBorders>
          </w:tcPr>
          <w:p w:rsidR="00F6250E" w:rsidRPr="005E6460" w:rsidRDefault="00F6250E" w:rsidP="00F6250E">
            <w:pPr>
              <w:rPr>
                <w:sz w:val="16"/>
                <w:szCs w:val="16"/>
                <w:lang w:val="uk-UA"/>
              </w:rPr>
            </w:pPr>
            <w:r w:rsidRPr="005E6460">
              <w:rPr>
                <w:sz w:val="16"/>
                <w:szCs w:val="16"/>
                <w:lang w:val="uk-UA"/>
              </w:rPr>
              <w:t>1.3.</w:t>
            </w:r>
            <w:r w:rsidRPr="005E6460">
              <w:rPr>
                <w:color w:val="FF0000"/>
                <w:sz w:val="16"/>
                <w:szCs w:val="16"/>
                <w:lang w:val="uk-UA"/>
              </w:rPr>
              <w:t xml:space="preserve"> </w:t>
            </w:r>
            <w:r w:rsidRPr="005E6460">
              <w:rPr>
                <w:sz w:val="16"/>
                <w:szCs w:val="16"/>
                <w:lang w:val="uk-UA"/>
              </w:rPr>
              <w:t>Проведення заходів до Дня молодіжних і дитячих громадських організацій, Дня молоді, Дня студента</w:t>
            </w:r>
          </w:p>
        </w:tc>
        <w:tc>
          <w:tcPr>
            <w:tcW w:w="1325" w:type="dxa"/>
            <w:gridSpan w:val="2"/>
            <w:tcBorders>
              <w:top w:val="single" w:sz="4" w:space="0" w:color="auto"/>
              <w:bottom w:val="single" w:sz="4" w:space="0" w:color="auto"/>
            </w:tcBorders>
          </w:tcPr>
          <w:p w:rsidR="00F6250E" w:rsidRDefault="00F6250E" w:rsidP="00F6250E">
            <w:pPr>
              <w:tabs>
                <w:tab w:val="left" w:pos="0"/>
                <w:tab w:val="left" w:pos="10992"/>
                <w:tab w:val="left" w:pos="11908"/>
                <w:tab w:val="left" w:pos="12824"/>
                <w:tab w:val="left" w:pos="13740"/>
                <w:tab w:val="left" w:pos="14656"/>
              </w:tabs>
              <w:rPr>
                <w:sz w:val="16"/>
                <w:szCs w:val="16"/>
                <w:lang w:val="uk-UA"/>
              </w:rPr>
            </w:pPr>
            <w:r w:rsidRPr="005E6460">
              <w:rPr>
                <w:sz w:val="16"/>
                <w:szCs w:val="16"/>
                <w:lang w:val="uk-UA"/>
              </w:rPr>
              <w:t>2016 – 2020 роки</w:t>
            </w:r>
          </w:p>
        </w:tc>
        <w:tc>
          <w:tcPr>
            <w:tcW w:w="2453" w:type="dxa"/>
            <w:gridSpan w:val="3"/>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Cs/>
                <w:sz w:val="16"/>
                <w:szCs w:val="16"/>
                <w:lang w:val="uk-UA"/>
              </w:rPr>
            </w:pPr>
            <w:r>
              <w:rPr>
                <w:sz w:val="16"/>
                <w:szCs w:val="16"/>
                <w:lang w:val="uk-UA"/>
              </w:rPr>
              <w:t>Відділ</w:t>
            </w:r>
            <w:r w:rsidRPr="005E6460">
              <w:rPr>
                <w:sz w:val="16"/>
                <w:szCs w:val="16"/>
                <w:lang w:val="uk-UA"/>
              </w:rPr>
              <w:t xml:space="preserve"> освіти, культури, туризму, національностей і релігій</w:t>
            </w:r>
            <w:r>
              <w:rPr>
                <w:bCs/>
                <w:sz w:val="16"/>
                <w:szCs w:val="16"/>
                <w:lang w:val="uk-UA"/>
              </w:rPr>
              <w:t>, с</w:t>
            </w:r>
            <w:r w:rsidRPr="005E6460">
              <w:rPr>
                <w:sz w:val="16"/>
                <w:szCs w:val="16"/>
                <w:lang w:val="uk-UA"/>
              </w:rPr>
              <w:t>ек</w:t>
            </w:r>
            <w:r>
              <w:rPr>
                <w:sz w:val="16"/>
                <w:szCs w:val="16"/>
                <w:lang w:val="uk-UA"/>
              </w:rPr>
              <w:t xml:space="preserve">тор у справах молоді та спорту </w:t>
            </w:r>
            <w:r w:rsidRPr="005E6460">
              <w:rPr>
                <w:bCs/>
                <w:sz w:val="16"/>
                <w:szCs w:val="16"/>
                <w:lang w:val="uk-UA"/>
              </w:rPr>
              <w:t>Недригайлівської районної державної адміністрації</w:t>
            </w:r>
            <w:r>
              <w:rPr>
                <w:bCs/>
                <w:sz w:val="16"/>
                <w:szCs w:val="16"/>
                <w:lang w:val="uk-UA"/>
              </w:rPr>
              <w:t xml:space="preserve">, </w:t>
            </w:r>
            <w:r w:rsidRPr="005E6460">
              <w:rPr>
                <w:bCs/>
                <w:sz w:val="16"/>
                <w:szCs w:val="16"/>
                <w:lang w:val="uk-UA"/>
              </w:rPr>
              <w:t>Державний професійно-технічний навчальний заклад «Недригайлівське ВПУ»</w:t>
            </w:r>
            <w:r>
              <w:rPr>
                <w:bCs/>
                <w:sz w:val="16"/>
                <w:szCs w:val="16"/>
                <w:lang w:val="uk-UA"/>
              </w:rPr>
              <w:t>, сільські, селищні ради</w:t>
            </w:r>
          </w:p>
        </w:tc>
        <w:tc>
          <w:tcPr>
            <w:tcW w:w="1276"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16"/>
                <w:szCs w:val="16"/>
                <w:lang w:val="uk-UA"/>
              </w:rPr>
            </w:pPr>
            <w:r>
              <w:rPr>
                <w:sz w:val="16"/>
                <w:szCs w:val="16"/>
                <w:lang w:val="uk-UA"/>
              </w:rPr>
              <w:t>Районний бюджет</w:t>
            </w:r>
          </w:p>
        </w:tc>
        <w:tc>
          <w:tcPr>
            <w:tcW w:w="1059"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20,0</w:t>
            </w:r>
          </w:p>
        </w:tc>
        <w:tc>
          <w:tcPr>
            <w:tcW w:w="708"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4,0</w:t>
            </w:r>
          </w:p>
        </w:tc>
        <w:tc>
          <w:tcPr>
            <w:tcW w:w="707"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4,0</w:t>
            </w:r>
          </w:p>
        </w:tc>
        <w:tc>
          <w:tcPr>
            <w:tcW w:w="711"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4,0</w:t>
            </w:r>
          </w:p>
        </w:tc>
        <w:tc>
          <w:tcPr>
            <w:tcW w:w="709"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4,0</w:t>
            </w:r>
          </w:p>
        </w:tc>
        <w:tc>
          <w:tcPr>
            <w:tcW w:w="708"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rPr>
                <w:sz w:val="16"/>
                <w:szCs w:val="16"/>
                <w:lang w:val="uk-UA"/>
              </w:rPr>
            </w:pPr>
            <w:r>
              <w:rPr>
                <w:sz w:val="16"/>
                <w:szCs w:val="16"/>
                <w:lang w:val="uk-UA"/>
              </w:rPr>
              <w:t>4,0</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16"/>
                <w:szCs w:val="16"/>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b/>
                <w:color w:val="FF0000"/>
                <w:sz w:val="20"/>
                <w:szCs w:val="20"/>
                <w:lang w:val="uk-UA"/>
              </w:rPr>
            </w:pPr>
          </w:p>
        </w:tc>
        <w:tc>
          <w:tcPr>
            <w:tcW w:w="2519" w:type="dxa"/>
            <w:gridSpan w:val="2"/>
          </w:tcPr>
          <w:p w:rsidR="00F6250E" w:rsidRPr="005E6460" w:rsidRDefault="00F6250E" w:rsidP="00F6250E">
            <w:pPr>
              <w:rPr>
                <w:sz w:val="20"/>
                <w:szCs w:val="20"/>
                <w:lang w:val="uk-UA"/>
              </w:rPr>
            </w:pPr>
            <w:r w:rsidRPr="005E6460">
              <w:rPr>
                <w:sz w:val="20"/>
                <w:szCs w:val="20"/>
                <w:lang w:val="uk-UA"/>
              </w:rPr>
              <w:t>1.4. Забезпечення  проведення інформаційних кампаній, спрямованих на інформування населення з молодіжних питань, шляхом підготовки, видавництва та розповсюдження інформаційних матеріалів у формі буклетів, плакатів, тощо.</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rPr>
                <w:sz w:val="20"/>
                <w:szCs w:val="20"/>
                <w:lang w:val="uk-UA"/>
              </w:rPr>
            </w:pPr>
            <w:r w:rsidRPr="005E6460">
              <w:rPr>
                <w:sz w:val="20"/>
                <w:szCs w:val="20"/>
                <w:lang w:val="uk-UA"/>
              </w:rPr>
              <w:t xml:space="preserve">Недригайлівський </w:t>
            </w:r>
          </w:p>
          <w:p w:rsidR="00F6250E" w:rsidRPr="005E6460" w:rsidRDefault="00F6250E" w:rsidP="00F6250E">
            <w:pPr>
              <w:rPr>
                <w:sz w:val="20"/>
                <w:szCs w:val="20"/>
                <w:lang w:val="uk-UA"/>
              </w:rPr>
            </w:pPr>
            <w:r w:rsidRPr="005E6460">
              <w:rPr>
                <w:sz w:val="20"/>
                <w:szCs w:val="20"/>
                <w:lang w:val="uk-UA"/>
              </w:rPr>
              <w:t xml:space="preserve">районний  центр соціальних служб для сім’ї, дітей та молоді </w:t>
            </w:r>
            <w:r w:rsidRPr="005E6460">
              <w:rPr>
                <w:bCs/>
                <w:sz w:val="20"/>
                <w:szCs w:val="20"/>
                <w:lang w:val="uk-UA"/>
              </w:rPr>
              <w:t xml:space="preserve"> </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w:t>
            </w:r>
            <w:r w:rsidRPr="005E6460">
              <w:rPr>
                <w:sz w:val="20"/>
                <w:szCs w:val="20"/>
                <w:lang w:val="uk-UA"/>
              </w:rPr>
              <w:t>,</w:t>
            </w:r>
            <w:r>
              <w:rPr>
                <w:sz w:val="20"/>
                <w:szCs w:val="20"/>
                <w:lang w:val="uk-UA"/>
              </w:rPr>
              <w:t>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0,2</w:t>
            </w: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0,2</w:t>
            </w: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0,2</w:t>
            </w: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0,2</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0,2</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04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b/>
                <w:color w:val="FF0000"/>
                <w:sz w:val="20"/>
                <w:szCs w:val="20"/>
                <w:lang w:val="uk-UA"/>
              </w:rPr>
            </w:pPr>
          </w:p>
        </w:tc>
        <w:tc>
          <w:tcPr>
            <w:tcW w:w="2519" w:type="dxa"/>
            <w:gridSpan w:val="2"/>
          </w:tcPr>
          <w:p w:rsidR="00F6250E" w:rsidRPr="005E6460" w:rsidRDefault="00F6250E" w:rsidP="00F6250E">
            <w:pPr>
              <w:rPr>
                <w:sz w:val="20"/>
                <w:szCs w:val="20"/>
                <w:lang w:val="uk-UA"/>
              </w:rPr>
            </w:pPr>
            <w:r>
              <w:rPr>
                <w:sz w:val="20"/>
                <w:szCs w:val="20"/>
                <w:lang w:val="uk-UA"/>
              </w:rPr>
              <w:t>1.5</w:t>
            </w:r>
            <w:r w:rsidRPr="005E6460">
              <w:rPr>
                <w:sz w:val="20"/>
                <w:szCs w:val="20"/>
                <w:lang w:val="uk-UA"/>
              </w:rPr>
              <w:t>.  Забезпечення проведення районного фестивалю «Повір у себе, і в тебе повірять інші»</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rPr>
                <w:sz w:val="20"/>
                <w:szCs w:val="20"/>
                <w:lang w:val="uk-UA"/>
              </w:rPr>
            </w:pPr>
            <w:r w:rsidRPr="005E6460">
              <w:rPr>
                <w:sz w:val="20"/>
                <w:szCs w:val="20"/>
                <w:lang w:val="uk-UA"/>
              </w:rPr>
              <w:t xml:space="preserve">Недригайлівський </w:t>
            </w:r>
          </w:p>
          <w:p w:rsidR="00F6250E" w:rsidRPr="005E6460" w:rsidRDefault="00F6250E" w:rsidP="00F6250E">
            <w:pPr>
              <w:rPr>
                <w:sz w:val="20"/>
                <w:szCs w:val="20"/>
                <w:lang w:val="uk-UA"/>
              </w:rPr>
            </w:pPr>
            <w:r w:rsidRPr="005E6460">
              <w:rPr>
                <w:sz w:val="20"/>
                <w:szCs w:val="20"/>
                <w:lang w:val="uk-UA"/>
              </w:rPr>
              <w:t>районний центр соціальних служб для сім’ї, дітей та молоді</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w:t>
            </w:r>
            <w:r w:rsidRPr="005E6460">
              <w:rPr>
                <w:sz w:val="20"/>
                <w:szCs w:val="20"/>
                <w:lang w:val="uk-UA"/>
              </w:rPr>
              <w:t>,</w:t>
            </w:r>
            <w:r>
              <w:rPr>
                <w:sz w:val="20"/>
                <w:szCs w:val="20"/>
                <w:lang w:val="uk-UA"/>
              </w:rPr>
              <w:t>5</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5</w:t>
            </w: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0,5</w:t>
            </w: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5</w:t>
            </w: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5</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5</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1.6</w:t>
            </w:r>
            <w:r w:rsidRPr="005E6460">
              <w:rPr>
                <w:sz w:val="20"/>
                <w:szCs w:val="20"/>
                <w:lang w:val="uk-UA"/>
              </w:rPr>
              <w:t>.Забезпечення щорічного присудження районної молодіжної премії імені Івана Чумаченка по двох вікових категоріях:</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 1. 14 - 20 років</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 2. 21 - 35 років </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 у справах молоді та спорту Недригайлівської районної державної адміністрації</w:t>
            </w:r>
            <w:r>
              <w:rPr>
                <w:sz w:val="20"/>
                <w:szCs w:val="20"/>
                <w:lang w:val="uk-UA"/>
              </w:rPr>
              <w:t xml:space="preserve">, </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4</w:t>
            </w:r>
            <w:r w:rsidRPr="005E6460">
              <w:rPr>
                <w:sz w:val="20"/>
                <w:szCs w:val="20"/>
                <w:lang w:val="uk-UA"/>
              </w:rPr>
              <w:t>,</w:t>
            </w:r>
            <w:r>
              <w:rPr>
                <w:sz w:val="20"/>
                <w:szCs w:val="20"/>
                <w:lang w:val="uk-UA"/>
              </w:rPr>
              <w:t>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1-</w:t>
            </w:r>
            <w:r>
              <w:rPr>
                <w:sz w:val="20"/>
                <w:szCs w:val="20"/>
                <w:lang w:val="uk-UA"/>
              </w:rPr>
              <w:t>0,5</w:t>
            </w:r>
            <w:r w:rsidRPr="005E6460">
              <w:rPr>
                <w:sz w:val="20"/>
                <w:szCs w:val="20"/>
                <w:lang w:val="uk-UA"/>
              </w:rPr>
              <w:t xml:space="preserve"> 2- </w:t>
            </w:r>
            <w:r>
              <w:rPr>
                <w:sz w:val="20"/>
                <w:szCs w:val="20"/>
                <w:lang w:val="uk-UA"/>
              </w:rPr>
              <w:t>0,3</w:t>
            </w: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1-</w:t>
            </w:r>
            <w:r>
              <w:rPr>
                <w:sz w:val="20"/>
                <w:szCs w:val="20"/>
                <w:lang w:val="uk-UA"/>
              </w:rPr>
              <w:t>0,5</w:t>
            </w:r>
            <w:r w:rsidRPr="005E6460">
              <w:rPr>
                <w:sz w:val="20"/>
                <w:szCs w:val="20"/>
                <w:lang w:val="uk-UA"/>
              </w:rPr>
              <w:t xml:space="preserve"> 2- </w:t>
            </w:r>
            <w:r>
              <w:rPr>
                <w:sz w:val="20"/>
                <w:szCs w:val="20"/>
                <w:lang w:val="uk-UA"/>
              </w:rPr>
              <w:t>0,3</w:t>
            </w: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1-</w:t>
            </w:r>
            <w:r>
              <w:rPr>
                <w:sz w:val="20"/>
                <w:szCs w:val="20"/>
                <w:lang w:val="uk-UA"/>
              </w:rPr>
              <w:t>0,5</w:t>
            </w:r>
            <w:r w:rsidRPr="005E6460">
              <w:rPr>
                <w:sz w:val="20"/>
                <w:szCs w:val="20"/>
                <w:lang w:val="uk-UA"/>
              </w:rPr>
              <w:t xml:space="preserve"> 2- </w:t>
            </w:r>
            <w:r>
              <w:rPr>
                <w:sz w:val="20"/>
                <w:szCs w:val="20"/>
                <w:lang w:val="uk-UA"/>
              </w:rPr>
              <w:t>0,3</w:t>
            </w: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1-</w:t>
            </w:r>
            <w:r>
              <w:rPr>
                <w:sz w:val="20"/>
                <w:szCs w:val="20"/>
                <w:lang w:val="uk-UA"/>
              </w:rPr>
              <w:t>0,5</w:t>
            </w:r>
            <w:r w:rsidRPr="005E6460">
              <w:rPr>
                <w:sz w:val="20"/>
                <w:szCs w:val="20"/>
                <w:lang w:val="uk-UA"/>
              </w:rPr>
              <w:t xml:space="preserve"> 2- </w:t>
            </w:r>
            <w:r>
              <w:rPr>
                <w:sz w:val="20"/>
                <w:szCs w:val="20"/>
                <w:lang w:val="uk-UA"/>
              </w:rPr>
              <w:t>0,3</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1-</w:t>
            </w:r>
            <w:r>
              <w:rPr>
                <w:sz w:val="20"/>
                <w:szCs w:val="20"/>
                <w:lang w:val="uk-UA"/>
              </w:rPr>
              <w:t>0,5</w:t>
            </w:r>
            <w:r w:rsidRPr="005E6460">
              <w:rPr>
                <w:sz w:val="20"/>
                <w:szCs w:val="20"/>
                <w:lang w:val="uk-UA"/>
              </w:rPr>
              <w:t xml:space="preserve"> 2- </w:t>
            </w:r>
            <w:r>
              <w:rPr>
                <w:sz w:val="20"/>
                <w:szCs w:val="20"/>
                <w:lang w:val="uk-UA"/>
              </w:rPr>
              <w:t>0,3</w:t>
            </w:r>
          </w:p>
        </w:tc>
        <w:tc>
          <w:tcPr>
            <w:tcW w:w="187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Виявлення та підтримка творчої та обдарованої молоді</w:t>
            </w:r>
          </w:p>
        </w:tc>
      </w:tr>
      <w:tr w:rsidR="00F6250E" w:rsidRPr="005E6460" w:rsidTr="00F6250E">
        <w:trPr>
          <w:cantSplit/>
          <w:trHeight w:val="1128"/>
        </w:trPr>
        <w:tc>
          <w:tcPr>
            <w:tcW w:w="1541" w:type="dxa"/>
            <w:gridSpan w:val="2"/>
            <w:vMerge w:val="restart"/>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
                <w:sz w:val="20"/>
                <w:szCs w:val="20"/>
                <w:lang w:val="uk-UA"/>
              </w:rPr>
              <w:lastRenderedPageBreak/>
              <w:t>2. Утвердження патріотизму, духовності, моральності та формування загальнолюдських життєвих принципів</w:t>
            </w: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2.1.  Забезпечення  проведення молодіжних заходів з патріотичного виховання: акцій, ігор, конкурсів, засідань у форматі «круглих столів», семінарів-тренінгів, тематичних лекцій, фестивалів, походів, інформаційних кампаній, виїзних акцій тощо</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С</w:t>
            </w:r>
            <w:r w:rsidRPr="005E6460">
              <w:rPr>
                <w:sz w:val="20"/>
                <w:szCs w:val="20"/>
                <w:lang w:val="uk-UA"/>
              </w:rPr>
              <w:t>ек</w:t>
            </w:r>
            <w:r>
              <w:rPr>
                <w:sz w:val="20"/>
                <w:szCs w:val="20"/>
                <w:lang w:val="uk-UA"/>
              </w:rPr>
              <w:t xml:space="preserve">тор у справах молоді та спорту, </w:t>
            </w:r>
            <w:r w:rsidRPr="005E6460">
              <w:rPr>
                <w:sz w:val="20"/>
                <w:szCs w:val="20"/>
                <w:lang w:val="uk-UA"/>
              </w:rPr>
              <w:t>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 сільські та селищні ради</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sidRPr="005E6460">
              <w:rPr>
                <w:sz w:val="20"/>
                <w:szCs w:val="20"/>
                <w:lang w:val="uk-UA"/>
              </w:rPr>
              <w:t>1,</w:t>
            </w:r>
            <w:r>
              <w:rPr>
                <w:sz w:val="20"/>
                <w:szCs w:val="20"/>
                <w:lang w:val="uk-UA"/>
              </w:rPr>
              <w:t>4</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sidRPr="005E6460">
              <w:rPr>
                <w:sz w:val="20"/>
                <w:szCs w:val="20"/>
                <w:lang w:val="uk-UA"/>
              </w:rPr>
              <w:t>0,</w:t>
            </w:r>
            <w:r>
              <w:rPr>
                <w:sz w:val="20"/>
                <w:szCs w:val="20"/>
                <w:lang w:val="uk-UA"/>
              </w:rPr>
              <w:t>2</w:t>
            </w:r>
          </w:p>
        </w:tc>
        <w:tc>
          <w:tcPr>
            <w:tcW w:w="707"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sidRPr="005E6460">
              <w:rPr>
                <w:sz w:val="20"/>
                <w:szCs w:val="20"/>
                <w:lang w:val="uk-UA"/>
              </w:rPr>
              <w:t>0,</w:t>
            </w:r>
            <w:r>
              <w:rPr>
                <w:sz w:val="20"/>
                <w:szCs w:val="20"/>
                <w:lang w:val="uk-UA"/>
              </w:rPr>
              <w:t>3</w:t>
            </w:r>
          </w:p>
        </w:tc>
        <w:tc>
          <w:tcPr>
            <w:tcW w:w="711"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sidRPr="005E6460">
              <w:rPr>
                <w:sz w:val="20"/>
                <w:szCs w:val="20"/>
                <w:lang w:val="uk-UA"/>
              </w:rPr>
              <w:t>0.3</w:t>
            </w:r>
          </w:p>
        </w:tc>
        <w:tc>
          <w:tcPr>
            <w:tcW w:w="70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sidRPr="005E6460">
              <w:rPr>
                <w:sz w:val="20"/>
                <w:szCs w:val="20"/>
                <w:lang w:val="uk-UA"/>
              </w:rPr>
              <w:t>0,3</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sidRPr="005E6460">
              <w:rPr>
                <w:sz w:val="20"/>
                <w:szCs w:val="20"/>
                <w:lang w:val="uk-UA"/>
              </w:rPr>
              <w:t>0,</w:t>
            </w:r>
            <w:r>
              <w:rPr>
                <w:sz w:val="20"/>
                <w:szCs w:val="20"/>
                <w:lang w:val="uk-UA"/>
              </w:rPr>
              <w:t>3</w:t>
            </w:r>
          </w:p>
        </w:tc>
        <w:tc>
          <w:tcPr>
            <w:tcW w:w="1877" w:type="dxa"/>
            <w:vMerge w:val="restart"/>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Формування у молоді почуття </w:t>
            </w:r>
            <w:r w:rsidRPr="005E6460">
              <w:rPr>
                <w:b/>
                <w:sz w:val="20"/>
                <w:szCs w:val="20"/>
                <w:lang w:val="uk-UA"/>
              </w:rPr>
              <w:t xml:space="preserve"> </w:t>
            </w:r>
            <w:r w:rsidRPr="005E6460">
              <w:rPr>
                <w:sz w:val="20"/>
                <w:szCs w:val="20"/>
                <w:lang w:val="uk-UA"/>
              </w:rPr>
              <w:t>патріотизму, духовності, моральності та загальнолюдських життєвих принципів</w:t>
            </w:r>
          </w:p>
        </w:tc>
      </w:tr>
      <w:tr w:rsidR="00F6250E" w:rsidRPr="005E6460" w:rsidTr="00F6250E">
        <w:trPr>
          <w:trHeight w:val="143"/>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rPr>
            </w:pPr>
            <w:r w:rsidRPr="005E6460">
              <w:rPr>
                <w:sz w:val="20"/>
                <w:szCs w:val="20"/>
                <w:lang w:val="uk-UA"/>
              </w:rPr>
              <w:t>2.2. Широке  використання у встановленому чинним законодавством порядку при проведенні масових заходів державної символіки України з метою виховання у молоді поваги до державних символів України</w:t>
            </w:r>
            <w:r w:rsidRPr="005E6460">
              <w:rPr>
                <w:sz w:val="20"/>
                <w:szCs w:val="20"/>
              </w:rPr>
              <w:t>.</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сектор у справах молоді та спорту, відділи освіти, культури, туризму, національностей і релігій 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 сільські та селищні ради</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Не потребує фінансування</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2.3.  Забезпечення  участі делегації від району в загально- обласних та  всеукраїнських заходах патріотичного спрямування</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 у справах молоді та спорту Недригайлівської районної державної адміністрації</w:t>
            </w:r>
            <w:r>
              <w:rPr>
                <w:sz w:val="20"/>
                <w:szCs w:val="20"/>
                <w:lang w:val="uk-UA"/>
              </w:rPr>
              <w:t xml:space="preserve">, </w:t>
            </w:r>
            <w:r w:rsidRPr="005E6460">
              <w:rPr>
                <w:bCs/>
                <w:sz w:val="20"/>
                <w:szCs w:val="20"/>
                <w:lang w:val="uk-UA"/>
              </w:rPr>
              <w:t xml:space="preserve"> Державний професійно-технічний навчальний заклад «Недригайлівське ВПУ»</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4</w:t>
            </w:r>
            <w:r w:rsidRPr="005E6460">
              <w:rPr>
                <w:sz w:val="20"/>
                <w:szCs w:val="20"/>
                <w:lang w:val="uk-UA"/>
              </w:rPr>
              <w:t>,</w:t>
            </w:r>
            <w:r>
              <w:rPr>
                <w:sz w:val="20"/>
                <w:szCs w:val="20"/>
                <w:lang w:val="uk-UA"/>
              </w:rPr>
              <w:t>6</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0,6</w:t>
            </w:r>
          </w:p>
        </w:tc>
        <w:tc>
          <w:tcPr>
            <w:tcW w:w="707"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1</w:t>
            </w:r>
            <w:r w:rsidRPr="005E6460">
              <w:rPr>
                <w:sz w:val="20"/>
                <w:szCs w:val="20"/>
                <w:lang w:val="uk-UA"/>
              </w:rPr>
              <w:t>,</w:t>
            </w:r>
            <w:r>
              <w:rPr>
                <w:sz w:val="20"/>
                <w:szCs w:val="20"/>
                <w:lang w:val="uk-UA"/>
              </w:rPr>
              <w:t>0</w:t>
            </w:r>
          </w:p>
        </w:tc>
        <w:tc>
          <w:tcPr>
            <w:tcW w:w="711"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1</w:t>
            </w:r>
            <w:r w:rsidRPr="005E6460">
              <w:rPr>
                <w:sz w:val="20"/>
                <w:szCs w:val="20"/>
                <w:lang w:val="uk-UA"/>
              </w:rPr>
              <w:t>,</w:t>
            </w:r>
            <w:r>
              <w:rPr>
                <w:sz w:val="20"/>
                <w:szCs w:val="20"/>
                <w:lang w:val="uk-UA"/>
              </w:rPr>
              <w:t>0</w:t>
            </w:r>
          </w:p>
        </w:tc>
        <w:tc>
          <w:tcPr>
            <w:tcW w:w="70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1</w:t>
            </w:r>
            <w:r w:rsidRPr="005E6460">
              <w:rPr>
                <w:sz w:val="20"/>
                <w:szCs w:val="20"/>
                <w:lang w:val="uk-UA"/>
              </w:rPr>
              <w:t>,</w:t>
            </w:r>
            <w:r>
              <w:rPr>
                <w:sz w:val="20"/>
                <w:szCs w:val="20"/>
                <w:lang w:val="uk-UA"/>
              </w:rPr>
              <w:t>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1</w:t>
            </w:r>
            <w:r w:rsidRPr="005E6460">
              <w:rPr>
                <w:sz w:val="20"/>
                <w:szCs w:val="20"/>
                <w:lang w:val="uk-UA"/>
              </w:rPr>
              <w:t>,</w:t>
            </w:r>
            <w:r>
              <w:rPr>
                <w:sz w:val="20"/>
                <w:szCs w:val="20"/>
                <w:lang w:val="uk-UA"/>
              </w:rPr>
              <w:t>0</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2.4. Забезпечення  проведення, участі молоді у заходах  до Дня Соборності, Дня Перемоги, Дня Конституції, Дня Державного прапора, Дня Незалежності, інших державних свят та пам’ятних подій, пов’язаних зі становленням української держави</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сектор у справах молоді та спорту, відділи освіти, культури, туризму, національностей і релігій 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 сільські та селищні ради</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10</w:t>
            </w:r>
            <w:r w:rsidRPr="005E6460">
              <w:rPr>
                <w:sz w:val="20"/>
                <w:szCs w:val="20"/>
                <w:lang w:val="uk-UA"/>
              </w:rPr>
              <w:t>,</w:t>
            </w:r>
            <w:r>
              <w:rPr>
                <w:sz w:val="20"/>
                <w:szCs w:val="20"/>
                <w:lang w:val="uk-UA"/>
              </w:rPr>
              <w:t>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2</w:t>
            </w:r>
            <w:r w:rsidRPr="005E6460">
              <w:rPr>
                <w:sz w:val="20"/>
                <w:szCs w:val="20"/>
                <w:lang w:val="uk-UA"/>
              </w:rPr>
              <w:t>,</w:t>
            </w:r>
            <w:r>
              <w:rPr>
                <w:sz w:val="20"/>
                <w:szCs w:val="20"/>
                <w:lang w:val="uk-UA"/>
              </w:rPr>
              <w:t>0</w:t>
            </w:r>
          </w:p>
        </w:tc>
        <w:tc>
          <w:tcPr>
            <w:tcW w:w="707"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2</w:t>
            </w:r>
            <w:r w:rsidRPr="005E6460">
              <w:rPr>
                <w:sz w:val="20"/>
                <w:szCs w:val="20"/>
                <w:lang w:val="uk-UA"/>
              </w:rPr>
              <w:t>,0</w:t>
            </w:r>
          </w:p>
        </w:tc>
        <w:tc>
          <w:tcPr>
            <w:tcW w:w="711"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2</w:t>
            </w:r>
            <w:r w:rsidRPr="005E6460">
              <w:rPr>
                <w:sz w:val="20"/>
                <w:szCs w:val="20"/>
                <w:lang w:val="uk-UA"/>
              </w:rPr>
              <w:t>,0</w:t>
            </w:r>
          </w:p>
        </w:tc>
        <w:tc>
          <w:tcPr>
            <w:tcW w:w="70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2</w:t>
            </w:r>
            <w:r w:rsidRPr="005E6460">
              <w:rPr>
                <w:sz w:val="20"/>
                <w:szCs w:val="20"/>
                <w:lang w:val="uk-UA"/>
              </w:rPr>
              <w:t>,0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2</w:t>
            </w:r>
            <w:r w:rsidRPr="005E6460">
              <w:rPr>
                <w:sz w:val="20"/>
                <w:szCs w:val="20"/>
                <w:lang w:val="uk-UA"/>
              </w:rPr>
              <w:t>,</w:t>
            </w:r>
            <w:r>
              <w:rPr>
                <w:sz w:val="20"/>
                <w:szCs w:val="20"/>
                <w:lang w:val="uk-UA"/>
              </w:rPr>
              <w:t>0</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color w:val="FF0000"/>
                <w:sz w:val="20"/>
                <w:szCs w:val="20"/>
                <w:lang w:val="uk-UA"/>
              </w:rPr>
            </w:pPr>
          </w:p>
        </w:tc>
        <w:tc>
          <w:tcPr>
            <w:tcW w:w="2519" w:type="dxa"/>
            <w:gridSpan w:val="2"/>
          </w:tcPr>
          <w:p w:rsidR="00F6250E" w:rsidRPr="005E6460" w:rsidRDefault="00F6250E" w:rsidP="00F6250E">
            <w:pPr>
              <w:rPr>
                <w:sz w:val="20"/>
                <w:szCs w:val="20"/>
                <w:lang w:val="uk-UA"/>
              </w:rPr>
            </w:pPr>
            <w:r w:rsidRPr="005E6460">
              <w:rPr>
                <w:sz w:val="20"/>
                <w:szCs w:val="20"/>
                <w:lang w:val="uk-UA"/>
              </w:rPr>
              <w:t>2.5.  Забезпечення проведення заходів, спрямованих на підвищення рівня обізнаності молоді щодо відповідального батьківства, соціального сирітства</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rPr>
                <w:sz w:val="20"/>
                <w:szCs w:val="20"/>
                <w:lang w:val="uk-UA"/>
              </w:rPr>
            </w:pPr>
            <w:r w:rsidRPr="005E6460">
              <w:rPr>
                <w:sz w:val="20"/>
                <w:szCs w:val="20"/>
                <w:lang w:val="uk-UA"/>
              </w:rPr>
              <w:t xml:space="preserve">Недригайлівський </w:t>
            </w:r>
          </w:p>
          <w:p w:rsidR="00F6250E" w:rsidRPr="005E6460" w:rsidRDefault="00F6250E" w:rsidP="00F6250E">
            <w:pPr>
              <w:rPr>
                <w:sz w:val="20"/>
                <w:szCs w:val="20"/>
                <w:lang w:val="uk-UA"/>
              </w:rPr>
            </w:pPr>
            <w:r w:rsidRPr="005E6460">
              <w:rPr>
                <w:sz w:val="20"/>
                <w:szCs w:val="20"/>
                <w:lang w:val="uk-UA"/>
              </w:rPr>
              <w:t>районний центр соціальних служб для сім’ї, дітей та молоді</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w:t>
            </w:r>
            <w:r w:rsidRPr="005E6460">
              <w:rPr>
                <w:sz w:val="20"/>
                <w:szCs w:val="20"/>
                <w:lang w:val="uk-UA"/>
              </w:rPr>
              <w:t>,</w:t>
            </w:r>
            <w:r>
              <w:rPr>
                <w:sz w:val="20"/>
                <w:szCs w:val="20"/>
                <w:lang w:val="uk-UA"/>
              </w:rPr>
              <w:t>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4</w:t>
            </w: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4</w:t>
            </w: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0,4</w:t>
            </w: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4</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4</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val="restart"/>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
                <w:bCs/>
                <w:sz w:val="20"/>
                <w:szCs w:val="20"/>
                <w:lang w:val="uk-UA"/>
              </w:rPr>
              <w:t>3. Формування та пропаганда здорового й безпечного способу життя</w:t>
            </w: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3.1. Проведення у навчальних закладах району інформаційно-просвітницьких заходів щодо профілактики негативних явищ у молодіжному середовищі, формування навичок здорового способу життя</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сектор у справах молод</w:t>
            </w:r>
            <w:r>
              <w:rPr>
                <w:sz w:val="20"/>
                <w:szCs w:val="20"/>
                <w:lang w:val="uk-UA"/>
              </w:rPr>
              <w:t>і та спорту, відділ</w:t>
            </w:r>
            <w:r w:rsidRPr="005E6460">
              <w:rPr>
                <w:sz w:val="20"/>
                <w:szCs w:val="20"/>
                <w:lang w:val="uk-UA"/>
              </w:rPr>
              <w:t xml:space="preserve"> освіти, 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Не потребує фінансування</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val="restart"/>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Поширення в молодіжному середовищі засад та принципів здорового й безпечного способу життя </w:t>
            </w: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3.2. Проведення різноманітних заходів, акцій, інформаційних кампаній, в тому числі творчих та мистецьких фестивалів, спрямованих на формування здорового способу життя, профілактики негативних явищ у молодіжному середовищі (алкоголізм, тютюнопаління, наркоманія тощо) та небезпечних хвороб (ВІЛ СНІД, туберкульоз тощо) </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сектор у справах молоді та спорту 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w:t>
            </w: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15,4</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2,7</w:t>
            </w:r>
          </w:p>
        </w:tc>
        <w:tc>
          <w:tcPr>
            <w:tcW w:w="707"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3,0</w:t>
            </w:r>
          </w:p>
        </w:tc>
        <w:tc>
          <w:tcPr>
            <w:tcW w:w="711"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3,0</w:t>
            </w:r>
          </w:p>
        </w:tc>
        <w:tc>
          <w:tcPr>
            <w:tcW w:w="70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3,0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3,7</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5E6460" w:rsidRDefault="00F6250E" w:rsidP="00F6250E">
            <w:pPr>
              <w:rPr>
                <w:sz w:val="20"/>
                <w:szCs w:val="20"/>
                <w:lang w:val="uk-UA"/>
              </w:rPr>
            </w:pPr>
            <w:r w:rsidRPr="005E6460">
              <w:rPr>
                <w:sz w:val="20"/>
                <w:szCs w:val="20"/>
                <w:lang w:val="uk-UA"/>
              </w:rPr>
              <w:t>3.3. Забезпечення  проведення районного молодіжного туристичного зльоту</w:t>
            </w:r>
          </w:p>
          <w:p w:rsidR="00F6250E" w:rsidRPr="005E6460" w:rsidRDefault="00F6250E" w:rsidP="00F6250E">
            <w:pPr>
              <w:rPr>
                <w:sz w:val="20"/>
                <w:szCs w:val="20"/>
                <w:lang w:val="uk-UA"/>
              </w:rPr>
            </w:pPr>
            <w:r w:rsidRPr="005E6460">
              <w:rPr>
                <w:sz w:val="20"/>
                <w:szCs w:val="20"/>
                <w:lang w:val="uk-UA"/>
              </w:rPr>
              <w:t>та участь в обласному</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 у справах молоді та спорту Недригайлівської районної державної адміністрації</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19,0</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3,0</w:t>
            </w:r>
          </w:p>
        </w:tc>
        <w:tc>
          <w:tcPr>
            <w:tcW w:w="707"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3</w:t>
            </w:r>
            <w:r w:rsidRPr="005E6460">
              <w:rPr>
                <w:sz w:val="20"/>
                <w:szCs w:val="20"/>
                <w:lang w:val="uk-UA"/>
              </w:rPr>
              <w:t>,0</w:t>
            </w:r>
          </w:p>
        </w:tc>
        <w:tc>
          <w:tcPr>
            <w:tcW w:w="711"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4</w:t>
            </w:r>
            <w:r w:rsidRPr="005E6460">
              <w:rPr>
                <w:sz w:val="20"/>
                <w:szCs w:val="20"/>
                <w:lang w:val="uk-UA"/>
              </w:rPr>
              <w:t>,0</w:t>
            </w:r>
          </w:p>
        </w:tc>
        <w:tc>
          <w:tcPr>
            <w:tcW w:w="709"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4,5</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rPr>
                <w:sz w:val="20"/>
                <w:szCs w:val="20"/>
                <w:lang w:val="uk-UA"/>
              </w:rPr>
            </w:pPr>
            <w:r>
              <w:rPr>
                <w:sz w:val="20"/>
                <w:szCs w:val="20"/>
                <w:lang w:val="uk-UA"/>
              </w:rPr>
              <w:t>4,5</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5E6460" w:rsidRDefault="00F6250E" w:rsidP="00F6250E">
            <w:pPr>
              <w:rPr>
                <w:sz w:val="20"/>
                <w:szCs w:val="20"/>
                <w:lang w:val="uk-UA"/>
              </w:rPr>
            </w:pPr>
            <w:r w:rsidRPr="005E6460">
              <w:rPr>
                <w:sz w:val="20"/>
                <w:szCs w:val="20"/>
                <w:lang w:val="uk-UA"/>
              </w:rPr>
              <w:t xml:space="preserve">3.4. Забезпечення  проведення та участі </w:t>
            </w:r>
            <w:r>
              <w:rPr>
                <w:sz w:val="20"/>
                <w:szCs w:val="20"/>
                <w:lang w:val="uk-UA"/>
              </w:rPr>
              <w:t>в обласних</w:t>
            </w:r>
            <w:r w:rsidRPr="005E6460">
              <w:rPr>
                <w:sz w:val="20"/>
                <w:szCs w:val="20"/>
                <w:lang w:val="uk-UA"/>
              </w:rPr>
              <w:t xml:space="preserve"> заходах туристичного, спортивного, оздоровчого спрямування</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 у справах молоді та спорту Недригайлівської районної державної адміністрації</w:t>
            </w:r>
            <w:r>
              <w:rPr>
                <w:sz w:val="20"/>
                <w:szCs w:val="20"/>
                <w:lang w:val="uk-UA"/>
              </w:rPr>
              <w:t xml:space="preserve">, </w:t>
            </w:r>
            <w:r w:rsidRPr="005E6460">
              <w:rPr>
                <w:bCs/>
                <w:sz w:val="20"/>
                <w:szCs w:val="20"/>
                <w:lang w:val="uk-UA"/>
              </w:rPr>
              <w:t xml:space="preserve"> Державний професійно-технічний навчальний заклад «Недригайлівське ВПУ»</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8,7</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1,3</w:t>
            </w:r>
          </w:p>
        </w:tc>
        <w:tc>
          <w:tcPr>
            <w:tcW w:w="707" w:type="dxa"/>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1,4</w:t>
            </w:r>
          </w:p>
        </w:tc>
        <w:tc>
          <w:tcPr>
            <w:tcW w:w="711" w:type="dxa"/>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1,5</w:t>
            </w:r>
          </w:p>
        </w:tc>
        <w:tc>
          <w:tcPr>
            <w:tcW w:w="709" w:type="dxa"/>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1,5</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3,0</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2565"/>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Borders>
              <w:bottom w:val="single" w:sz="4" w:space="0" w:color="auto"/>
            </w:tcBorders>
          </w:tcPr>
          <w:p w:rsidR="00F6250E" w:rsidRPr="005E6460" w:rsidRDefault="00F6250E" w:rsidP="00F6250E">
            <w:pPr>
              <w:rPr>
                <w:sz w:val="20"/>
                <w:szCs w:val="20"/>
                <w:lang w:val="uk-UA"/>
              </w:rPr>
            </w:pPr>
            <w:r w:rsidRPr="005E6460">
              <w:rPr>
                <w:sz w:val="20"/>
                <w:szCs w:val="20"/>
                <w:lang w:val="uk-UA"/>
              </w:rPr>
              <w:t xml:space="preserve">3.5.  </w:t>
            </w:r>
            <w:r>
              <w:rPr>
                <w:sz w:val="20"/>
                <w:szCs w:val="20"/>
                <w:lang w:val="uk-UA"/>
              </w:rPr>
              <w:t>Моніторингові виїзди ( здійснення оцінки сімей та осіб, які опинилися в складних життєвих обставинах (СЖО); проведення профілактичної роботи щодо попередження виникнення СЖО, відвідування за місцем проживання сімей учасників-АТО з метою виявлення їх потреб; перевірка цільового використання одноразової допомоги при народження дитини.</w:t>
            </w:r>
            <w:r w:rsidRPr="005E6460">
              <w:rPr>
                <w:sz w:val="20"/>
                <w:szCs w:val="20"/>
                <w:lang w:val="uk-UA"/>
              </w:rPr>
              <w:t xml:space="preserve"> </w:t>
            </w:r>
          </w:p>
          <w:p w:rsidR="00F6250E" w:rsidRPr="005E6460" w:rsidRDefault="00F6250E" w:rsidP="00F6250E">
            <w:pPr>
              <w:rPr>
                <w:sz w:val="20"/>
                <w:szCs w:val="20"/>
                <w:lang w:val="uk-UA"/>
              </w:rPr>
            </w:pPr>
          </w:p>
        </w:tc>
        <w:tc>
          <w:tcPr>
            <w:tcW w:w="1325" w:type="dxa"/>
            <w:gridSpan w:val="2"/>
            <w:tcBorders>
              <w:bottom w:val="single" w:sz="4" w:space="0" w:color="auto"/>
            </w:tcBorders>
          </w:tcPr>
          <w:p w:rsidR="00F6250E" w:rsidRPr="005E6460" w:rsidRDefault="00F6250E" w:rsidP="00F6250E">
            <w:pPr>
              <w:ind w:hanging="249"/>
              <w:rPr>
                <w:sz w:val="20"/>
                <w:szCs w:val="20"/>
                <w:lang w:val="uk-UA"/>
              </w:rPr>
            </w:pPr>
            <w:r w:rsidRPr="005E6460">
              <w:rPr>
                <w:sz w:val="20"/>
                <w:szCs w:val="20"/>
                <w:lang w:val="uk-UA"/>
              </w:rPr>
              <w:t xml:space="preserve">     2016 – 2020 роки</w:t>
            </w:r>
          </w:p>
        </w:tc>
        <w:tc>
          <w:tcPr>
            <w:tcW w:w="2453" w:type="dxa"/>
            <w:gridSpan w:val="3"/>
            <w:tcBorders>
              <w:bottom w:val="single" w:sz="4" w:space="0" w:color="auto"/>
            </w:tcBorders>
          </w:tcPr>
          <w:p w:rsidR="00F6250E" w:rsidRPr="005E6460" w:rsidRDefault="00F6250E" w:rsidP="00F6250E">
            <w:pPr>
              <w:ind w:hanging="249"/>
              <w:rPr>
                <w:sz w:val="20"/>
                <w:szCs w:val="20"/>
                <w:lang w:val="uk-UA"/>
              </w:rPr>
            </w:pPr>
            <w:r w:rsidRPr="005E6460">
              <w:rPr>
                <w:sz w:val="20"/>
                <w:szCs w:val="20"/>
                <w:lang w:val="uk-UA"/>
              </w:rPr>
              <w:t xml:space="preserve">СНедригайлівський  </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центр соціальних служб для сім’ї, дітей та молоді</w:t>
            </w:r>
          </w:p>
        </w:tc>
        <w:tc>
          <w:tcPr>
            <w:tcW w:w="1276"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9,3</w:t>
            </w: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1,3</w:t>
            </w:r>
          </w:p>
        </w:tc>
        <w:tc>
          <w:tcPr>
            <w:tcW w:w="707"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1,5</w:t>
            </w:r>
          </w:p>
        </w:tc>
        <w:tc>
          <w:tcPr>
            <w:tcW w:w="711"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2,0</w:t>
            </w:r>
          </w:p>
        </w:tc>
        <w:tc>
          <w:tcPr>
            <w:tcW w:w="70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2,2</w:t>
            </w: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2,3</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224"/>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Borders>
              <w:top w:val="single" w:sz="4" w:space="0" w:color="auto"/>
            </w:tcBorders>
          </w:tcPr>
          <w:p w:rsidR="00F6250E" w:rsidRPr="005E6460" w:rsidRDefault="00F6250E" w:rsidP="00F6250E">
            <w:pPr>
              <w:rPr>
                <w:sz w:val="20"/>
                <w:szCs w:val="20"/>
                <w:lang w:val="uk-UA"/>
              </w:rPr>
            </w:pPr>
            <w:r w:rsidRPr="005E6460">
              <w:rPr>
                <w:sz w:val="20"/>
                <w:szCs w:val="20"/>
                <w:lang w:val="uk-UA"/>
              </w:rPr>
              <w:t xml:space="preserve">3.6 </w:t>
            </w:r>
            <w:r w:rsidRPr="005E6460">
              <w:rPr>
                <w:sz w:val="20"/>
                <w:szCs w:val="20"/>
              </w:rPr>
              <w:t xml:space="preserve"> </w:t>
            </w:r>
            <w:r w:rsidRPr="005E6460">
              <w:rPr>
                <w:sz w:val="20"/>
                <w:szCs w:val="20"/>
                <w:lang w:val="uk-UA"/>
              </w:rPr>
              <w:t>Проведення районного та участь в</w:t>
            </w:r>
            <w:r w:rsidRPr="005E6460">
              <w:rPr>
                <w:sz w:val="20"/>
                <w:szCs w:val="20"/>
              </w:rPr>
              <w:t xml:space="preserve"> обласно</w:t>
            </w:r>
            <w:r w:rsidRPr="005E6460">
              <w:rPr>
                <w:sz w:val="20"/>
                <w:szCs w:val="20"/>
                <w:lang w:val="uk-UA"/>
              </w:rPr>
              <w:t>му</w:t>
            </w:r>
            <w:r w:rsidRPr="005E6460">
              <w:rPr>
                <w:sz w:val="20"/>
                <w:szCs w:val="20"/>
              </w:rPr>
              <w:t xml:space="preserve"> чемпіонату з </w:t>
            </w:r>
            <w:r w:rsidRPr="005E6460">
              <w:rPr>
                <w:sz w:val="20"/>
                <w:szCs w:val="20"/>
              </w:rPr>
              <w:br/>
              <w:t>пейнтболу «Зимова спека»</w:t>
            </w:r>
          </w:p>
          <w:p w:rsidR="00F6250E" w:rsidRPr="005E6460" w:rsidRDefault="00F6250E" w:rsidP="00F6250E">
            <w:pPr>
              <w:rPr>
                <w:sz w:val="20"/>
                <w:szCs w:val="20"/>
                <w:lang w:val="uk-UA"/>
              </w:rPr>
            </w:pPr>
          </w:p>
        </w:tc>
        <w:tc>
          <w:tcPr>
            <w:tcW w:w="1325" w:type="dxa"/>
            <w:gridSpan w:val="2"/>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2016-2020 роки</w:t>
            </w:r>
          </w:p>
        </w:tc>
        <w:tc>
          <w:tcPr>
            <w:tcW w:w="2453" w:type="dxa"/>
            <w:gridSpan w:val="3"/>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Сектору справах молоді та спорту Недригайлівської районної державної адміністрації</w:t>
            </w:r>
          </w:p>
        </w:tc>
        <w:tc>
          <w:tcPr>
            <w:tcW w:w="1276"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19</w:t>
            </w:r>
            <w:r w:rsidRPr="005E6460">
              <w:rPr>
                <w:sz w:val="20"/>
                <w:szCs w:val="20"/>
                <w:lang w:val="uk-UA"/>
              </w:rPr>
              <w:t>,</w:t>
            </w:r>
            <w:r>
              <w:rPr>
                <w:sz w:val="20"/>
                <w:szCs w:val="20"/>
                <w:lang w:val="uk-UA"/>
              </w:rPr>
              <w:t>8</w:t>
            </w:r>
          </w:p>
        </w:tc>
        <w:tc>
          <w:tcPr>
            <w:tcW w:w="708"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3</w:t>
            </w:r>
            <w:r w:rsidRPr="005E6460">
              <w:rPr>
                <w:sz w:val="20"/>
                <w:szCs w:val="20"/>
                <w:lang w:val="uk-UA"/>
              </w:rPr>
              <w:t>,</w:t>
            </w:r>
            <w:r>
              <w:rPr>
                <w:sz w:val="20"/>
                <w:szCs w:val="20"/>
                <w:lang w:val="uk-UA"/>
              </w:rPr>
              <w:t>5</w:t>
            </w:r>
          </w:p>
        </w:tc>
        <w:tc>
          <w:tcPr>
            <w:tcW w:w="707"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3</w:t>
            </w:r>
            <w:r w:rsidRPr="005E6460">
              <w:rPr>
                <w:sz w:val="20"/>
                <w:szCs w:val="20"/>
                <w:lang w:val="uk-UA"/>
              </w:rPr>
              <w:t>,</w:t>
            </w:r>
            <w:r>
              <w:rPr>
                <w:sz w:val="20"/>
                <w:szCs w:val="20"/>
                <w:lang w:val="uk-UA"/>
              </w:rPr>
              <w:t>5</w:t>
            </w:r>
          </w:p>
        </w:tc>
        <w:tc>
          <w:tcPr>
            <w:tcW w:w="711"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4</w:t>
            </w:r>
            <w:r w:rsidRPr="005E6460">
              <w:rPr>
                <w:sz w:val="20"/>
                <w:szCs w:val="20"/>
                <w:lang w:val="uk-UA"/>
              </w:rPr>
              <w:t>,0</w:t>
            </w:r>
          </w:p>
        </w:tc>
        <w:tc>
          <w:tcPr>
            <w:tcW w:w="709"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4</w:t>
            </w:r>
            <w:r w:rsidRPr="005E6460">
              <w:rPr>
                <w:sz w:val="20"/>
                <w:szCs w:val="20"/>
                <w:lang w:val="uk-UA"/>
              </w:rPr>
              <w:t>,</w:t>
            </w:r>
            <w:r>
              <w:rPr>
                <w:sz w:val="20"/>
                <w:szCs w:val="20"/>
                <w:lang w:val="uk-UA"/>
              </w:rPr>
              <w:t>3</w:t>
            </w:r>
          </w:p>
        </w:tc>
        <w:tc>
          <w:tcPr>
            <w:tcW w:w="708"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r>
              <w:rPr>
                <w:sz w:val="20"/>
                <w:szCs w:val="20"/>
                <w:lang w:val="uk-UA"/>
              </w:rPr>
              <w:t>4</w:t>
            </w:r>
            <w:r w:rsidRPr="005E6460">
              <w:rPr>
                <w:sz w:val="20"/>
                <w:szCs w:val="20"/>
                <w:lang w:val="uk-UA"/>
              </w:rPr>
              <w:t>,</w:t>
            </w:r>
            <w:r>
              <w:rPr>
                <w:sz w:val="20"/>
                <w:szCs w:val="20"/>
                <w:lang w:val="uk-UA"/>
              </w:rPr>
              <w:t>5</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2682"/>
        </w:trPr>
        <w:tc>
          <w:tcPr>
            <w:tcW w:w="1541" w:type="dxa"/>
            <w:gridSpan w:val="2"/>
            <w:vMerge w:val="restart"/>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
                <w:sz w:val="20"/>
                <w:szCs w:val="20"/>
                <w:lang w:val="uk-UA"/>
              </w:rPr>
              <w:t>4. Створення сприятливого середовища для забезпечення зайнятості молоді</w:t>
            </w:r>
          </w:p>
        </w:tc>
        <w:tc>
          <w:tcPr>
            <w:tcW w:w="2519" w:type="dxa"/>
            <w:gridSpan w:val="2"/>
            <w:tcBorders>
              <w:bottom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4.1</w:t>
            </w:r>
            <w:r w:rsidRPr="005E6460">
              <w:rPr>
                <w:sz w:val="20"/>
                <w:szCs w:val="20"/>
                <w:lang w:val="uk-UA"/>
              </w:rPr>
              <w:t>. Проведення заходів, спрямованих на залучення молоді до роботи в органах виконавчої влади</w:t>
            </w:r>
          </w:p>
          <w:p w:rsidR="00F6250E" w:rsidRDefault="00F6250E" w:rsidP="00F6250E">
            <w:pPr>
              <w:tabs>
                <w:tab w:val="left" w:pos="0"/>
                <w:tab w:val="left" w:pos="10992"/>
                <w:tab w:val="left" w:pos="11908"/>
                <w:tab w:val="left" w:pos="12824"/>
                <w:tab w:val="left" w:pos="13740"/>
                <w:tab w:val="left" w:pos="14656"/>
              </w:tabs>
              <w:rPr>
                <w:sz w:val="20"/>
                <w:szCs w:val="20"/>
                <w:lang w:val="uk-UA"/>
              </w:rPr>
            </w:pP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325" w:type="dxa"/>
            <w:gridSpan w:val="2"/>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2016-2020 роки</w:t>
            </w:r>
          </w:p>
        </w:tc>
        <w:tc>
          <w:tcPr>
            <w:tcW w:w="2453" w:type="dxa"/>
            <w:gridSpan w:val="3"/>
            <w:tcBorders>
              <w:bottom w:val="single" w:sz="4" w:space="0" w:color="auto"/>
            </w:tcBorders>
          </w:tcPr>
          <w:p w:rsidR="00F6250E" w:rsidRDefault="00F6250E" w:rsidP="00F6250E">
            <w:pPr>
              <w:tabs>
                <w:tab w:val="left" w:pos="0"/>
                <w:tab w:val="left" w:pos="10992"/>
                <w:tab w:val="left" w:pos="11908"/>
                <w:tab w:val="left" w:pos="12824"/>
                <w:tab w:val="left" w:pos="13740"/>
                <w:tab w:val="left" w:pos="14656"/>
              </w:tabs>
              <w:rPr>
                <w:bCs/>
                <w:sz w:val="20"/>
                <w:szCs w:val="20"/>
                <w:lang w:val="uk-UA"/>
              </w:rPr>
            </w:pPr>
            <w:r w:rsidRPr="005E6460">
              <w:rPr>
                <w:sz w:val="20"/>
                <w:szCs w:val="20"/>
                <w:lang w:val="uk-UA"/>
              </w:rPr>
              <w:t>сектор у справах молоді та спорту Недригайлівської районної державної адміністрації,</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Не потребує фінансування</w:t>
            </w: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p>
        </w:tc>
        <w:tc>
          <w:tcPr>
            <w:tcW w:w="707"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val="restart"/>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Забезпечення зайнятості молоді шляхом отримання практичних навичок</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 та досвіду роботи за фахом</w:t>
            </w:r>
          </w:p>
        </w:tc>
      </w:tr>
      <w:tr w:rsidR="00F6250E" w:rsidRPr="005E6460" w:rsidTr="00F6250E">
        <w:trPr>
          <w:cantSplit/>
          <w:trHeight w:val="2540"/>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p>
        </w:tc>
        <w:tc>
          <w:tcPr>
            <w:tcW w:w="2519" w:type="dxa"/>
            <w:gridSpan w:val="2"/>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4.2</w:t>
            </w:r>
            <w:r w:rsidRPr="005E6460">
              <w:rPr>
                <w:sz w:val="20"/>
                <w:szCs w:val="20"/>
                <w:lang w:val="uk-UA"/>
              </w:rPr>
              <w:t>. Організація профорієнтаційної роботи серед молоді, у тому числі з обмеженими фізичними можливостями, спрямова</w:t>
            </w:r>
            <w:r>
              <w:rPr>
                <w:sz w:val="20"/>
                <w:szCs w:val="20"/>
                <w:lang w:val="uk-UA"/>
              </w:rPr>
              <w:t>ної на вибір конкурентної на рин</w:t>
            </w:r>
            <w:r w:rsidRPr="005E6460">
              <w:rPr>
                <w:sz w:val="20"/>
                <w:szCs w:val="20"/>
                <w:lang w:val="uk-UA"/>
              </w:rPr>
              <w:t>ку праці професії  та спеціальності шляхом проведення різноманітних заходів</w:t>
            </w:r>
          </w:p>
        </w:tc>
        <w:tc>
          <w:tcPr>
            <w:tcW w:w="1325" w:type="dxa"/>
            <w:gridSpan w:val="2"/>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2016-2020 роки</w:t>
            </w:r>
          </w:p>
        </w:tc>
        <w:tc>
          <w:tcPr>
            <w:tcW w:w="2453" w:type="dxa"/>
            <w:gridSpan w:val="3"/>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Cs/>
                <w:sz w:val="20"/>
                <w:szCs w:val="20"/>
                <w:lang w:val="uk-UA"/>
              </w:rPr>
              <w:t>Недригайлівський районний територіальний центр соціального обслуговування (надання соціальних послуг)</w:t>
            </w:r>
          </w:p>
        </w:tc>
        <w:tc>
          <w:tcPr>
            <w:tcW w:w="1276"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Не потребує фінансування</w:t>
            </w:r>
          </w:p>
        </w:tc>
        <w:tc>
          <w:tcPr>
            <w:tcW w:w="708"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p>
        </w:tc>
        <w:tc>
          <w:tcPr>
            <w:tcW w:w="707"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4.3</w:t>
            </w:r>
            <w:r w:rsidRPr="00C4757E">
              <w:rPr>
                <w:sz w:val="20"/>
                <w:szCs w:val="20"/>
                <w:lang w:val="uk-UA"/>
              </w:rPr>
              <w:t>. Сприяння соціальній адаптації та підтримці підприємницьких ініціатив молоді шляхом проведення</w:t>
            </w:r>
          </w:p>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 xml:space="preserve">різноманітних заходів   </w:t>
            </w:r>
          </w:p>
        </w:tc>
        <w:tc>
          <w:tcPr>
            <w:tcW w:w="1325" w:type="dxa"/>
            <w:gridSpan w:val="2"/>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2016 -2020 роки</w:t>
            </w:r>
          </w:p>
        </w:tc>
        <w:tc>
          <w:tcPr>
            <w:tcW w:w="2453" w:type="dxa"/>
            <w:gridSpan w:val="3"/>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Районний  центр зайнятості</w:t>
            </w:r>
          </w:p>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Pr>
          <w:p w:rsidR="00F6250E" w:rsidRPr="005E6460" w:rsidRDefault="00F6250E" w:rsidP="00F6250E">
            <w:pPr>
              <w:rPr>
                <w:i/>
                <w:sz w:val="20"/>
                <w:szCs w:val="20"/>
                <w:lang w:val="uk-UA"/>
              </w:rPr>
            </w:pPr>
            <w:r>
              <w:rPr>
                <w:sz w:val="20"/>
                <w:szCs w:val="20"/>
                <w:lang w:val="uk-UA"/>
              </w:rPr>
              <w:t>Не потребує фінансування</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57" w:right="-57"/>
              <w:jc w:val="center"/>
              <w:rPr>
                <w:sz w:val="20"/>
                <w:szCs w:val="20"/>
                <w:lang w:val="uk-UA"/>
              </w:rPr>
            </w:pP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4.4</w:t>
            </w:r>
            <w:r w:rsidRPr="00C4757E">
              <w:rPr>
                <w:sz w:val="20"/>
                <w:szCs w:val="20"/>
                <w:lang w:val="uk-UA"/>
              </w:rPr>
              <w:t>.  Забезпечення  першочергового сприяння працевлаштуванню молоді, яка вперше шукає роботу, на дотаційні робочі місця, шляхом надання роботодавцям дотацій на створення додаткових робочих місць</w:t>
            </w:r>
          </w:p>
        </w:tc>
        <w:tc>
          <w:tcPr>
            <w:tcW w:w="1325" w:type="dxa"/>
            <w:gridSpan w:val="2"/>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2016-2020 роки</w:t>
            </w:r>
          </w:p>
        </w:tc>
        <w:tc>
          <w:tcPr>
            <w:tcW w:w="2453" w:type="dxa"/>
            <w:gridSpan w:val="3"/>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Районний центр зайнятості</w:t>
            </w:r>
          </w:p>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i/>
                <w:sz w:val="20"/>
                <w:szCs w:val="20"/>
                <w:lang w:val="uk-UA"/>
              </w:rPr>
            </w:pPr>
            <w:r>
              <w:rPr>
                <w:sz w:val="20"/>
                <w:szCs w:val="20"/>
                <w:lang w:val="uk-UA"/>
              </w:rPr>
              <w:t>Не потребує фінансування</w:t>
            </w:r>
          </w:p>
        </w:tc>
        <w:tc>
          <w:tcPr>
            <w:tcW w:w="708" w:type="dxa"/>
          </w:tcPr>
          <w:p w:rsidR="00F6250E" w:rsidRPr="005E6460" w:rsidRDefault="00F6250E" w:rsidP="00F6250E">
            <w:pPr>
              <w:tabs>
                <w:tab w:val="left" w:pos="-127"/>
                <w:tab w:val="left" w:pos="10992"/>
                <w:tab w:val="left" w:pos="11908"/>
                <w:tab w:val="left" w:pos="12824"/>
                <w:tab w:val="left" w:pos="13740"/>
                <w:tab w:val="left" w:pos="14656"/>
              </w:tabs>
              <w:ind w:left="-113" w:right="-113"/>
              <w:jc w:val="center"/>
              <w:rPr>
                <w:w w:val="97"/>
                <w:sz w:val="20"/>
                <w:szCs w:val="20"/>
                <w:lang w:val="uk-UA"/>
              </w:rPr>
            </w:pP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4.5</w:t>
            </w:r>
            <w:r w:rsidRPr="00C4757E">
              <w:rPr>
                <w:sz w:val="20"/>
                <w:szCs w:val="20"/>
                <w:lang w:val="uk-UA"/>
              </w:rPr>
              <w:t>.Забезпечення бронювання якісних  робочих місць для працевлаштування соціально незахищених верств населення відповідно до потреби</w:t>
            </w:r>
          </w:p>
        </w:tc>
        <w:tc>
          <w:tcPr>
            <w:tcW w:w="1325" w:type="dxa"/>
            <w:gridSpan w:val="2"/>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2016 – 2020 роки</w:t>
            </w:r>
          </w:p>
        </w:tc>
        <w:tc>
          <w:tcPr>
            <w:tcW w:w="2453" w:type="dxa"/>
            <w:gridSpan w:val="3"/>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Районний  центр зайнятості,</w:t>
            </w:r>
          </w:p>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сільські і селищні ради</w:t>
            </w:r>
          </w:p>
        </w:tc>
        <w:tc>
          <w:tcPr>
            <w:tcW w:w="1276" w:type="dxa"/>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i/>
                <w:sz w:val="20"/>
                <w:szCs w:val="20"/>
                <w:lang w:val="uk-UA"/>
              </w:rPr>
            </w:pPr>
            <w:r>
              <w:rPr>
                <w:sz w:val="20"/>
                <w:szCs w:val="20"/>
                <w:lang w:val="uk-UA"/>
              </w:rPr>
              <w:t>Не потребує фінансування</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4.6</w:t>
            </w:r>
            <w:r w:rsidRPr="00C4757E">
              <w:rPr>
                <w:sz w:val="20"/>
                <w:szCs w:val="20"/>
                <w:lang w:val="uk-UA"/>
              </w:rPr>
              <w:t>.Забезпечення гарантій зайнятості незайнятого населення, зокрема молоді, дітей – сиріт, дітей, позбавлених  батьківського піклування, неповнолітніх, та молоді, яка звільнилася з місць позбавлення волі</w:t>
            </w:r>
          </w:p>
        </w:tc>
        <w:tc>
          <w:tcPr>
            <w:tcW w:w="1325" w:type="dxa"/>
            <w:gridSpan w:val="2"/>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2016 – 2020 роки</w:t>
            </w:r>
          </w:p>
        </w:tc>
        <w:tc>
          <w:tcPr>
            <w:tcW w:w="2453" w:type="dxa"/>
            <w:gridSpan w:val="3"/>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 xml:space="preserve">Районний центр зайнятості населення,    Державний професійно–технічний навчальний заклад «Недригайлівське вище професійне училище», </w:t>
            </w:r>
            <w:r w:rsidRPr="00C4757E">
              <w:rPr>
                <w:bCs/>
                <w:sz w:val="20"/>
                <w:szCs w:val="20"/>
                <w:lang w:val="uk-UA"/>
              </w:rPr>
              <w:t>сільські і селищні ради</w:t>
            </w:r>
          </w:p>
        </w:tc>
        <w:tc>
          <w:tcPr>
            <w:tcW w:w="1276" w:type="dxa"/>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sidRPr="00C4757E">
              <w:rPr>
                <w:sz w:val="20"/>
                <w:szCs w:val="20"/>
                <w:lang w:val="uk-UA"/>
              </w:rPr>
              <w:t>Районний бюджет</w:t>
            </w:r>
          </w:p>
        </w:tc>
        <w:tc>
          <w:tcPr>
            <w:tcW w:w="1059" w:type="dxa"/>
          </w:tcPr>
          <w:p w:rsidR="00F6250E" w:rsidRPr="00C4757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Не потребує фінансування</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4.7</w:t>
            </w:r>
            <w:r w:rsidRPr="005E6460">
              <w:rPr>
                <w:sz w:val="20"/>
                <w:szCs w:val="20"/>
                <w:lang w:val="uk-UA"/>
              </w:rPr>
              <w:t xml:space="preserve">. Проведення </w:t>
            </w:r>
            <w:r>
              <w:rPr>
                <w:sz w:val="20"/>
                <w:szCs w:val="20"/>
                <w:lang w:val="uk-UA"/>
              </w:rPr>
              <w:t>роботи з керівниками підприємств, підприємцями, батьками, представниками місцевого самоврядування, індивідуальну роботу з учнями по працевлаштуванню випускників, організація зустрічі з успішними підприємцями, виробничі екскурсії на кращі профільні підприємства району та області</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 у справах молоді та спорту Недригайлівської районної державної адміністрації</w:t>
            </w:r>
            <w:r>
              <w:rPr>
                <w:sz w:val="20"/>
                <w:szCs w:val="20"/>
                <w:lang w:val="uk-UA"/>
              </w:rPr>
              <w:t xml:space="preserve">, </w:t>
            </w:r>
            <w:r>
              <w:rPr>
                <w:i/>
                <w:sz w:val="20"/>
                <w:szCs w:val="20"/>
                <w:lang w:val="uk-UA"/>
              </w:rPr>
              <w:t xml:space="preserve"> </w:t>
            </w:r>
            <w:r w:rsidRPr="005E6460">
              <w:rPr>
                <w:sz w:val="20"/>
                <w:szCs w:val="20"/>
                <w:lang w:val="uk-UA"/>
              </w:rPr>
              <w:t>Державний професійно–технічний навчальний заклад «Недригайлівське вище професійне училище»</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1,1</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0,2</w:t>
            </w: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0,2</w:t>
            </w: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0,2</w:t>
            </w: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0,2</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0,3</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1128"/>
        </w:trPr>
        <w:tc>
          <w:tcPr>
            <w:tcW w:w="1541" w:type="dxa"/>
            <w:gridSpan w:val="2"/>
            <w:vMerge w:val="restart"/>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
                <w:sz w:val="20"/>
                <w:szCs w:val="20"/>
                <w:lang w:val="uk-UA"/>
              </w:rPr>
              <w:t>5. Підтримка молодіжних та дитячих громадських організацій</w:t>
            </w: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5.1. Надання організаційної, консультативної, юридичної допомоги під час реєстрації та діяльності дитячих та молодіжних громадських організацій. Здійснення заходів щодо налагодження співпраці з молодіжними та дитячими громадськими організаціями</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 у справах молоді та спорту Недригайлівської районної державної адміністрації, Недригайлівський районний центр соціальних служб для сім’ї, дітей та молоді</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Не потребує фінансування</w:t>
            </w: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7"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11"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877" w:type="dxa"/>
            <w:vMerge w:val="restart"/>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Делегування частини повноважень та управлінських рішень від органів виконавчої влади громадським організаціям</w:t>
            </w:r>
          </w:p>
        </w:tc>
      </w:tr>
      <w:tr w:rsidR="00F6250E" w:rsidRPr="005E6460" w:rsidTr="00F6250E">
        <w:trPr>
          <w:cantSplit/>
          <w:trHeight w:val="1128"/>
        </w:trPr>
        <w:tc>
          <w:tcPr>
            <w:tcW w:w="1541" w:type="dxa"/>
            <w:gridSpan w:val="2"/>
            <w:vMerge/>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p>
        </w:tc>
        <w:tc>
          <w:tcPr>
            <w:tcW w:w="2519"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5.2. Організація та проведення заходів з представниками молодіжних громадських організацій з питань реалізації державної молодіжної політики в районі</w:t>
            </w:r>
          </w:p>
        </w:tc>
        <w:tc>
          <w:tcPr>
            <w:tcW w:w="1325" w:type="dxa"/>
            <w:gridSpan w:val="2"/>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 у справах молоді та спорту Недригайлівської районної державної адміністрації</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276"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0,</w:t>
            </w:r>
            <w:r>
              <w:rPr>
                <w:sz w:val="20"/>
                <w:szCs w:val="20"/>
                <w:lang w:val="uk-UA"/>
              </w:rPr>
              <w:t>6</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20"/>
                <w:szCs w:val="20"/>
                <w:lang w:val="uk-UA"/>
              </w:rPr>
            </w:pPr>
            <w:r w:rsidRPr="005E6460">
              <w:rPr>
                <w:sz w:val="20"/>
                <w:szCs w:val="20"/>
                <w:lang w:val="uk-UA"/>
              </w:rPr>
              <w:t>0,</w:t>
            </w:r>
            <w:r>
              <w:rPr>
                <w:sz w:val="20"/>
                <w:szCs w:val="20"/>
                <w:lang w:val="uk-UA"/>
              </w:rPr>
              <w:t>1</w:t>
            </w:r>
          </w:p>
        </w:tc>
        <w:tc>
          <w:tcPr>
            <w:tcW w:w="707" w:type="dxa"/>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20"/>
                <w:szCs w:val="20"/>
                <w:lang w:val="uk-UA"/>
              </w:rPr>
            </w:pPr>
            <w:r w:rsidRPr="005E6460">
              <w:rPr>
                <w:sz w:val="20"/>
                <w:szCs w:val="20"/>
                <w:lang w:val="uk-UA"/>
              </w:rPr>
              <w:t>0,</w:t>
            </w:r>
            <w:r>
              <w:rPr>
                <w:sz w:val="20"/>
                <w:szCs w:val="20"/>
                <w:lang w:val="uk-UA"/>
              </w:rPr>
              <w:t>1</w:t>
            </w:r>
          </w:p>
        </w:tc>
        <w:tc>
          <w:tcPr>
            <w:tcW w:w="711" w:type="dxa"/>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20"/>
                <w:szCs w:val="20"/>
                <w:lang w:val="uk-UA"/>
              </w:rPr>
            </w:pPr>
            <w:r w:rsidRPr="005E6460">
              <w:rPr>
                <w:sz w:val="20"/>
                <w:szCs w:val="20"/>
                <w:lang w:val="uk-UA"/>
              </w:rPr>
              <w:t>0,</w:t>
            </w:r>
            <w:r>
              <w:rPr>
                <w:sz w:val="20"/>
                <w:szCs w:val="20"/>
                <w:lang w:val="uk-UA"/>
              </w:rPr>
              <w:t>1</w:t>
            </w:r>
          </w:p>
        </w:tc>
        <w:tc>
          <w:tcPr>
            <w:tcW w:w="709" w:type="dxa"/>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20"/>
                <w:szCs w:val="20"/>
                <w:lang w:val="uk-UA"/>
              </w:rPr>
            </w:pPr>
            <w:r w:rsidRPr="005E6460">
              <w:rPr>
                <w:sz w:val="20"/>
                <w:szCs w:val="20"/>
                <w:lang w:val="uk-UA"/>
              </w:rPr>
              <w:t>0,</w:t>
            </w:r>
            <w:r>
              <w:rPr>
                <w:sz w:val="20"/>
                <w:szCs w:val="20"/>
                <w:lang w:val="uk-UA"/>
              </w:rPr>
              <w:t>1</w:t>
            </w:r>
          </w:p>
        </w:tc>
        <w:tc>
          <w:tcPr>
            <w:tcW w:w="708" w:type="dxa"/>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sz w:val="20"/>
                <w:szCs w:val="20"/>
                <w:lang w:val="uk-UA"/>
              </w:rPr>
            </w:pPr>
            <w:r w:rsidRPr="005E6460">
              <w:rPr>
                <w:sz w:val="20"/>
                <w:szCs w:val="20"/>
                <w:lang w:val="uk-UA"/>
              </w:rPr>
              <w:t>0,</w:t>
            </w:r>
            <w:r>
              <w:rPr>
                <w:sz w:val="20"/>
                <w:szCs w:val="20"/>
                <w:lang w:val="uk-UA"/>
              </w:rPr>
              <w:t>2</w:t>
            </w:r>
          </w:p>
        </w:tc>
        <w:tc>
          <w:tcPr>
            <w:tcW w:w="1877" w:type="dxa"/>
            <w:vMerge/>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rPr>
                <w:sz w:val="20"/>
                <w:szCs w:val="20"/>
                <w:lang w:val="uk-UA"/>
              </w:rPr>
            </w:pPr>
          </w:p>
        </w:tc>
      </w:tr>
      <w:tr w:rsidR="00F6250E" w:rsidRPr="005E6460" w:rsidTr="00F6250E">
        <w:trPr>
          <w:cantSplit/>
          <w:trHeight w:val="2679"/>
        </w:trPr>
        <w:tc>
          <w:tcPr>
            <w:tcW w:w="1541" w:type="dxa"/>
            <w:gridSpan w:val="2"/>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
                <w:sz w:val="20"/>
                <w:szCs w:val="20"/>
                <w:lang w:val="uk-UA"/>
              </w:rPr>
              <w:lastRenderedPageBreak/>
              <w:t>6. Інтеграція українського молодіжного руху до європейських та світових молодіжних структур</w:t>
            </w:r>
          </w:p>
        </w:tc>
        <w:tc>
          <w:tcPr>
            <w:tcW w:w="2519" w:type="dxa"/>
            <w:gridSpan w:val="2"/>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6.1. Здійснення заходів щодо інтеграції української молоді у світову та європейську молодіжну спільноту, зокрема шляхом міжнародного обміну досвідом між містами-побратимами, навчальними закладами, громадськими організаціями. </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325" w:type="dxa"/>
            <w:gridSpan w:val="2"/>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 – 2020 роки</w:t>
            </w:r>
          </w:p>
        </w:tc>
        <w:tc>
          <w:tcPr>
            <w:tcW w:w="2453" w:type="dxa"/>
            <w:gridSpan w:val="3"/>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Сектор у справах молоді та спорту Недригайлівської районної державної адміністрації</w:t>
            </w:r>
          </w:p>
        </w:tc>
        <w:tc>
          <w:tcPr>
            <w:tcW w:w="1276"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5,8</w:t>
            </w: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0,5</w:t>
            </w:r>
          </w:p>
        </w:tc>
        <w:tc>
          <w:tcPr>
            <w:tcW w:w="707"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0,8</w:t>
            </w:r>
          </w:p>
        </w:tc>
        <w:tc>
          <w:tcPr>
            <w:tcW w:w="711"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1,0</w:t>
            </w:r>
          </w:p>
        </w:tc>
        <w:tc>
          <w:tcPr>
            <w:tcW w:w="70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1,5</w:t>
            </w: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w:t>
            </w:r>
          </w:p>
        </w:tc>
        <w:tc>
          <w:tcPr>
            <w:tcW w:w="1877"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Створення умов для налагодження співпраці представників українського та світових молодіжних структур  з метою обміну досвідом</w:t>
            </w:r>
          </w:p>
        </w:tc>
      </w:tr>
      <w:tr w:rsidR="00F6250E" w:rsidRPr="005E6460" w:rsidTr="00F6250E">
        <w:trPr>
          <w:cantSplit/>
          <w:trHeight w:val="4241"/>
        </w:trPr>
        <w:tc>
          <w:tcPr>
            <w:tcW w:w="1541" w:type="dxa"/>
            <w:gridSpan w:val="2"/>
            <w:vMerge w:val="restart"/>
            <w:tcBorders>
              <w:top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r w:rsidRPr="005E6460">
              <w:rPr>
                <w:b/>
                <w:sz w:val="20"/>
                <w:szCs w:val="20"/>
                <w:lang w:val="uk-UA"/>
              </w:rPr>
              <w:t xml:space="preserve">7. </w:t>
            </w:r>
            <w:r w:rsidRPr="005E6460">
              <w:rPr>
                <w:b/>
                <w:bCs/>
                <w:sz w:val="20"/>
                <w:szCs w:val="20"/>
              </w:rPr>
              <w:t xml:space="preserve"> Забезпечення партнерської підтримки молоді тимчасово окупованих</w:t>
            </w:r>
            <w:r w:rsidRPr="005E6460">
              <w:rPr>
                <w:b/>
                <w:bCs/>
                <w:sz w:val="20"/>
                <w:szCs w:val="20"/>
                <w:lang w:val="uk-UA"/>
              </w:rPr>
              <w:t xml:space="preserve"> </w:t>
            </w:r>
            <w:r w:rsidRPr="005E6460">
              <w:rPr>
                <w:b/>
                <w:bCs/>
                <w:sz w:val="20"/>
                <w:szCs w:val="20"/>
              </w:rPr>
              <w:t xml:space="preserve"> територій та внутрішньо переміщених осіб</w:t>
            </w:r>
          </w:p>
        </w:tc>
        <w:tc>
          <w:tcPr>
            <w:tcW w:w="2519" w:type="dxa"/>
            <w:gridSpan w:val="2"/>
            <w:tcBorders>
              <w:top w:val="single" w:sz="4" w:space="0" w:color="auto"/>
              <w:left w:val="single" w:sz="4" w:space="0" w:color="auto"/>
              <w:bottom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 </w:t>
            </w:r>
            <w:r>
              <w:rPr>
                <w:sz w:val="20"/>
                <w:szCs w:val="20"/>
                <w:lang w:val="uk-UA"/>
              </w:rPr>
              <w:t>7.</w:t>
            </w:r>
            <w:r w:rsidRPr="005E6460">
              <w:rPr>
                <w:sz w:val="20"/>
                <w:szCs w:val="20"/>
                <w:lang w:val="uk-UA"/>
              </w:rPr>
              <w:t xml:space="preserve">1. Здійснення заходів для дітей та молоді з тимчасово окупованих територій та внутрішньо переміщених  осіб (наприклад: інформаційні кампанії, адаптивні тренінги, заходи з нагоди Дня Миколая, спрямованих на їх соціальне становлення, соціально-психологічну адаптацію тощо </w:t>
            </w:r>
            <w:r>
              <w:rPr>
                <w:sz w:val="20"/>
                <w:szCs w:val="20"/>
                <w:lang w:val="uk-UA"/>
              </w:rPr>
              <w:t xml:space="preserve"> </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325" w:type="dxa"/>
            <w:gridSpan w:val="2"/>
            <w:tcBorders>
              <w:top w:val="single" w:sz="4" w:space="0" w:color="auto"/>
              <w:left w:val="single" w:sz="4" w:space="0" w:color="auto"/>
              <w:bottom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rPr>
              <w:t>2016-2020 роки</w:t>
            </w:r>
          </w:p>
        </w:tc>
        <w:tc>
          <w:tcPr>
            <w:tcW w:w="2453" w:type="dxa"/>
            <w:gridSpan w:val="3"/>
            <w:tcBorders>
              <w:top w:val="single" w:sz="4" w:space="0" w:color="auto"/>
              <w:left w:val="single" w:sz="4" w:space="0" w:color="auto"/>
              <w:bottom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сектор у справах молоді та спорту, відділи освіти, культури, туризму, національностей і релігій</w:t>
            </w:r>
            <w:r>
              <w:rPr>
                <w:sz w:val="20"/>
                <w:szCs w:val="20"/>
                <w:lang w:val="uk-UA"/>
              </w:rPr>
              <w:t xml:space="preserve"> Недригайлівської районної державної адміністрації,</w:t>
            </w:r>
            <w:r w:rsidRPr="005E6460">
              <w:rPr>
                <w:sz w:val="20"/>
                <w:szCs w:val="20"/>
                <w:lang w:val="uk-UA"/>
              </w:rPr>
              <w:t xml:space="preserve"> </w:t>
            </w:r>
            <w:r w:rsidRPr="005E6460">
              <w:rPr>
                <w:bCs/>
                <w:sz w:val="20"/>
                <w:szCs w:val="20"/>
                <w:lang w:val="uk-UA"/>
              </w:rPr>
              <w:t>Недригайлівський районний територіальний центр соціального обслуговування (надання соціальних послуг), , Державний професійно-технічний навчальний заклад «Недригайлівське ВПУ», сільські та селищні ради</w:t>
            </w:r>
          </w:p>
        </w:tc>
        <w:tc>
          <w:tcPr>
            <w:tcW w:w="1276" w:type="dxa"/>
            <w:tcBorders>
              <w:top w:val="single" w:sz="4" w:space="0" w:color="auto"/>
              <w:left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Районний бюджет</w:t>
            </w:r>
          </w:p>
        </w:tc>
        <w:tc>
          <w:tcPr>
            <w:tcW w:w="1059"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8,8</w:t>
            </w:r>
          </w:p>
        </w:tc>
        <w:tc>
          <w:tcPr>
            <w:tcW w:w="708"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1,5</w:t>
            </w:r>
          </w:p>
        </w:tc>
        <w:tc>
          <w:tcPr>
            <w:tcW w:w="707"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1,5</w:t>
            </w:r>
          </w:p>
        </w:tc>
        <w:tc>
          <w:tcPr>
            <w:tcW w:w="711"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1,8</w:t>
            </w:r>
          </w:p>
        </w:tc>
        <w:tc>
          <w:tcPr>
            <w:tcW w:w="709"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w:t>
            </w:r>
          </w:p>
        </w:tc>
        <w:tc>
          <w:tcPr>
            <w:tcW w:w="708"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w:t>
            </w:r>
          </w:p>
        </w:tc>
        <w:tc>
          <w:tcPr>
            <w:tcW w:w="1877" w:type="dxa"/>
            <w:vMerge w:val="restart"/>
            <w:tcBorders>
              <w:top w:val="single" w:sz="4" w:space="0" w:color="auto"/>
            </w:tcBorders>
          </w:tcPr>
          <w:p w:rsidR="00F6250E" w:rsidRPr="00E761C5" w:rsidRDefault="00F6250E" w:rsidP="00F6250E">
            <w:pPr>
              <w:rPr>
                <w:sz w:val="20"/>
                <w:szCs w:val="20"/>
              </w:rPr>
            </w:pPr>
            <w:r>
              <w:rPr>
                <w:sz w:val="20"/>
                <w:szCs w:val="20"/>
                <w:lang w:val="uk-UA"/>
              </w:rPr>
              <w:t>З</w:t>
            </w:r>
            <w:r w:rsidRPr="00E761C5">
              <w:rPr>
                <w:sz w:val="20"/>
                <w:szCs w:val="20"/>
              </w:rPr>
              <w:t>дійснення заходів, спрямованих на соціальне становлення та підтримку молоді з числа внутрішньо переміщених осіб</w:t>
            </w:r>
          </w:p>
        </w:tc>
      </w:tr>
      <w:tr w:rsidR="00F6250E" w:rsidRPr="005E6460" w:rsidTr="00F6250E">
        <w:trPr>
          <w:cantSplit/>
          <w:trHeight w:val="2965"/>
        </w:trPr>
        <w:tc>
          <w:tcPr>
            <w:tcW w:w="1541" w:type="dxa"/>
            <w:gridSpan w:val="2"/>
            <w:vMerge/>
            <w:tcBorders>
              <w:top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p>
        </w:tc>
        <w:tc>
          <w:tcPr>
            <w:tcW w:w="2519" w:type="dxa"/>
            <w:gridSpan w:val="2"/>
            <w:tcBorders>
              <w:top w:val="single" w:sz="4" w:space="0" w:color="auto"/>
              <w:left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7.2. Проведення інфор</w:t>
            </w:r>
            <w:r w:rsidRPr="005E6460">
              <w:rPr>
                <w:sz w:val="20"/>
                <w:szCs w:val="20"/>
                <w:lang w:val="uk-UA"/>
              </w:rPr>
              <w:t xml:space="preserve">маційних </w:t>
            </w:r>
            <w:r>
              <w:rPr>
                <w:sz w:val="20"/>
                <w:szCs w:val="20"/>
                <w:lang w:val="uk-UA"/>
              </w:rPr>
              <w:t>кампаній, спрямованих на забез</w:t>
            </w:r>
            <w:r w:rsidRPr="005E6460">
              <w:rPr>
                <w:sz w:val="20"/>
                <w:szCs w:val="20"/>
                <w:lang w:val="uk-UA"/>
              </w:rPr>
              <w:t>печення соц</w:t>
            </w:r>
            <w:r>
              <w:rPr>
                <w:sz w:val="20"/>
                <w:szCs w:val="20"/>
                <w:lang w:val="uk-UA"/>
              </w:rPr>
              <w:t>іального становлення та під</w:t>
            </w:r>
            <w:r w:rsidRPr="005E6460">
              <w:rPr>
                <w:sz w:val="20"/>
                <w:szCs w:val="20"/>
                <w:lang w:val="uk-UA"/>
              </w:rPr>
              <w:t xml:space="preserve">тримки </w:t>
            </w:r>
            <w:r>
              <w:rPr>
                <w:sz w:val="20"/>
                <w:szCs w:val="20"/>
                <w:lang w:val="uk-UA"/>
              </w:rPr>
              <w:t>молоді з числа внутрішньо перемі</w:t>
            </w:r>
            <w:r w:rsidRPr="005E6460">
              <w:rPr>
                <w:sz w:val="20"/>
                <w:szCs w:val="20"/>
                <w:lang w:val="uk-UA"/>
              </w:rPr>
              <w:t xml:space="preserve">щених осіб шляхом проведення </w:t>
            </w:r>
            <w:r>
              <w:rPr>
                <w:sz w:val="20"/>
                <w:szCs w:val="20"/>
                <w:lang w:val="uk-UA"/>
              </w:rPr>
              <w:t>семінарів, круглих столів, виготовлення та розповсюдження інформа</w:t>
            </w:r>
            <w:r w:rsidRPr="005E6460">
              <w:rPr>
                <w:sz w:val="20"/>
                <w:szCs w:val="20"/>
                <w:lang w:val="uk-UA"/>
              </w:rPr>
              <w:t>ційних матеріалів</w:t>
            </w:r>
          </w:p>
        </w:tc>
        <w:tc>
          <w:tcPr>
            <w:tcW w:w="1577" w:type="dxa"/>
            <w:gridSpan w:val="3"/>
            <w:tcBorders>
              <w:top w:val="single" w:sz="4" w:space="0" w:color="auto"/>
              <w:left w:val="single" w:sz="4" w:space="0" w:color="auto"/>
              <w:right w:val="single" w:sz="4" w:space="0" w:color="auto"/>
            </w:tcBorders>
          </w:tcPr>
          <w:p w:rsidR="00F6250E" w:rsidRPr="00010915"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2016-2020 роки</w:t>
            </w:r>
          </w:p>
        </w:tc>
        <w:tc>
          <w:tcPr>
            <w:tcW w:w="2201" w:type="dxa"/>
            <w:gridSpan w:val="2"/>
            <w:tcBorders>
              <w:top w:val="single" w:sz="4" w:space="0" w:color="auto"/>
              <w:left w:val="single" w:sz="4" w:space="0" w:color="auto"/>
              <w:bottom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Cs/>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сектор у справах молоді та спорту, відділи освіти, культури, туризму, національностей і релігій</w:t>
            </w:r>
            <w:r>
              <w:rPr>
                <w:sz w:val="20"/>
                <w:szCs w:val="20"/>
                <w:lang w:val="uk-UA"/>
              </w:rPr>
              <w:t xml:space="preserve"> Недригайлівської районної державної адміністрації,</w:t>
            </w:r>
          </w:p>
        </w:tc>
        <w:tc>
          <w:tcPr>
            <w:tcW w:w="1276" w:type="dxa"/>
            <w:tcBorders>
              <w:top w:val="single" w:sz="4" w:space="0" w:color="auto"/>
              <w:left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3,2</w:t>
            </w:r>
          </w:p>
        </w:tc>
        <w:tc>
          <w:tcPr>
            <w:tcW w:w="708"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0,3</w:t>
            </w:r>
          </w:p>
        </w:tc>
        <w:tc>
          <w:tcPr>
            <w:tcW w:w="707"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0,4</w:t>
            </w:r>
          </w:p>
        </w:tc>
        <w:tc>
          <w:tcPr>
            <w:tcW w:w="711"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0,5</w:t>
            </w:r>
          </w:p>
        </w:tc>
        <w:tc>
          <w:tcPr>
            <w:tcW w:w="709"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1,0</w:t>
            </w:r>
          </w:p>
        </w:tc>
        <w:tc>
          <w:tcPr>
            <w:tcW w:w="708" w:type="dxa"/>
            <w:tcBorders>
              <w:top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1,0</w:t>
            </w:r>
          </w:p>
        </w:tc>
        <w:tc>
          <w:tcPr>
            <w:tcW w:w="1877" w:type="dxa"/>
            <w:vMerge/>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r>
      <w:tr w:rsidR="00F6250E" w:rsidRPr="005E6460" w:rsidTr="00F6250E">
        <w:trPr>
          <w:cantSplit/>
          <w:trHeight w:val="3300"/>
        </w:trPr>
        <w:tc>
          <w:tcPr>
            <w:tcW w:w="1524" w:type="dxa"/>
            <w:vMerge w:val="restart"/>
            <w:tcBorders>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r w:rsidRPr="005E6460">
              <w:rPr>
                <w:b/>
                <w:sz w:val="20"/>
                <w:szCs w:val="20"/>
                <w:lang w:val="uk-UA"/>
              </w:rPr>
              <w:t xml:space="preserve">8. Відродження національно-патріотичного виховання, утвердження громадської свідомості і активності позиції молоді </w:t>
            </w:r>
          </w:p>
        </w:tc>
        <w:tc>
          <w:tcPr>
            <w:tcW w:w="2503" w:type="dxa"/>
            <w:gridSpan w:val="2"/>
            <w:tcBorders>
              <w:bottom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8.</w:t>
            </w:r>
            <w:r w:rsidRPr="005E6460">
              <w:rPr>
                <w:sz w:val="20"/>
                <w:szCs w:val="20"/>
                <w:lang w:val="uk-UA"/>
              </w:rPr>
              <w:t>1. Участь дітей-інвалідів у регіональних конкурсах, іграх, фестивалях з метою всебічного розвитку кожної талановитої особистості, інтеграції в колектив та соціальну сферу; подолання комплексів меншовартості; залучення дітей з обмеженими фізичними можливостями до суспільно значущої діяльності</w:t>
            </w: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635" w:type="dxa"/>
            <w:gridSpan w:val="5"/>
            <w:tcBorders>
              <w:left w:val="single" w:sz="4" w:space="0" w:color="auto"/>
              <w:bottom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2016-2020 роки</w:t>
            </w:r>
          </w:p>
        </w:tc>
        <w:tc>
          <w:tcPr>
            <w:tcW w:w="2176" w:type="dxa"/>
            <w:tcBorders>
              <w:left w:val="single" w:sz="4" w:space="0" w:color="auto"/>
              <w:bottom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Недригайлівський районний територіальний центр соціального обслуговування (надання соціальних послуг)</w:t>
            </w:r>
          </w:p>
        </w:tc>
        <w:tc>
          <w:tcPr>
            <w:tcW w:w="1276" w:type="dxa"/>
            <w:tcBorders>
              <w:left w:val="single" w:sz="4" w:space="0" w:color="auto"/>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r w:rsidRPr="005E6460">
              <w:rPr>
                <w:sz w:val="20"/>
                <w:szCs w:val="20"/>
                <w:lang w:val="uk-UA"/>
              </w:rPr>
              <w:t>Не потребує фінансування</w:t>
            </w: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707"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711"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709"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708" w:type="dxa"/>
            <w:tcBorders>
              <w:bottom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1877" w:type="dxa"/>
            <w:vMerge w:val="restart"/>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sidRPr="005E6460">
              <w:rPr>
                <w:sz w:val="20"/>
                <w:szCs w:val="20"/>
                <w:lang w:val="uk-UA"/>
              </w:rPr>
              <w:t>Збільшення</w:t>
            </w:r>
            <w:r>
              <w:rPr>
                <w:sz w:val="20"/>
                <w:szCs w:val="20"/>
                <w:lang w:val="uk-UA"/>
              </w:rPr>
              <w:t xml:space="preserve"> кількості, залученої до участі у заходах, спрямованих на національно – патріотичне виховання молоді та підвищення</w:t>
            </w:r>
            <w:r w:rsidRPr="005E6460">
              <w:rPr>
                <w:sz w:val="20"/>
                <w:szCs w:val="20"/>
                <w:lang w:val="uk-UA"/>
              </w:rPr>
              <w:t xml:space="preserve"> впевненості та самооцінки дітей з обмеженими фізичними </w:t>
            </w:r>
          </w:p>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м</w:t>
            </w:r>
            <w:r w:rsidRPr="005E6460">
              <w:rPr>
                <w:sz w:val="20"/>
                <w:szCs w:val="20"/>
                <w:lang w:val="uk-UA"/>
              </w:rPr>
              <w:t>ожливостями</w:t>
            </w:r>
            <w:r>
              <w:rPr>
                <w:sz w:val="20"/>
                <w:szCs w:val="20"/>
                <w:lang w:val="uk-UA"/>
              </w:rPr>
              <w:t xml:space="preserve">. </w:t>
            </w:r>
          </w:p>
        </w:tc>
      </w:tr>
      <w:tr w:rsidR="00F6250E" w:rsidRPr="005E6460" w:rsidTr="00F6250E">
        <w:trPr>
          <w:cantSplit/>
          <w:trHeight w:val="2205"/>
        </w:trPr>
        <w:tc>
          <w:tcPr>
            <w:tcW w:w="1524" w:type="dxa"/>
            <w:vMerge/>
            <w:tcBorders>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p>
        </w:tc>
        <w:tc>
          <w:tcPr>
            <w:tcW w:w="2503" w:type="dxa"/>
            <w:gridSpan w:val="2"/>
            <w:tcBorders>
              <w:top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8</w:t>
            </w:r>
            <w:r w:rsidRPr="005E6460">
              <w:rPr>
                <w:sz w:val="20"/>
                <w:szCs w:val="20"/>
                <w:lang w:val="uk-UA"/>
              </w:rPr>
              <w:t>.</w:t>
            </w:r>
            <w:r>
              <w:rPr>
                <w:sz w:val="20"/>
                <w:szCs w:val="20"/>
                <w:lang w:val="uk-UA"/>
              </w:rPr>
              <w:t>2</w:t>
            </w:r>
            <w:r w:rsidRPr="005E6460">
              <w:rPr>
                <w:sz w:val="20"/>
                <w:szCs w:val="20"/>
                <w:lang w:val="uk-UA"/>
              </w:rPr>
              <w:t>. Залучення молоді до розвитку волонтерського руху на Недригайлівщині, забезпечити роботу спеціалізованого формування «Школа волонтерів»</w:t>
            </w:r>
          </w:p>
          <w:p w:rsidR="00F6250E" w:rsidRDefault="00F6250E" w:rsidP="00F6250E">
            <w:pPr>
              <w:tabs>
                <w:tab w:val="left" w:pos="0"/>
                <w:tab w:val="left" w:pos="10992"/>
                <w:tab w:val="left" w:pos="11908"/>
                <w:tab w:val="left" w:pos="12824"/>
                <w:tab w:val="left" w:pos="13740"/>
                <w:tab w:val="left" w:pos="14656"/>
              </w:tabs>
              <w:rPr>
                <w:sz w:val="20"/>
                <w:szCs w:val="20"/>
                <w:lang w:val="uk-UA"/>
              </w:rPr>
            </w:pPr>
          </w:p>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p>
        </w:tc>
        <w:tc>
          <w:tcPr>
            <w:tcW w:w="1635" w:type="dxa"/>
            <w:gridSpan w:val="5"/>
            <w:tcBorders>
              <w:top w:val="single" w:sz="4" w:space="0" w:color="auto"/>
              <w:left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2016-2020 роки</w:t>
            </w:r>
          </w:p>
        </w:tc>
        <w:tc>
          <w:tcPr>
            <w:tcW w:w="2176" w:type="dxa"/>
            <w:tcBorders>
              <w:top w:val="single" w:sz="4" w:space="0" w:color="auto"/>
              <w:left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 xml:space="preserve">сектор у </w:t>
            </w:r>
            <w:r>
              <w:rPr>
                <w:sz w:val="20"/>
                <w:szCs w:val="20"/>
                <w:lang w:val="uk-UA"/>
              </w:rPr>
              <w:t>справах молоді та спорту, відділ освіти 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3,2</w:t>
            </w:r>
          </w:p>
        </w:tc>
        <w:tc>
          <w:tcPr>
            <w:tcW w:w="708"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0,3</w:t>
            </w:r>
          </w:p>
        </w:tc>
        <w:tc>
          <w:tcPr>
            <w:tcW w:w="707"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0,4</w:t>
            </w:r>
          </w:p>
        </w:tc>
        <w:tc>
          <w:tcPr>
            <w:tcW w:w="711"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0,5</w:t>
            </w:r>
          </w:p>
        </w:tc>
        <w:tc>
          <w:tcPr>
            <w:tcW w:w="709"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1,0</w:t>
            </w:r>
          </w:p>
        </w:tc>
        <w:tc>
          <w:tcPr>
            <w:tcW w:w="708" w:type="dxa"/>
            <w:tcBorders>
              <w:top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1,0</w:t>
            </w:r>
          </w:p>
        </w:tc>
        <w:tc>
          <w:tcPr>
            <w:tcW w:w="1877" w:type="dxa"/>
            <w:vMerge/>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r>
      <w:tr w:rsidR="00F6250E" w:rsidRPr="005E6460" w:rsidTr="00F6250E">
        <w:trPr>
          <w:cantSplit/>
          <w:trHeight w:val="2205"/>
        </w:trPr>
        <w:tc>
          <w:tcPr>
            <w:tcW w:w="1524" w:type="dxa"/>
            <w:vMerge w:val="restart"/>
            <w:tcBorders>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p>
        </w:tc>
        <w:tc>
          <w:tcPr>
            <w:tcW w:w="2503" w:type="dxa"/>
            <w:gridSpan w:val="2"/>
            <w:tcBorders>
              <w:top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8.3. Активізувати роботу з допризовною молоддю, приймати участь у районних та обласних спартакіада з військово-прикладних видів спорту</w:t>
            </w:r>
          </w:p>
        </w:tc>
        <w:tc>
          <w:tcPr>
            <w:tcW w:w="1635" w:type="dxa"/>
            <w:gridSpan w:val="5"/>
            <w:tcBorders>
              <w:top w:val="single" w:sz="4" w:space="0" w:color="auto"/>
              <w:left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2016-2020 роки</w:t>
            </w:r>
          </w:p>
        </w:tc>
        <w:tc>
          <w:tcPr>
            <w:tcW w:w="2176" w:type="dxa"/>
            <w:tcBorders>
              <w:top w:val="single" w:sz="4" w:space="0" w:color="auto"/>
              <w:left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Cs/>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 xml:space="preserve">сектор у </w:t>
            </w:r>
            <w:r>
              <w:rPr>
                <w:sz w:val="20"/>
                <w:szCs w:val="20"/>
                <w:lang w:val="uk-UA"/>
              </w:rPr>
              <w:t>справах молоді та спорту, відділ освіти 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9,5</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1,0</w:t>
            </w:r>
          </w:p>
        </w:tc>
        <w:tc>
          <w:tcPr>
            <w:tcW w:w="707"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1,5</w:t>
            </w:r>
          </w:p>
        </w:tc>
        <w:tc>
          <w:tcPr>
            <w:tcW w:w="711"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1,9</w:t>
            </w:r>
          </w:p>
        </w:tc>
        <w:tc>
          <w:tcPr>
            <w:tcW w:w="70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3,1</w:t>
            </w:r>
          </w:p>
        </w:tc>
        <w:tc>
          <w:tcPr>
            <w:tcW w:w="1877" w:type="dxa"/>
            <w:vMerge/>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r>
      <w:tr w:rsidR="00F6250E" w:rsidRPr="005E6460" w:rsidTr="00F6250E">
        <w:trPr>
          <w:cantSplit/>
          <w:trHeight w:val="2205"/>
        </w:trPr>
        <w:tc>
          <w:tcPr>
            <w:tcW w:w="1524" w:type="dxa"/>
            <w:vMerge/>
            <w:tcBorders>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p>
        </w:tc>
        <w:tc>
          <w:tcPr>
            <w:tcW w:w="2503" w:type="dxa"/>
            <w:gridSpan w:val="2"/>
            <w:tcBorders>
              <w:top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8.4. Проведення та участь у регіональних конкурсах, фестивалях з метою формування патріотичної свідомості молоді, зокрема у навчальних закладах і у громадському середовищі шляхом розвитку історичної пам’яті; утвердження української культури і народних традицій; усвідомлення національної своєрідності; залучення молоді до суспільно-значущої діяльності</w:t>
            </w:r>
          </w:p>
        </w:tc>
        <w:tc>
          <w:tcPr>
            <w:tcW w:w="1635" w:type="dxa"/>
            <w:gridSpan w:val="5"/>
            <w:tcBorders>
              <w:top w:val="single" w:sz="4" w:space="0" w:color="auto"/>
              <w:left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2016 – 2020 роки</w:t>
            </w:r>
          </w:p>
        </w:tc>
        <w:tc>
          <w:tcPr>
            <w:tcW w:w="2176" w:type="dxa"/>
            <w:tcBorders>
              <w:top w:val="single" w:sz="4" w:space="0" w:color="auto"/>
              <w:left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Cs/>
                <w:sz w:val="20"/>
                <w:szCs w:val="20"/>
                <w:lang w:val="uk-UA"/>
              </w:rPr>
            </w:pPr>
            <w:r w:rsidRPr="005E6460">
              <w:rPr>
                <w:sz w:val="20"/>
                <w:szCs w:val="20"/>
                <w:lang w:val="uk-UA"/>
              </w:rPr>
              <w:t xml:space="preserve">сектор у </w:t>
            </w:r>
            <w:r>
              <w:rPr>
                <w:sz w:val="20"/>
                <w:szCs w:val="20"/>
                <w:lang w:val="uk-UA"/>
              </w:rPr>
              <w:t>справах молоді та спорту, відділи освіти, культури, туризму, національностей і релігій Недригайлівської районної державної адміністрації</w:t>
            </w:r>
          </w:p>
        </w:tc>
        <w:tc>
          <w:tcPr>
            <w:tcW w:w="1276" w:type="dxa"/>
            <w:tcBorders>
              <w:top w:val="single" w:sz="4" w:space="0" w:color="auto"/>
              <w:lef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38,6</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3,7</w:t>
            </w:r>
          </w:p>
        </w:tc>
        <w:tc>
          <w:tcPr>
            <w:tcW w:w="707"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6,2</w:t>
            </w:r>
          </w:p>
        </w:tc>
        <w:tc>
          <w:tcPr>
            <w:tcW w:w="711"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8,0</w:t>
            </w:r>
          </w:p>
        </w:tc>
        <w:tc>
          <w:tcPr>
            <w:tcW w:w="70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10,0</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10,7</w:t>
            </w:r>
          </w:p>
        </w:tc>
        <w:tc>
          <w:tcPr>
            <w:tcW w:w="1877" w:type="dxa"/>
            <w:vMerge/>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r>
      <w:tr w:rsidR="00F6250E" w:rsidRPr="005E6460" w:rsidTr="00F6250E">
        <w:trPr>
          <w:cantSplit/>
          <w:trHeight w:val="2205"/>
        </w:trPr>
        <w:tc>
          <w:tcPr>
            <w:tcW w:w="1524" w:type="dxa"/>
            <w:vMerge/>
            <w:tcBorders>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p>
        </w:tc>
        <w:tc>
          <w:tcPr>
            <w:tcW w:w="2503" w:type="dxa"/>
            <w:gridSpan w:val="2"/>
            <w:tcBorders>
              <w:top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8.5. Організація проведення бібліотечними закладами виставок, уроків мужності, вечорів вшанування, тематичних годин, спрямованих на формування громадської позиції і національно-патріотичне виховання молоді</w:t>
            </w:r>
          </w:p>
        </w:tc>
        <w:tc>
          <w:tcPr>
            <w:tcW w:w="1635" w:type="dxa"/>
            <w:gridSpan w:val="5"/>
            <w:tcBorders>
              <w:top w:val="single" w:sz="4" w:space="0" w:color="auto"/>
              <w:left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2016-2020 роки</w:t>
            </w:r>
          </w:p>
        </w:tc>
        <w:tc>
          <w:tcPr>
            <w:tcW w:w="2176" w:type="dxa"/>
            <w:tcBorders>
              <w:top w:val="single" w:sz="4" w:space="0" w:color="auto"/>
              <w:left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sz w:val="20"/>
                <w:szCs w:val="20"/>
                <w:lang w:val="uk-UA"/>
              </w:rPr>
            </w:pPr>
            <w:r w:rsidRPr="005E6460">
              <w:rPr>
                <w:sz w:val="20"/>
                <w:szCs w:val="20"/>
                <w:lang w:val="uk-UA"/>
              </w:rPr>
              <w:t xml:space="preserve">сектор у </w:t>
            </w:r>
            <w:r>
              <w:rPr>
                <w:sz w:val="20"/>
                <w:szCs w:val="20"/>
                <w:lang w:val="uk-UA"/>
              </w:rPr>
              <w:t>справах молоді та спорту, відділи освіти, культури, туризму, національностей і релігій Недригайлівської районної державної адміністрації</w:t>
            </w:r>
          </w:p>
        </w:tc>
        <w:tc>
          <w:tcPr>
            <w:tcW w:w="1276" w:type="dxa"/>
            <w:tcBorders>
              <w:top w:val="single" w:sz="4" w:space="0" w:color="auto"/>
              <w:lef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Не потребує фінансування</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707"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711"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70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p>
        </w:tc>
        <w:tc>
          <w:tcPr>
            <w:tcW w:w="1877" w:type="dxa"/>
            <w:vMerge/>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r>
      <w:tr w:rsidR="00F6250E" w:rsidRPr="005E6460" w:rsidTr="00F6250E">
        <w:trPr>
          <w:cantSplit/>
          <w:trHeight w:val="2205"/>
        </w:trPr>
        <w:tc>
          <w:tcPr>
            <w:tcW w:w="1524" w:type="dxa"/>
            <w:vMerge w:val="restart"/>
            <w:tcBorders>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r>
              <w:rPr>
                <w:b/>
                <w:sz w:val="20"/>
                <w:szCs w:val="20"/>
                <w:lang w:val="uk-UA"/>
              </w:rPr>
              <w:lastRenderedPageBreak/>
              <w:t>9. Формування правової культури та профілактики протиправної  поведінки молоді</w:t>
            </w:r>
          </w:p>
        </w:tc>
        <w:tc>
          <w:tcPr>
            <w:tcW w:w="2503" w:type="dxa"/>
            <w:gridSpan w:val="2"/>
            <w:tcBorders>
              <w:top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9.1. Проведення анкетування, лекцій, семінарів, акцій серед молоді щодо правової пропаганди, участь у регіональних конкурсах та семінарах з метою підвищення правової поведінки молоді.</w:t>
            </w:r>
          </w:p>
        </w:tc>
        <w:tc>
          <w:tcPr>
            <w:tcW w:w="1635" w:type="dxa"/>
            <w:gridSpan w:val="5"/>
            <w:tcBorders>
              <w:top w:val="single" w:sz="4" w:space="0" w:color="auto"/>
              <w:left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2016 – 2020 роки</w:t>
            </w:r>
          </w:p>
        </w:tc>
        <w:tc>
          <w:tcPr>
            <w:tcW w:w="2176" w:type="dxa"/>
            <w:tcBorders>
              <w:top w:val="single" w:sz="4" w:space="0" w:color="auto"/>
              <w:left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Cs/>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 xml:space="preserve">сектор у </w:t>
            </w:r>
            <w:r>
              <w:rPr>
                <w:sz w:val="20"/>
                <w:szCs w:val="20"/>
                <w:lang w:val="uk-UA"/>
              </w:rPr>
              <w:t>справах молоді та спорту, відділ освіти 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2,6</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0,4</w:t>
            </w:r>
          </w:p>
        </w:tc>
        <w:tc>
          <w:tcPr>
            <w:tcW w:w="707"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0,5</w:t>
            </w:r>
          </w:p>
        </w:tc>
        <w:tc>
          <w:tcPr>
            <w:tcW w:w="711"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0,5</w:t>
            </w:r>
          </w:p>
        </w:tc>
        <w:tc>
          <w:tcPr>
            <w:tcW w:w="70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0,6</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0,6</w:t>
            </w:r>
          </w:p>
        </w:tc>
        <w:tc>
          <w:tcPr>
            <w:tcW w:w="1877" w:type="dxa"/>
            <w:vMerge w:val="restart"/>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r>
      <w:tr w:rsidR="00F6250E" w:rsidRPr="005E6460" w:rsidTr="00F6250E">
        <w:trPr>
          <w:cantSplit/>
          <w:trHeight w:val="2205"/>
        </w:trPr>
        <w:tc>
          <w:tcPr>
            <w:tcW w:w="1524" w:type="dxa"/>
            <w:vMerge/>
            <w:tcBorders>
              <w:right w:val="single" w:sz="4" w:space="0" w:color="auto"/>
            </w:tcBorders>
          </w:tcPr>
          <w:p w:rsidR="00F6250E" w:rsidRDefault="00F6250E" w:rsidP="00F6250E">
            <w:pPr>
              <w:tabs>
                <w:tab w:val="left" w:pos="0"/>
                <w:tab w:val="left" w:pos="10992"/>
                <w:tab w:val="left" w:pos="11908"/>
                <w:tab w:val="left" w:pos="12824"/>
                <w:tab w:val="left" w:pos="13740"/>
                <w:tab w:val="left" w:pos="14656"/>
              </w:tabs>
              <w:rPr>
                <w:b/>
                <w:sz w:val="20"/>
                <w:szCs w:val="20"/>
                <w:lang w:val="uk-UA"/>
              </w:rPr>
            </w:pPr>
          </w:p>
        </w:tc>
        <w:tc>
          <w:tcPr>
            <w:tcW w:w="2503" w:type="dxa"/>
            <w:gridSpan w:val="2"/>
            <w:tcBorders>
              <w:top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9.2. Організувати зустрічі молоді з працівниками Недригайлівської РДА, Недригайлівським районним центром соціальних служб для сім’ї, дітей та молоді, КМСД, працівниками правоохоронних органів щодо питань профілактики правопорушень.</w:t>
            </w:r>
          </w:p>
        </w:tc>
        <w:tc>
          <w:tcPr>
            <w:tcW w:w="1635" w:type="dxa"/>
            <w:gridSpan w:val="5"/>
            <w:tcBorders>
              <w:top w:val="single" w:sz="4" w:space="0" w:color="auto"/>
              <w:left w:val="single" w:sz="4" w:space="0" w:color="auto"/>
              <w:righ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2016-2020 роки</w:t>
            </w:r>
          </w:p>
        </w:tc>
        <w:tc>
          <w:tcPr>
            <w:tcW w:w="2176" w:type="dxa"/>
            <w:tcBorders>
              <w:top w:val="single" w:sz="4" w:space="0" w:color="auto"/>
              <w:left w:val="single" w:sz="4" w:space="0" w:color="auto"/>
              <w:right w:val="single" w:sz="4" w:space="0" w:color="auto"/>
            </w:tcBorders>
          </w:tcPr>
          <w:p w:rsidR="00F6250E" w:rsidRPr="005E6460" w:rsidRDefault="00F6250E" w:rsidP="00F6250E">
            <w:pPr>
              <w:tabs>
                <w:tab w:val="left" w:pos="0"/>
                <w:tab w:val="left" w:pos="10992"/>
                <w:tab w:val="left" w:pos="11908"/>
                <w:tab w:val="left" w:pos="12824"/>
                <w:tab w:val="left" w:pos="13740"/>
                <w:tab w:val="left" w:pos="14656"/>
              </w:tabs>
              <w:rPr>
                <w:bCs/>
                <w:sz w:val="20"/>
                <w:szCs w:val="20"/>
                <w:lang w:val="uk-UA"/>
              </w:rPr>
            </w:pPr>
            <w:r w:rsidRPr="005E6460">
              <w:rPr>
                <w:bCs/>
                <w:sz w:val="20"/>
                <w:szCs w:val="20"/>
                <w:lang w:val="uk-UA"/>
              </w:rPr>
              <w:t xml:space="preserve">Недригайлівський районний центр соціальних служб для сім’ї, дітей та молоді, </w:t>
            </w:r>
            <w:r w:rsidRPr="005E6460">
              <w:rPr>
                <w:sz w:val="20"/>
                <w:szCs w:val="20"/>
                <w:lang w:val="uk-UA"/>
              </w:rPr>
              <w:t xml:space="preserve">сектор у </w:t>
            </w:r>
            <w:r>
              <w:rPr>
                <w:sz w:val="20"/>
                <w:szCs w:val="20"/>
                <w:lang w:val="uk-UA"/>
              </w:rPr>
              <w:t>справах молоді та спорту, відділ освіти Недригайлівської районної державної адміністрації,</w:t>
            </w:r>
            <w:r w:rsidRPr="005E6460">
              <w:rPr>
                <w:bCs/>
                <w:sz w:val="20"/>
                <w:szCs w:val="20"/>
                <w:lang w:val="uk-UA"/>
              </w:rPr>
              <w:t xml:space="preserve"> Державний професійно-технічний навчальний заклад «Недригайлівське ВПУ»</w:t>
            </w:r>
          </w:p>
        </w:tc>
        <w:tc>
          <w:tcPr>
            <w:tcW w:w="1276" w:type="dxa"/>
            <w:tcBorders>
              <w:top w:val="single" w:sz="4" w:space="0" w:color="auto"/>
              <w:left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Районний бюджет</w:t>
            </w:r>
          </w:p>
        </w:tc>
        <w:tc>
          <w:tcPr>
            <w:tcW w:w="105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1,6</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0,2</w:t>
            </w:r>
          </w:p>
        </w:tc>
        <w:tc>
          <w:tcPr>
            <w:tcW w:w="707"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0,3</w:t>
            </w:r>
          </w:p>
        </w:tc>
        <w:tc>
          <w:tcPr>
            <w:tcW w:w="711"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0,3</w:t>
            </w:r>
          </w:p>
        </w:tc>
        <w:tc>
          <w:tcPr>
            <w:tcW w:w="709"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rPr>
                <w:sz w:val="20"/>
                <w:szCs w:val="20"/>
                <w:lang w:val="uk-UA"/>
              </w:rPr>
            </w:pPr>
            <w:r>
              <w:rPr>
                <w:sz w:val="20"/>
                <w:szCs w:val="20"/>
                <w:lang w:val="uk-UA"/>
              </w:rPr>
              <w:t>0,4</w:t>
            </w:r>
          </w:p>
        </w:tc>
        <w:tc>
          <w:tcPr>
            <w:tcW w:w="708" w:type="dxa"/>
            <w:tcBorders>
              <w:top w:val="single" w:sz="4" w:space="0" w:color="auto"/>
            </w:tcBorders>
          </w:tcPr>
          <w:p w:rsidR="00F6250E" w:rsidRDefault="00F6250E" w:rsidP="00F6250E">
            <w:pPr>
              <w:tabs>
                <w:tab w:val="left" w:pos="0"/>
                <w:tab w:val="left" w:pos="10992"/>
                <w:tab w:val="left" w:pos="11908"/>
                <w:tab w:val="left" w:pos="12824"/>
                <w:tab w:val="left" w:pos="13740"/>
                <w:tab w:val="left" w:pos="14656"/>
              </w:tabs>
              <w:jc w:val="center"/>
              <w:rPr>
                <w:sz w:val="20"/>
                <w:szCs w:val="20"/>
                <w:lang w:val="uk-UA"/>
              </w:rPr>
            </w:pPr>
            <w:r>
              <w:rPr>
                <w:sz w:val="20"/>
                <w:szCs w:val="20"/>
                <w:lang w:val="uk-UA"/>
              </w:rPr>
              <w:t>0,4</w:t>
            </w:r>
          </w:p>
        </w:tc>
        <w:tc>
          <w:tcPr>
            <w:tcW w:w="1877" w:type="dxa"/>
            <w:vMerge/>
          </w:tcPr>
          <w:p w:rsidR="00F6250E" w:rsidRPr="005E6460" w:rsidRDefault="00F6250E" w:rsidP="00F6250E">
            <w:pPr>
              <w:tabs>
                <w:tab w:val="left" w:pos="0"/>
                <w:tab w:val="left" w:pos="10992"/>
                <w:tab w:val="left" w:pos="11908"/>
                <w:tab w:val="left" w:pos="12824"/>
                <w:tab w:val="left" w:pos="13740"/>
                <w:tab w:val="left" w:pos="14656"/>
              </w:tabs>
              <w:jc w:val="center"/>
              <w:rPr>
                <w:sz w:val="20"/>
                <w:szCs w:val="20"/>
                <w:lang w:val="uk-UA"/>
              </w:rPr>
            </w:pPr>
          </w:p>
        </w:tc>
      </w:tr>
      <w:tr w:rsidR="00F6250E" w:rsidRPr="005E6460" w:rsidTr="00F6250E">
        <w:trPr>
          <w:cantSplit/>
          <w:trHeight w:val="1128"/>
        </w:trPr>
        <w:tc>
          <w:tcPr>
            <w:tcW w:w="9114" w:type="dxa"/>
            <w:gridSpan w:val="10"/>
          </w:tcPr>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r w:rsidRPr="005E6460">
              <w:rPr>
                <w:b/>
                <w:sz w:val="20"/>
                <w:szCs w:val="20"/>
                <w:lang w:val="uk-UA"/>
              </w:rPr>
              <w:t>УСЬОГО:</w:t>
            </w:r>
          </w:p>
          <w:p w:rsidR="00F6250E" w:rsidRPr="005E6460" w:rsidRDefault="00F6250E" w:rsidP="00F6250E">
            <w:pPr>
              <w:tabs>
                <w:tab w:val="left" w:pos="0"/>
                <w:tab w:val="left" w:pos="10992"/>
                <w:tab w:val="left" w:pos="11908"/>
                <w:tab w:val="left" w:pos="12824"/>
                <w:tab w:val="left" w:pos="13740"/>
                <w:tab w:val="left" w:pos="14656"/>
              </w:tabs>
              <w:rPr>
                <w:b/>
                <w:sz w:val="20"/>
                <w:szCs w:val="20"/>
                <w:lang w:val="uk-UA"/>
              </w:rPr>
            </w:pPr>
            <w:r w:rsidRPr="005E6460">
              <w:rPr>
                <w:b/>
                <w:sz w:val="20"/>
                <w:szCs w:val="20"/>
                <w:lang w:val="uk-UA"/>
              </w:rPr>
              <w:t xml:space="preserve"> </w:t>
            </w:r>
          </w:p>
        </w:tc>
        <w:tc>
          <w:tcPr>
            <w:tcW w:w="1059" w:type="dxa"/>
          </w:tcPr>
          <w:p w:rsidR="00F6250E" w:rsidRPr="005E6460" w:rsidRDefault="00F6250E" w:rsidP="00F6250E">
            <w:pPr>
              <w:tabs>
                <w:tab w:val="left" w:pos="0"/>
                <w:tab w:val="left" w:pos="10992"/>
                <w:tab w:val="left" w:pos="11908"/>
                <w:tab w:val="left" w:pos="12824"/>
                <w:tab w:val="left" w:pos="13740"/>
                <w:tab w:val="left" w:pos="14656"/>
              </w:tabs>
              <w:jc w:val="center"/>
              <w:rPr>
                <w:b/>
                <w:sz w:val="20"/>
                <w:szCs w:val="20"/>
                <w:lang w:val="uk-UA"/>
              </w:rPr>
            </w:pPr>
            <w:r>
              <w:rPr>
                <w:b/>
                <w:sz w:val="20"/>
                <w:szCs w:val="20"/>
                <w:lang w:val="uk-UA"/>
              </w:rPr>
              <w:t>200,0</w:t>
            </w:r>
          </w:p>
        </w:tc>
        <w:tc>
          <w:tcPr>
            <w:tcW w:w="708"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b/>
                <w:sz w:val="20"/>
                <w:szCs w:val="20"/>
                <w:lang w:val="uk-UA"/>
              </w:rPr>
            </w:pPr>
            <w:r>
              <w:rPr>
                <w:b/>
                <w:sz w:val="20"/>
                <w:szCs w:val="20"/>
                <w:lang w:val="uk-UA"/>
              </w:rPr>
              <w:t>30</w:t>
            </w:r>
            <w:r w:rsidRPr="005E6460">
              <w:rPr>
                <w:b/>
                <w:sz w:val="20"/>
                <w:szCs w:val="20"/>
                <w:lang w:val="uk-UA"/>
              </w:rPr>
              <w:t>,</w:t>
            </w:r>
            <w:r>
              <w:rPr>
                <w:b/>
                <w:sz w:val="20"/>
                <w:szCs w:val="20"/>
                <w:lang w:val="uk-UA"/>
              </w:rPr>
              <w:t>0</w:t>
            </w:r>
          </w:p>
        </w:tc>
        <w:tc>
          <w:tcPr>
            <w:tcW w:w="707"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b/>
                <w:sz w:val="20"/>
                <w:szCs w:val="20"/>
                <w:lang w:val="uk-UA"/>
              </w:rPr>
            </w:pPr>
            <w:r>
              <w:rPr>
                <w:b/>
                <w:sz w:val="20"/>
                <w:szCs w:val="20"/>
                <w:lang w:val="uk-UA"/>
              </w:rPr>
              <w:t>35</w:t>
            </w:r>
            <w:r w:rsidRPr="005E6460">
              <w:rPr>
                <w:b/>
                <w:sz w:val="20"/>
                <w:szCs w:val="20"/>
                <w:lang w:val="uk-UA"/>
              </w:rPr>
              <w:t>,</w:t>
            </w:r>
            <w:r>
              <w:rPr>
                <w:b/>
                <w:sz w:val="20"/>
                <w:szCs w:val="20"/>
                <w:lang w:val="uk-UA"/>
              </w:rPr>
              <w:t>0</w:t>
            </w:r>
          </w:p>
        </w:tc>
        <w:tc>
          <w:tcPr>
            <w:tcW w:w="711"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b/>
                <w:sz w:val="20"/>
                <w:szCs w:val="20"/>
                <w:lang w:val="uk-UA"/>
              </w:rPr>
            </w:pPr>
            <w:r>
              <w:rPr>
                <w:b/>
                <w:sz w:val="20"/>
                <w:szCs w:val="20"/>
                <w:lang w:val="uk-UA"/>
              </w:rPr>
              <w:t>40,0</w:t>
            </w:r>
          </w:p>
        </w:tc>
        <w:tc>
          <w:tcPr>
            <w:tcW w:w="709"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b/>
                <w:sz w:val="20"/>
                <w:szCs w:val="20"/>
                <w:lang w:val="uk-UA"/>
              </w:rPr>
            </w:pPr>
            <w:r>
              <w:rPr>
                <w:b/>
                <w:sz w:val="20"/>
                <w:szCs w:val="20"/>
                <w:lang w:val="uk-UA"/>
              </w:rPr>
              <w:t>45,0</w:t>
            </w:r>
          </w:p>
        </w:tc>
        <w:tc>
          <w:tcPr>
            <w:tcW w:w="708"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b/>
                <w:sz w:val="20"/>
                <w:szCs w:val="20"/>
                <w:lang w:val="uk-UA"/>
              </w:rPr>
            </w:pPr>
            <w:r>
              <w:rPr>
                <w:b/>
                <w:sz w:val="20"/>
                <w:szCs w:val="20"/>
                <w:lang w:val="uk-UA"/>
              </w:rPr>
              <w:t>50,0</w:t>
            </w:r>
          </w:p>
        </w:tc>
        <w:tc>
          <w:tcPr>
            <w:tcW w:w="1877" w:type="dxa"/>
            <w:textDirection w:val="btLr"/>
          </w:tcPr>
          <w:p w:rsidR="00F6250E" w:rsidRPr="005E6460" w:rsidRDefault="00F6250E" w:rsidP="00F6250E">
            <w:pPr>
              <w:tabs>
                <w:tab w:val="left" w:pos="0"/>
                <w:tab w:val="left" w:pos="10992"/>
                <w:tab w:val="left" w:pos="11908"/>
                <w:tab w:val="left" w:pos="12824"/>
                <w:tab w:val="left" w:pos="13740"/>
                <w:tab w:val="left" w:pos="14656"/>
              </w:tabs>
              <w:ind w:left="113" w:right="113"/>
              <w:jc w:val="center"/>
              <w:rPr>
                <w:b/>
                <w:sz w:val="20"/>
                <w:szCs w:val="20"/>
                <w:lang w:val="uk-UA"/>
              </w:rPr>
            </w:pPr>
          </w:p>
        </w:tc>
      </w:tr>
    </w:tbl>
    <w:p w:rsidR="00F6250E" w:rsidRPr="004A1F43" w:rsidRDefault="00F6250E" w:rsidP="00F6250E">
      <w:pPr>
        <w:pStyle w:val="HTML"/>
        <w:tabs>
          <w:tab w:val="clear" w:pos="12824"/>
          <w:tab w:val="clear" w:pos="13740"/>
          <w:tab w:val="clear" w:pos="14656"/>
          <w:tab w:val="left" w:pos="142"/>
        </w:tabs>
        <w:jc w:val="both"/>
        <w:rPr>
          <w:rFonts w:ascii="Times New Roman" w:hAnsi="Times New Roman" w:cs="Times New Roman"/>
          <w:b/>
          <w:lang w:val="uk-UA"/>
        </w:rPr>
      </w:pPr>
    </w:p>
    <w:p w:rsidR="000E6924" w:rsidRDefault="00F6250E" w:rsidP="00F6250E">
      <w:pPr>
        <w:pStyle w:val="1"/>
        <w:rPr>
          <w:b/>
        </w:rPr>
      </w:pPr>
      <w:r w:rsidRPr="004A1F43">
        <w:rPr>
          <w:b/>
        </w:rPr>
        <w:t xml:space="preserve">          </w:t>
      </w:r>
    </w:p>
    <w:p w:rsidR="000E6924" w:rsidRDefault="000E6924" w:rsidP="00F6250E">
      <w:pPr>
        <w:pStyle w:val="1"/>
        <w:rPr>
          <w:b/>
        </w:rPr>
      </w:pPr>
    </w:p>
    <w:p w:rsidR="000E6924" w:rsidRDefault="000E6924" w:rsidP="00F6250E">
      <w:pPr>
        <w:pStyle w:val="1"/>
        <w:rPr>
          <w:b/>
        </w:rPr>
      </w:pPr>
    </w:p>
    <w:p w:rsidR="000E6924" w:rsidRDefault="000E6924" w:rsidP="00F6250E">
      <w:pPr>
        <w:pStyle w:val="1"/>
        <w:rPr>
          <w:b/>
        </w:rPr>
      </w:pPr>
    </w:p>
    <w:p w:rsidR="000E6924" w:rsidRDefault="000E6924" w:rsidP="00F6250E">
      <w:pPr>
        <w:pStyle w:val="1"/>
        <w:rPr>
          <w:b/>
        </w:rPr>
      </w:pPr>
    </w:p>
    <w:p w:rsidR="000E6924" w:rsidRDefault="000E6924" w:rsidP="00F6250E">
      <w:pPr>
        <w:pStyle w:val="1"/>
        <w:rPr>
          <w:b/>
        </w:rPr>
        <w:sectPr w:rsidR="000E6924" w:rsidSect="000E6924">
          <w:pgSz w:w="16838" w:h="11906" w:orient="landscape"/>
          <w:pgMar w:top="568" w:right="1134" w:bottom="567" w:left="1134" w:header="709" w:footer="709" w:gutter="0"/>
          <w:pgNumType w:start="9"/>
          <w:cols w:space="708"/>
          <w:docGrid w:linePitch="360"/>
        </w:sectPr>
      </w:pPr>
    </w:p>
    <w:p w:rsidR="00B07BD9" w:rsidRPr="00572437" w:rsidRDefault="00B07BD9" w:rsidP="0057756F">
      <w:pPr>
        <w:pStyle w:val="a7"/>
        <w:ind w:left="284" w:right="6"/>
        <w:jc w:val="center"/>
      </w:pPr>
    </w:p>
    <w:sectPr w:rsidR="00B07BD9" w:rsidRPr="00572437" w:rsidSect="0057756F">
      <w:headerReference w:type="even" r:id="rId10"/>
      <w:headerReference w:type="default" r:id="rId11"/>
      <w:footerReference w:type="even" r:id="rId12"/>
      <w:headerReference w:type="first" r:id="rId13"/>
      <w:pgSz w:w="11906" w:h="16838"/>
      <w:pgMar w:top="1134" w:right="567" w:bottom="1134" w:left="1701" w:header="709" w:footer="709"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2263" w:rsidRDefault="00F42263">
      <w:r>
        <w:separator/>
      </w:r>
    </w:p>
  </w:endnote>
  <w:endnote w:type="continuationSeparator" w:id="1">
    <w:p w:rsidR="00F42263" w:rsidRDefault="00F422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ntiqua">
    <w:altName w:val="Arial Narrow"/>
    <w:panose1 w:val="020B0604020202020204"/>
    <w:charset w:val="00"/>
    <w:family w:val="swiss"/>
    <w:pitch w:val="variable"/>
    <w:sig w:usb0="00000203"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50E" w:rsidRDefault="008C0747" w:rsidP="00F6250E">
    <w:pPr>
      <w:pStyle w:val="ac"/>
      <w:framePr w:wrap="around" w:vAnchor="text" w:hAnchor="margin" w:xAlign="right" w:y="1"/>
      <w:rPr>
        <w:rStyle w:val="ab"/>
      </w:rPr>
    </w:pPr>
    <w:r>
      <w:rPr>
        <w:rStyle w:val="ab"/>
      </w:rPr>
      <w:fldChar w:fldCharType="begin"/>
    </w:r>
    <w:r w:rsidR="00F6250E">
      <w:rPr>
        <w:rStyle w:val="ab"/>
      </w:rPr>
      <w:instrText xml:space="preserve">PAGE  </w:instrText>
    </w:r>
    <w:r>
      <w:rPr>
        <w:rStyle w:val="ab"/>
      </w:rPr>
      <w:fldChar w:fldCharType="end"/>
    </w:r>
  </w:p>
  <w:p w:rsidR="00F6250E" w:rsidRDefault="00F6250E" w:rsidP="00F6250E">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2263" w:rsidRDefault="00F42263">
      <w:r>
        <w:separator/>
      </w:r>
    </w:p>
  </w:footnote>
  <w:footnote w:type="continuationSeparator" w:id="1">
    <w:p w:rsidR="00F42263" w:rsidRDefault="00F422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50E" w:rsidRDefault="00F6250E">
    <w:pPr>
      <w:pStyle w:val="a9"/>
      <w:jc w:val="center"/>
    </w:pPr>
  </w:p>
  <w:p w:rsidR="00F6250E" w:rsidRDefault="00F6250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50E" w:rsidRDefault="008C0747" w:rsidP="00F6250E">
    <w:pPr>
      <w:pStyle w:val="a9"/>
      <w:framePr w:wrap="around" w:vAnchor="text" w:hAnchor="margin" w:xAlign="center" w:y="1"/>
      <w:rPr>
        <w:rStyle w:val="ab"/>
      </w:rPr>
    </w:pPr>
    <w:r>
      <w:rPr>
        <w:rStyle w:val="ab"/>
      </w:rPr>
      <w:fldChar w:fldCharType="begin"/>
    </w:r>
    <w:r w:rsidR="00F6250E">
      <w:rPr>
        <w:rStyle w:val="ab"/>
      </w:rPr>
      <w:instrText xml:space="preserve">PAGE  </w:instrText>
    </w:r>
    <w:r>
      <w:rPr>
        <w:rStyle w:val="ab"/>
      </w:rPr>
      <w:fldChar w:fldCharType="end"/>
    </w:r>
  </w:p>
  <w:p w:rsidR="00F6250E" w:rsidRDefault="00F6250E" w:rsidP="00F6250E">
    <w:pPr>
      <w:pStyle w:val="a9"/>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50E" w:rsidRDefault="00F6250E" w:rsidP="00F6250E">
    <w:pPr>
      <w:pStyle w:val="a9"/>
      <w:framePr w:wrap="around" w:vAnchor="text" w:hAnchor="margin" w:xAlign="right" w:y="1"/>
      <w:rPr>
        <w:rStyle w:val="ab"/>
      </w:rPr>
    </w:pPr>
  </w:p>
  <w:p w:rsidR="00F6250E" w:rsidRDefault="00F6250E" w:rsidP="00F6250E">
    <w:pPr>
      <w:pStyle w:val="a9"/>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50E" w:rsidRPr="00F5212D" w:rsidRDefault="00F6250E">
    <w:pPr>
      <w:pStyle w:val="a9"/>
      <w:rPr>
        <w:lang w:val="en-US"/>
      </w:rPr>
    </w:pPr>
    <w:r>
      <w:rPr>
        <w:lang w:val="en-US"/>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30E43"/>
    <w:multiLevelType w:val="multilevel"/>
    <w:tmpl w:val="6F965F9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685585B"/>
    <w:multiLevelType w:val="hybridMultilevel"/>
    <w:tmpl w:val="D8B403C6"/>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01D6129"/>
    <w:multiLevelType w:val="hybridMultilevel"/>
    <w:tmpl w:val="84B8FB7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572437"/>
    <w:rsid w:val="000E6924"/>
    <w:rsid w:val="00426B5A"/>
    <w:rsid w:val="00572437"/>
    <w:rsid w:val="0057756F"/>
    <w:rsid w:val="005A195C"/>
    <w:rsid w:val="0064151A"/>
    <w:rsid w:val="006D2D97"/>
    <w:rsid w:val="008C0747"/>
    <w:rsid w:val="00956ADA"/>
    <w:rsid w:val="00A513CC"/>
    <w:rsid w:val="00B07BD9"/>
    <w:rsid w:val="00BA5AFF"/>
    <w:rsid w:val="00CA2959"/>
    <w:rsid w:val="00D37DC9"/>
    <w:rsid w:val="00F42263"/>
    <w:rsid w:val="00F62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4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72437"/>
    <w:pPr>
      <w:keepNext/>
      <w:jc w:val="both"/>
      <w:outlineLvl w:val="0"/>
    </w:pPr>
    <w:rPr>
      <w:sz w:val="28"/>
      <w:szCs w:val="28"/>
      <w:lang w:val="uk-UA"/>
    </w:rPr>
  </w:style>
  <w:style w:type="paragraph" w:styleId="2">
    <w:name w:val="heading 2"/>
    <w:basedOn w:val="a"/>
    <w:next w:val="a"/>
    <w:link w:val="20"/>
    <w:qFormat/>
    <w:rsid w:val="00572437"/>
    <w:pPr>
      <w:keepNext/>
      <w:ind w:left="720" w:hanging="360"/>
      <w:jc w:val="both"/>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437"/>
    <w:rPr>
      <w:rFonts w:ascii="Times New Roman" w:eastAsia="Times New Roman" w:hAnsi="Times New Roman" w:cs="Times New Roman"/>
      <w:sz w:val="28"/>
      <w:szCs w:val="28"/>
      <w:lang w:val="uk-UA" w:eastAsia="ru-RU"/>
    </w:rPr>
  </w:style>
  <w:style w:type="character" w:customStyle="1" w:styleId="20">
    <w:name w:val="Заголовок 2 Знак"/>
    <w:basedOn w:val="a0"/>
    <w:link w:val="2"/>
    <w:rsid w:val="00572437"/>
    <w:rPr>
      <w:rFonts w:ascii="Times New Roman" w:eastAsia="Times New Roman" w:hAnsi="Times New Roman" w:cs="Times New Roman"/>
      <w:sz w:val="28"/>
      <w:szCs w:val="24"/>
      <w:lang w:val="uk-UA" w:eastAsia="ru-RU"/>
    </w:rPr>
  </w:style>
  <w:style w:type="character" w:customStyle="1" w:styleId="a3">
    <w:name w:val="Название Знак"/>
    <w:basedOn w:val="a0"/>
    <w:link w:val="a4"/>
    <w:locked/>
    <w:rsid w:val="00572437"/>
    <w:rPr>
      <w:b/>
      <w:bCs/>
      <w:sz w:val="28"/>
      <w:szCs w:val="28"/>
      <w:lang w:val="uk-UA" w:eastAsia="ru-RU"/>
    </w:rPr>
  </w:style>
  <w:style w:type="paragraph" w:styleId="a4">
    <w:name w:val="Title"/>
    <w:basedOn w:val="a"/>
    <w:link w:val="a3"/>
    <w:qFormat/>
    <w:rsid w:val="00572437"/>
    <w:pPr>
      <w:jc w:val="center"/>
    </w:pPr>
    <w:rPr>
      <w:rFonts w:asciiTheme="minorHAnsi" w:eastAsiaTheme="minorHAnsi" w:hAnsiTheme="minorHAnsi" w:cstheme="minorBidi"/>
      <w:b/>
      <w:bCs/>
      <w:sz w:val="28"/>
      <w:szCs w:val="28"/>
      <w:lang w:val="uk-UA"/>
    </w:rPr>
  </w:style>
  <w:style w:type="character" w:customStyle="1" w:styleId="11">
    <w:name w:val="Название Знак1"/>
    <w:basedOn w:val="a0"/>
    <w:link w:val="a4"/>
    <w:uiPriority w:val="10"/>
    <w:rsid w:val="00572437"/>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a6"/>
    <w:semiHidden/>
    <w:rsid w:val="00572437"/>
    <w:pPr>
      <w:jc w:val="both"/>
    </w:pPr>
    <w:rPr>
      <w:sz w:val="28"/>
      <w:szCs w:val="28"/>
      <w:lang w:val="uk-UA"/>
    </w:rPr>
  </w:style>
  <w:style w:type="character" w:customStyle="1" w:styleId="a6">
    <w:name w:val="Основной текст Знак"/>
    <w:basedOn w:val="a0"/>
    <w:link w:val="a5"/>
    <w:semiHidden/>
    <w:rsid w:val="00572437"/>
    <w:rPr>
      <w:rFonts w:ascii="Times New Roman" w:eastAsia="Times New Roman" w:hAnsi="Times New Roman" w:cs="Times New Roman"/>
      <w:sz w:val="28"/>
      <w:szCs w:val="28"/>
      <w:lang w:val="uk-UA" w:eastAsia="ru-RU"/>
    </w:rPr>
  </w:style>
  <w:style w:type="paragraph" w:styleId="a7">
    <w:name w:val="Body Text Indent"/>
    <w:basedOn w:val="a"/>
    <w:link w:val="a8"/>
    <w:semiHidden/>
    <w:rsid w:val="00572437"/>
    <w:pPr>
      <w:ind w:firstLine="705"/>
      <w:jc w:val="both"/>
    </w:pPr>
    <w:rPr>
      <w:sz w:val="28"/>
      <w:szCs w:val="28"/>
      <w:lang w:val="uk-UA"/>
    </w:rPr>
  </w:style>
  <w:style w:type="character" w:customStyle="1" w:styleId="a8">
    <w:name w:val="Основной текст с отступом Знак"/>
    <w:basedOn w:val="a0"/>
    <w:link w:val="a7"/>
    <w:semiHidden/>
    <w:rsid w:val="00572437"/>
    <w:rPr>
      <w:rFonts w:ascii="Times New Roman" w:eastAsia="Times New Roman" w:hAnsi="Times New Roman" w:cs="Times New Roman"/>
      <w:sz w:val="28"/>
      <w:szCs w:val="28"/>
      <w:lang w:val="uk-UA" w:eastAsia="ru-RU"/>
    </w:rPr>
  </w:style>
  <w:style w:type="paragraph" w:styleId="21">
    <w:name w:val="Body Text Indent 2"/>
    <w:basedOn w:val="a"/>
    <w:link w:val="22"/>
    <w:semiHidden/>
    <w:rsid w:val="00572437"/>
    <w:pPr>
      <w:ind w:left="5760" w:hanging="180"/>
      <w:jc w:val="both"/>
    </w:pPr>
    <w:rPr>
      <w:sz w:val="28"/>
      <w:szCs w:val="28"/>
      <w:lang w:val="uk-UA"/>
    </w:rPr>
  </w:style>
  <w:style w:type="character" w:customStyle="1" w:styleId="22">
    <w:name w:val="Основной текст с отступом 2 Знак"/>
    <w:basedOn w:val="a0"/>
    <w:link w:val="21"/>
    <w:semiHidden/>
    <w:rsid w:val="00572437"/>
    <w:rPr>
      <w:rFonts w:ascii="Times New Roman" w:eastAsia="Times New Roman" w:hAnsi="Times New Roman" w:cs="Times New Roman"/>
      <w:sz w:val="28"/>
      <w:szCs w:val="28"/>
      <w:lang w:val="uk-UA" w:eastAsia="ru-RU"/>
    </w:rPr>
  </w:style>
  <w:style w:type="paragraph" w:customStyle="1" w:styleId="ShapkaDocumentu">
    <w:name w:val="Shapka Documentu"/>
    <w:basedOn w:val="a"/>
    <w:rsid w:val="00572437"/>
    <w:pPr>
      <w:keepNext/>
      <w:keepLines/>
      <w:spacing w:after="240"/>
      <w:ind w:left="3969"/>
      <w:jc w:val="center"/>
    </w:pPr>
    <w:rPr>
      <w:rFonts w:ascii="Antiqua" w:hAnsi="Antiqua"/>
      <w:sz w:val="26"/>
      <w:szCs w:val="20"/>
      <w:lang w:val="uk-UA"/>
    </w:rPr>
  </w:style>
  <w:style w:type="paragraph" w:styleId="a9">
    <w:name w:val="header"/>
    <w:basedOn w:val="a"/>
    <w:link w:val="aa"/>
    <w:uiPriority w:val="99"/>
    <w:rsid w:val="00572437"/>
    <w:pPr>
      <w:tabs>
        <w:tab w:val="center" w:pos="4677"/>
        <w:tab w:val="right" w:pos="9355"/>
      </w:tabs>
    </w:pPr>
    <w:rPr>
      <w:lang w:val="uk-UA"/>
    </w:rPr>
  </w:style>
  <w:style w:type="character" w:customStyle="1" w:styleId="aa">
    <w:name w:val="Верхний колонтитул Знак"/>
    <w:basedOn w:val="a0"/>
    <w:link w:val="a9"/>
    <w:uiPriority w:val="99"/>
    <w:rsid w:val="00572437"/>
    <w:rPr>
      <w:rFonts w:ascii="Times New Roman" w:eastAsia="Times New Roman" w:hAnsi="Times New Roman" w:cs="Times New Roman"/>
      <w:sz w:val="24"/>
      <w:szCs w:val="24"/>
      <w:lang w:val="uk-UA" w:eastAsia="ru-RU"/>
    </w:rPr>
  </w:style>
  <w:style w:type="character" w:styleId="ab">
    <w:name w:val="page number"/>
    <w:basedOn w:val="a0"/>
    <w:rsid w:val="00572437"/>
  </w:style>
  <w:style w:type="paragraph" w:styleId="ac">
    <w:name w:val="footer"/>
    <w:basedOn w:val="a"/>
    <w:link w:val="ad"/>
    <w:rsid w:val="00572437"/>
    <w:pPr>
      <w:tabs>
        <w:tab w:val="center" w:pos="4677"/>
        <w:tab w:val="right" w:pos="9355"/>
      </w:tabs>
    </w:pPr>
    <w:rPr>
      <w:lang w:val="uk-UA"/>
    </w:rPr>
  </w:style>
  <w:style w:type="character" w:customStyle="1" w:styleId="ad">
    <w:name w:val="Нижний колонтитул Знак"/>
    <w:basedOn w:val="a0"/>
    <w:link w:val="ac"/>
    <w:rsid w:val="00572437"/>
    <w:rPr>
      <w:rFonts w:ascii="Times New Roman" w:eastAsia="Times New Roman" w:hAnsi="Times New Roman" w:cs="Times New Roman"/>
      <w:sz w:val="24"/>
      <w:szCs w:val="24"/>
      <w:lang w:val="uk-UA" w:eastAsia="ru-RU"/>
    </w:rPr>
  </w:style>
  <w:style w:type="character" w:customStyle="1" w:styleId="FontStyle11">
    <w:name w:val="Font Style11"/>
    <w:basedOn w:val="a0"/>
    <w:rsid w:val="00572437"/>
    <w:rPr>
      <w:rFonts w:ascii="Times New Roman" w:hAnsi="Times New Roman" w:cs="Times New Roman"/>
      <w:b/>
      <w:bCs/>
      <w:sz w:val="16"/>
      <w:szCs w:val="16"/>
    </w:rPr>
  </w:style>
  <w:style w:type="character" w:customStyle="1" w:styleId="FontStyle12">
    <w:name w:val="Font Style12"/>
    <w:basedOn w:val="a0"/>
    <w:rsid w:val="00572437"/>
    <w:rPr>
      <w:rFonts w:ascii="Times New Roman" w:hAnsi="Times New Roman" w:cs="Times New Roman"/>
      <w:b/>
      <w:bCs/>
      <w:sz w:val="26"/>
      <w:szCs w:val="26"/>
    </w:rPr>
  </w:style>
  <w:style w:type="paragraph" w:styleId="HTML">
    <w:name w:val="HTML Preformatted"/>
    <w:basedOn w:val="a"/>
    <w:link w:val="HTML0"/>
    <w:uiPriority w:val="99"/>
    <w:rsid w:val="00F62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F6250E"/>
    <w:rPr>
      <w:rFonts w:ascii="Courier New" w:eastAsia="Times New Roman" w:hAnsi="Courier New" w:cs="Courier New"/>
      <w:color w:val="000000"/>
      <w:sz w:val="21"/>
      <w:szCs w:val="21"/>
      <w:lang w:eastAsia="ru-RU"/>
    </w:rPr>
  </w:style>
  <w:style w:type="paragraph" w:styleId="ae">
    <w:name w:val="Balloon Text"/>
    <w:basedOn w:val="a"/>
    <w:link w:val="af"/>
    <w:uiPriority w:val="99"/>
    <w:semiHidden/>
    <w:unhideWhenUsed/>
    <w:rsid w:val="0057756F"/>
    <w:rPr>
      <w:rFonts w:ascii="Tahoma" w:hAnsi="Tahoma" w:cs="Tahoma"/>
      <w:sz w:val="16"/>
      <w:szCs w:val="16"/>
    </w:rPr>
  </w:style>
  <w:style w:type="character" w:customStyle="1" w:styleId="af">
    <w:name w:val="Текст выноски Знак"/>
    <w:basedOn w:val="a0"/>
    <w:link w:val="ae"/>
    <w:uiPriority w:val="99"/>
    <w:semiHidden/>
    <w:rsid w:val="0057756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09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21480-E521-4B57-A904-9B9C90361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4530</Words>
  <Characters>25824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2016-04-19T11:46:00Z</cp:lastPrinted>
  <dcterms:created xsi:type="dcterms:W3CDTF">2016-04-14T06:15:00Z</dcterms:created>
  <dcterms:modified xsi:type="dcterms:W3CDTF">2016-04-21T06:43:00Z</dcterms:modified>
</cp:coreProperties>
</file>