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A2" w:rsidRDefault="007614A2" w:rsidP="007614A2">
      <w:pPr>
        <w:pStyle w:val="a4"/>
        <w:ind w:left="5400"/>
        <w:jc w:val="center"/>
        <w:rPr>
          <w:rFonts w:ascii="Times New Roman" w:hAnsi="Times New Roman"/>
          <w:sz w:val="18"/>
          <w:lang w:val="uk-UA"/>
        </w:rPr>
      </w:pPr>
    </w:p>
    <w:p w:rsidR="007614A2" w:rsidRDefault="007614A2" w:rsidP="007614A2">
      <w:pPr>
        <w:jc w:val="center"/>
        <w:rPr>
          <w:b/>
          <w:sz w:val="30"/>
          <w:lang w:val="en-US"/>
        </w:rPr>
      </w:pPr>
    </w:p>
    <w:p w:rsidR="007614A2" w:rsidRDefault="007614A2" w:rsidP="007614A2">
      <w:pPr>
        <w:jc w:val="center"/>
        <w:rPr>
          <w:b/>
          <w:sz w:val="30"/>
        </w:rPr>
      </w:pPr>
      <w:r>
        <w:rPr>
          <w:b/>
          <w:sz w:val="30"/>
        </w:rPr>
        <w:t xml:space="preserve">СТРУКТУРА </w:t>
      </w:r>
    </w:p>
    <w:p w:rsidR="007614A2" w:rsidRDefault="007614A2" w:rsidP="007614A2">
      <w:pPr>
        <w:jc w:val="center"/>
        <w:rPr>
          <w:sz w:val="30"/>
        </w:rPr>
      </w:pPr>
      <w:r>
        <w:rPr>
          <w:sz w:val="30"/>
        </w:rPr>
        <w:t>управління праці та соціального захисту населення</w:t>
      </w:r>
    </w:p>
    <w:p w:rsidR="007614A2" w:rsidRDefault="007614A2" w:rsidP="007614A2">
      <w:pPr>
        <w:jc w:val="center"/>
        <w:rPr>
          <w:sz w:val="30"/>
        </w:rPr>
      </w:pPr>
      <w:r>
        <w:rPr>
          <w:sz w:val="30"/>
        </w:rPr>
        <w:t>Недригайлівської районної державної адміністрації</w:t>
      </w:r>
    </w:p>
    <w:p w:rsidR="007614A2" w:rsidRDefault="007614A2" w:rsidP="007614A2">
      <w:pPr>
        <w:jc w:val="center"/>
        <w:rPr>
          <w:sz w:val="3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629"/>
        <w:gridCol w:w="7380"/>
        <w:gridCol w:w="2010"/>
      </w:tblGrid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N п/п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Назва структурного підрозділу та посад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4A2" w:rsidRDefault="007614A2">
            <w:pPr>
              <w:pStyle w:val="a3"/>
              <w:snapToGrid w:val="0"/>
              <w:ind w:left="-141" w:right="-75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Кількість штатних посад</w:t>
            </w:r>
          </w:p>
          <w:p w:rsidR="007614A2" w:rsidRDefault="007614A2">
            <w:pPr>
              <w:pStyle w:val="a3"/>
              <w:ind w:left="-141" w:right="-75"/>
              <w:rPr>
                <w:rFonts w:ascii="Times New Roman" w:hAnsi="Times New Roman"/>
                <w:b/>
                <w:sz w:val="28"/>
              </w:rPr>
            </w:pPr>
          </w:p>
        </w:tc>
      </w:tr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Начальник управління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 управління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державний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соціальний інспектор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керівника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0,5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Прибиральниця службових приміщень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0,5</w:t>
            </w:r>
          </w:p>
        </w:tc>
      </w:tr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Відділ бухгалтерського обліку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 - головний бухгалтер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Спеціаліст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Всього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5</w:t>
            </w:r>
          </w:p>
        </w:tc>
      </w:tr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Відділ з питань праці, сімейної, гендерної політики та обслуговування осіб з інвалідністю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Всього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</w:t>
            </w:r>
          </w:p>
        </w:tc>
      </w:tr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Відділ персоніфікованого обліку пільгових категорій населення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відділу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Провідний спеціаліст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Всього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</w:t>
            </w:r>
          </w:p>
        </w:tc>
      </w:tr>
      <w:tr w:rsidR="007614A2" w:rsidTr="007614A2"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Відділ грошових виплат і компенсацій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Головний спеціаліст 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7614A2" w:rsidTr="007614A2">
        <w:trPr>
          <w:cantSplit/>
          <w:trHeight w:val="40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Сектор прийняття заяв та документів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Завідувач сектору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  <w:trHeight w:val="41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Сектор з опрацювання заяв та прийняття рішень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ind w:left="72" w:hanging="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Завідувач сектору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Головний спеціаліст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614A2" w:rsidTr="007614A2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Всього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7</w:t>
            </w:r>
          </w:p>
        </w:tc>
      </w:tr>
      <w:tr w:rsidR="007614A2" w:rsidTr="007614A2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14A2" w:rsidRDefault="007614A2">
            <w:pPr>
              <w:pStyle w:val="a3"/>
              <w:snapToGrid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Всього по управлінню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14A2" w:rsidRDefault="007614A2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24</w:t>
            </w:r>
          </w:p>
        </w:tc>
      </w:tr>
    </w:tbl>
    <w:p w:rsidR="007614A2" w:rsidRDefault="007614A2" w:rsidP="007614A2"/>
    <w:p w:rsidR="002577A9" w:rsidRDefault="002577A9"/>
    <w:sectPr w:rsidR="00257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extBook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hyphenationZone w:val="425"/>
  <w:characterSpacingControl w:val="doNotCompress"/>
  <w:compat/>
  <w:rsids>
    <w:rsidRoot w:val="007614A2"/>
    <w:rsid w:val="00206C73"/>
    <w:rsid w:val="002577A9"/>
    <w:rsid w:val="007614A2"/>
    <w:rsid w:val="00E2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4A2"/>
    <w:pPr>
      <w:suppressAutoHyphens/>
    </w:pPr>
    <w:rPr>
      <w:sz w:val="24"/>
      <w:szCs w:val="24"/>
      <w:lang w:val="uk-UA"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614A2"/>
    <w:pPr>
      <w:tabs>
        <w:tab w:val="center" w:pos="4536"/>
        <w:tab w:val="right" w:pos="9072"/>
      </w:tabs>
    </w:pPr>
    <w:rPr>
      <w:rFonts w:ascii="UkrainianTextBook" w:hAnsi="UkrainianTextBook"/>
      <w:sz w:val="26"/>
      <w:szCs w:val="20"/>
    </w:rPr>
  </w:style>
  <w:style w:type="paragraph" w:styleId="a4">
    <w:name w:val="Plain Text"/>
    <w:basedOn w:val="a"/>
    <w:rsid w:val="007614A2"/>
    <w:rPr>
      <w:rFonts w:ascii="Courier New" w:hAnsi="Courier New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Admn</cp:lastModifiedBy>
  <cp:revision>2</cp:revision>
  <dcterms:created xsi:type="dcterms:W3CDTF">2020-03-03T07:03:00Z</dcterms:created>
  <dcterms:modified xsi:type="dcterms:W3CDTF">2020-03-03T07:03:00Z</dcterms:modified>
</cp:coreProperties>
</file>